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D4911" w14:textId="1C04F1D3" w:rsidR="00482736" w:rsidRDefault="00482736" w:rsidP="00482736">
      <w:pPr>
        <w:pStyle w:val="Nadpis1"/>
        <w:pBdr>
          <w:bottom w:val="single" w:sz="6" w:space="1" w:color="auto"/>
        </w:pBdr>
        <w:rPr>
          <w:lang w:val="en-US"/>
        </w:rPr>
      </w:pPr>
      <w:r w:rsidRPr="00482736">
        <w:rPr>
          <w:lang w:val="en-US"/>
        </w:rPr>
        <w:t>Changelog</w:t>
      </w:r>
      <w:r>
        <w:rPr>
          <w:lang w:val="en-US"/>
        </w:rPr>
        <w:t xml:space="preserve"> – WorkLog</w:t>
      </w:r>
    </w:p>
    <w:p w14:paraId="1B459B95" w14:textId="4C65AE5D" w:rsidR="00404604" w:rsidRPr="00482736" w:rsidRDefault="00404604" w:rsidP="00404604">
      <w:pPr>
        <w:pStyle w:val="Nadpis2"/>
        <w:rPr>
          <w:lang w:val="en-US"/>
        </w:rPr>
      </w:pPr>
      <w:r w:rsidRPr="00482736">
        <w:rPr>
          <w:lang w:val="en-US"/>
        </w:rPr>
        <w:t>Verze 1.1.</w:t>
      </w:r>
      <w:r w:rsidR="006279B6">
        <w:rPr>
          <w:lang w:val="en-US"/>
        </w:rPr>
        <w:t>9</w:t>
      </w:r>
      <w:r>
        <w:rPr>
          <w:lang w:val="en-US"/>
        </w:rPr>
        <w:t>.</w:t>
      </w:r>
      <w:r w:rsidR="006279B6">
        <w:rPr>
          <w:lang w:val="en-US"/>
        </w:rPr>
        <w:t>0</w:t>
      </w:r>
      <w:r w:rsidRPr="00482736">
        <w:rPr>
          <w:lang w:val="en-US"/>
        </w:rPr>
        <w:t xml:space="preserve"> – </w:t>
      </w:r>
      <w:r w:rsidR="006279B6">
        <w:rPr>
          <w:lang w:val="en-US"/>
        </w:rPr>
        <w:t>30</w:t>
      </w:r>
      <w:r>
        <w:rPr>
          <w:lang w:val="en-US"/>
        </w:rPr>
        <w:t>.4.2025</w:t>
      </w:r>
    </w:p>
    <w:p w14:paraId="586E52EF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B707BD2" w14:textId="34DF103A" w:rsidR="00404604" w:rsidRPr="00470F72" w:rsidRDefault="00B35BF1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Vyznačení víkendů a svátků</w:t>
      </w:r>
    </w:p>
    <w:p w14:paraId="675D98D8" w14:textId="79858336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480A6B3B" w14:textId="0B447B61" w:rsidR="00404604" w:rsidRDefault="00404604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Při zpětné úprave zakázky </w:t>
      </w:r>
      <w:r w:rsidR="008F061E">
        <w:rPr>
          <w:lang w:val="en-US"/>
        </w:rPr>
        <w:t xml:space="preserve">(dříve předprojektu) </w:t>
      </w:r>
      <w:r>
        <w:rPr>
          <w:lang w:val="en-US"/>
        </w:rPr>
        <w:t>se špatně vybrala záložka ŠKOLENÍ, namísto PROJEKT</w:t>
      </w:r>
    </w:p>
    <w:p w14:paraId="21BD328F" w14:textId="2DC0BD35" w:rsidR="00256E7A" w:rsidRPr="00404604" w:rsidRDefault="00256E7A" w:rsidP="00404604">
      <w:pPr>
        <w:pStyle w:val="Odstavecseseznamem"/>
        <w:numPr>
          <w:ilvl w:val="0"/>
          <w:numId w:val="5"/>
        </w:numPr>
        <w:rPr>
          <w:lang w:val="en-US"/>
        </w:rPr>
      </w:pPr>
      <w:r>
        <w:rPr>
          <w:lang w:val="en-US"/>
        </w:rPr>
        <w:t>Již nelze žádným způsobem upravovat</w:t>
      </w:r>
      <w:r w:rsidR="009F5527">
        <w:rPr>
          <w:lang w:val="en-US"/>
        </w:rPr>
        <w:t xml:space="preserve"> ani přidávat</w:t>
      </w:r>
      <w:r>
        <w:rPr>
          <w:lang w:val="en-US"/>
        </w:rPr>
        <w:t xml:space="preserve"> záznamy v uzamčeném měsíci</w:t>
      </w:r>
    </w:p>
    <w:p w14:paraId="0CBD733C" w14:textId="77777777" w:rsidR="00404604" w:rsidRPr="00FA004A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AFA7353" w14:textId="5408034A" w:rsidR="00404604" w:rsidRDefault="007E1025" w:rsidP="00404604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Upraven export podle nových požadavků</w:t>
      </w:r>
    </w:p>
    <w:p w14:paraId="55272FA3" w14:textId="77777777" w:rsidR="00404604" w:rsidRDefault="00404604" w:rsidP="00404604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B5B5D0D" w14:textId="77777777" w:rsidR="00404604" w:rsidRPr="00D9028F" w:rsidRDefault="00404604" w:rsidP="00404604">
      <w:pPr>
        <w:pStyle w:val="Odstavecseseznamem"/>
        <w:numPr>
          <w:ilvl w:val="0"/>
          <w:numId w:val="1"/>
        </w:numPr>
        <w:rPr>
          <w:lang w:val="en-US"/>
        </w:rPr>
      </w:pPr>
    </w:p>
    <w:p w14:paraId="588432A3" w14:textId="77777777" w:rsidR="00404604" w:rsidRDefault="0040460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6967FF0" w14:textId="313850E5" w:rsidR="00470F72" w:rsidRPr="00482736" w:rsidRDefault="00470F72" w:rsidP="00470F72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8.1</w:t>
      </w:r>
      <w:r w:rsidRPr="00482736">
        <w:rPr>
          <w:lang w:val="en-US"/>
        </w:rPr>
        <w:t xml:space="preserve"> – </w:t>
      </w:r>
      <w:r>
        <w:rPr>
          <w:lang w:val="en-US"/>
        </w:rPr>
        <w:t>22.4.2025</w:t>
      </w:r>
    </w:p>
    <w:p w14:paraId="36B6FFB7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9C625C5" w14:textId="7D371BB9" w:rsidR="00470F72" w:rsidRPr="00470F72" w:rsidRDefault="00470F72" w:rsidP="00470F72">
      <w:pPr>
        <w:pStyle w:val="Odstavecseseznamem"/>
        <w:numPr>
          <w:ilvl w:val="0"/>
          <w:numId w:val="5"/>
        </w:numPr>
        <w:rPr>
          <w:lang w:val="en-US"/>
        </w:rPr>
      </w:pPr>
    </w:p>
    <w:p w14:paraId="4EAB575E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E4396FA" w14:textId="51B86C09" w:rsidR="00470F72" w:rsidRPr="00470F72" w:rsidRDefault="00470F72" w:rsidP="00470F72">
      <w:pPr>
        <w:pStyle w:val="Odstavecseseznamem"/>
        <w:numPr>
          <w:ilvl w:val="0"/>
          <w:numId w:val="2"/>
        </w:numPr>
        <w:rPr>
          <w:color w:val="FF0000"/>
          <w:lang w:val="en-US"/>
        </w:rPr>
      </w:pPr>
      <w:r>
        <w:rPr>
          <w:lang w:val="en-US"/>
        </w:rPr>
        <w:t xml:space="preserve">Nepřítomnost se zapisovala jako ostatní </w:t>
      </w:r>
      <w:r w:rsidRPr="00470F72">
        <w:rPr>
          <w:color w:val="FF0000"/>
          <w:lang w:val="en-US"/>
        </w:rPr>
        <w:t>(prosím o kontrolu, kdo zapisoval dovolenou nebo lékaře)</w:t>
      </w:r>
    </w:p>
    <w:p w14:paraId="2203C8E4" w14:textId="77777777" w:rsidR="00470F72" w:rsidRPr="00FA004A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63EA507" w14:textId="3A4024F8" w:rsidR="00470F72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2C4DBAFC" w14:textId="77777777" w:rsidR="00470F72" w:rsidRDefault="00470F72" w:rsidP="00470F72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D0B2D4A" w14:textId="77777777" w:rsidR="00470F72" w:rsidRPr="00D9028F" w:rsidRDefault="00470F72" w:rsidP="00470F72">
      <w:pPr>
        <w:pStyle w:val="Odstavecseseznamem"/>
        <w:numPr>
          <w:ilvl w:val="0"/>
          <w:numId w:val="1"/>
        </w:numPr>
        <w:rPr>
          <w:lang w:val="en-US"/>
        </w:rPr>
      </w:pPr>
    </w:p>
    <w:p w14:paraId="70D53E41" w14:textId="77777777" w:rsidR="00470F72" w:rsidRDefault="00470F72" w:rsidP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B04FFB" w14:textId="77777777" w:rsidR="00470F72" w:rsidRDefault="00470F7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lastRenderedPageBreak/>
        <w:br w:type="page"/>
      </w:r>
    </w:p>
    <w:p w14:paraId="23492E23" w14:textId="5FB9A9B4" w:rsidR="00FA004A" w:rsidRPr="00482736" w:rsidRDefault="00FA004A" w:rsidP="00FA004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>
        <w:rPr>
          <w:lang w:val="en-US"/>
        </w:rPr>
        <w:t>8.0</w:t>
      </w:r>
      <w:r w:rsidRPr="00482736">
        <w:rPr>
          <w:lang w:val="en-US"/>
        </w:rPr>
        <w:t xml:space="preserve"> – </w:t>
      </w:r>
      <w:r>
        <w:rPr>
          <w:lang w:val="en-US"/>
        </w:rPr>
        <w:t>14.4.2025</w:t>
      </w:r>
    </w:p>
    <w:p w14:paraId="497BB467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29C4BC65" w14:textId="1194265B" w:rsidR="00FA004A" w:rsidRDefault="006E0BD4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Filtrování indexů</w:t>
      </w:r>
      <w:r w:rsidR="00FD57CE">
        <w:rPr>
          <w:lang w:val="en-US"/>
        </w:rPr>
        <w:t xml:space="preserve"> stejné jako filtrování projektů</w:t>
      </w:r>
    </w:p>
    <w:p w14:paraId="62F91766" w14:textId="279D4312" w:rsidR="00FD57CE" w:rsidRPr="00D9028F" w:rsidRDefault="00FD57CE" w:rsidP="00FA004A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Lze zpětně přejmenovat indexy</w:t>
      </w:r>
      <w:r w:rsidR="002661D4">
        <w:rPr>
          <w:lang w:val="en-US"/>
        </w:rPr>
        <w:br/>
      </w:r>
      <w:r w:rsidR="002661D4">
        <w:rPr>
          <w:noProof/>
        </w:rPr>
        <w:drawing>
          <wp:inline distT="0" distB="0" distL="0" distR="0" wp14:anchorId="5722D092" wp14:editId="0C280C14">
            <wp:extent cx="2762250" cy="3724275"/>
            <wp:effectExtent l="0" t="0" r="0" b="9525"/>
            <wp:docPr id="636217082" name="Obrázek 1" descr="Obsah obrázku text, snímek obrazovky, displej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17082" name="Obrázek 1" descr="Obsah obrázku text, snímek obrazovky, displej, číslo&#10;&#10;Obsah vygenerovaný umělou inteligencí může být nesprávný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3485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6F7DD9B" w14:textId="58B66E71" w:rsidR="00FA004A" w:rsidRPr="00F86429" w:rsidRDefault="00F607C0" w:rsidP="00FA004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změně z práce na školení už nezůstane původní index</w:t>
      </w:r>
    </w:p>
    <w:p w14:paraId="763ADBB0" w14:textId="4B0AD5D0" w:rsidR="00FA004A" w:rsidRP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C81FFE" w14:textId="0C0E3BB8" w:rsidR="00FA004A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Sloučení projektů a předprojektů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437D6F44" wp14:editId="7B4515AA">
            <wp:extent cx="3276600" cy="2286000"/>
            <wp:effectExtent l="152400" t="114300" r="114300" b="152400"/>
            <wp:docPr id="88781217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286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910100" w14:textId="77777777" w:rsidR="00FA004A" w:rsidRDefault="00FA004A" w:rsidP="00FA004A">
      <w:pPr>
        <w:pStyle w:val="Nadpis3"/>
        <w:rPr>
          <w:lang w:val="en-US"/>
        </w:rPr>
      </w:pPr>
      <w:r w:rsidRPr="00482736">
        <w:rPr>
          <w:lang w:val="en-US"/>
        </w:rPr>
        <w:lastRenderedPageBreak/>
        <w:t>Odebráno</w:t>
      </w:r>
    </w:p>
    <w:p w14:paraId="35E0363E" w14:textId="77777777" w:rsidR="00FA004A" w:rsidRPr="00D9028F" w:rsidRDefault="00FA004A" w:rsidP="00FA004A">
      <w:pPr>
        <w:pStyle w:val="Odstavecseseznamem"/>
        <w:numPr>
          <w:ilvl w:val="0"/>
          <w:numId w:val="1"/>
        </w:numPr>
        <w:rPr>
          <w:lang w:val="en-US"/>
        </w:rPr>
      </w:pPr>
    </w:p>
    <w:p w14:paraId="39FC68B1" w14:textId="77777777" w:rsidR="00FA004A" w:rsidRDefault="00FA004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FA652A7" w14:textId="1B26C912" w:rsidR="00D9028F" w:rsidRPr="00482736" w:rsidRDefault="00D9028F" w:rsidP="00D9028F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</w:t>
      </w:r>
      <w:r w:rsidR="00D50237">
        <w:rPr>
          <w:lang w:val="en-US"/>
        </w:rPr>
        <w:t>7.0</w:t>
      </w:r>
      <w:r w:rsidRPr="00482736">
        <w:rPr>
          <w:lang w:val="en-US"/>
        </w:rPr>
        <w:t xml:space="preserve"> – </w:t>
      </w:r>
      <w:r>
        <w:rPr>
          <w:lang w:val="en-US"/>
        </w:rPr>
        <w:t>9.4.2025</w:t>
      </w:r>
    </w:p>
    <w:p w14:paraId="0ABDAA4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41CC2946" w14:textId="7348A845" w:rsidR="00D9028F" w:rsidRPr="00D9028F" w:rsidRDefault="00D9028F" w:rsidP="00D9028F">
      <w:pPr>
        <w:pStyle w:val="Odstavecseseznamem"/>
        <w:numPr>
          <w:ilvl w:val="0"/>
          <w:numId w:val="4"/>
        </w:numPr>
        <w:rPr>
          <w:lang w:val="en-US"/>
        </w:rPr>
      </w:pPr>
    </w:p>
    <w:p w14:paraId="50582F88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2244AB9" w14:textId="77777777" w:rsidR="00D9028F" w:rsidRPr="00F86429" w:rsidRDefault="00D9028F" w:rsidP="00D9028F">
      <w:pPr>
        <w:pStyle w:val="Odstavecseseznamem"/>
        <w:numPr>
          <w:ilvl w:val="0"/>
          <w:numId w:val="2"/>
        </w:numPr>
        <w:rPr>
          <w:lang w:val="en-US"/>
        </w:rPr>
      </w:pPr>
    </w:p>
    <w:p w14:paraId="25537EA4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0F2E0E7B" w14:textId="05A2F3EE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Projekty se primárně filtrují podle pořadového čísla</w:t>
      </w:r>
    </w:p>
    <w:p w14:paraId="74EE414C" w14:textId="0DD114C1" w:rsid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Změna UI dialogu pro správu projektů, přidána automatická generace pořadového čísla</w:t>
      </w:r>
    </w:p>
    <w:p w14:paraId="6525A24B" w14:textId="55D134B0" w:rsidR="00572932" w:rsidRDefault="00572932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Úprava formátování projektů</w:t>
      </w:r>
    </w:p>
    <w:p w14:paraId="0F080B6F" w14:textId="1FE06042" w:rsidR="00D50237" w:rsidRPr="00F86429" w:rsidRDefault="00D50237" w:rsidP="00D9028F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Typ záznamu je nyní lépe přístupný</w:t>
      </w:r>
    </w:p>
    <w:p w14:paraId="734BFEC9" w14:textId="77777777" w:rsidR="00D9028F" w:rsidRDefault="00D9028F" w:rsidP="00D9028F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15E268CA" w14:textId="145C42B4" w:rsidR="00D9028F" w:rsidRPr="00D9028F" w:rsidRDefault="00D9028F" w:rsidP="00D9028F">
      <w:pPr>
        <w:pStyle w:val="Odstavecseseznamem"/>
        <w:numPr>
          <w:ilvl w:val="0"/>
          <w:numId w:val="1"/>
        </w:numPr>
        <w:rPr>
          <w:lang w:val="en-US"/>
        </w:rPr>
      </w:pPr>
    </w:p>
    <w:p w14:paraId="511ECF87" w14:textId="5254DD19" w:rsidR="00D9028F" w:rsidRPr="00D9028F" w:rsidRDefault="00D9028F" w:rsidP="00D9028F">
      <w:pPr>
        <w:rPr>
          <w:lang w:val="en-US"/>
        </w:rPr>
      </w:pPr>
      <w:r>
        <w:rPr>
          <w:lang w:val="en-US"/>
        </w:rPr>
        <w:br w:type="page"/>
      </w:r>
    </w:p>
    <w:p w14:paraId="6CB42451" w14:textId="48CBED43" w:rsidR="00F86429" w:rsidRPr="00482736" w:rsidRDefault="00F86429" w:rsidP="00F86429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10</w:t>
      </w:r>
      <w:r w:rsidRPr="00482736">
        <w:rPr>
          <w:lang w:val="en-US"/>
        </w:rPr>
        <w:t xml:space="preserve"> – </w:t>
      </w:r>
      <w:r w:rsidR="0082141F">
        <w:rPr>
          <w:lang w:val="en-US"/>
        </w:rPr>
        <w:t>9</w:t>
      </w:r>
      <w:r>
        <w:rPr>
          <w:lang w:val="en-US"/>
        </w:rPr>
        <w:t>.4.2025</w:t>
      </w:r>
    </w:p>
    <w:p w14:paraId="6FC350F9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57513A1" w14:textId="39A06D94" w:rsidR="00F86429" w:rsidRDefault="007924DF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Nyní se kalendář posune podle aktuální hodiny</w:t>
      </w:r>
    </w:p>
    <w:p w14:paraId="2C31C34D" w14:textId="725AF9F6" w:rsidR="000F4F45" w:rsidRPr="00F86429" w:rsidRDefault="000F4F45" w:rsidP="00F86429">
      <w:pPr>
        <w:pStyle w:val="Odstavecseseznamem"/>
        <w:numPr>
          <w:ilvl w:val="0"/>
          <w:numId w:val="4"/>
        </w:numPr>
        <w:rPr>
          <w:lang w:val="en-US"/>
        </w:rPr>
      </w:pPr>
      <w:r>
        <w:rPr>
          <w:lang w:val="en-US"/>
        </w:rPr>
        <w:t>Aplikace si nyní pamatuje, zda byla při posledním ukončení maximalizována</w:t>
      </w:r>
    </w:p>
    <w:p w14:paraId="6A54A374" w14:textId="3CBE68B2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35DBEF6F" w14:textId="7E244980" w:rsidR="00F86429" w:rsidRPr="00F86429" w:rsidRDefault="00F86429" w:rsidP="00F86429">
      <w:pPr>
        <w:pStyle w:val="Odstavecseseznamem"/>
        <w:numPr>
          <w:ilvl w:val="0"/>
          <w:numId w:val="2"/>
        </w:numPr>
        <w:rPr>
          <w:lang w:val="en-US"/>
        </w:rPr>
      </w:pPr>
    </w:p>
    <w:p w14:paraId="70E9EA4B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8CE40B9" w14:textId="5E0A0449" w:rsidR="00F86429" w:rsidRDefault="00F86429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Políčka pro výběr projektu, indexu a typu záznamu jsou širší</w:t>
      </w:r>
    </w:p>
    <w:p w14:paraId="783A26CA" w14:textId="28C939CD" w:rsidR="00E82725" w:rsidRPr="00F86429" w:rsidRDefault="00E82725" w:rsidP="00F86429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 oddělení verzí každá na separátní stránku</w:t>
      </w:r>
    </w:p>
    <w:p w14:paraId="7B95CE3F" w14:textId="77777777" w:rsidR="00F86429" w:rsidRDefault="00F86429" w:rsidP="00F86429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7FDF630" w14:textId="167A5141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3EA65694" w14:textId="605EA52E" w:rsidR="00E82725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43AAF96E" w14:textId="6143C335" w:rsidR="009523A0" w:rsidRPr="00482736" w:rsidRDefault="009523A0" w:rsidP="009523A0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9</w:t>
      </w:r>
      <w:r w:rsidRPr="00482736">
        <w:rPr>
          <w:lang w:val="en-US"/>
        </w:rPr>
        <w:t xml:space="preserve"> – </w:t>
      </w:r>
      <w:r>
        <w:rPr>
          <w:lang w:val="en-US"/>
        </w:rPr>
        <w:t>7.4.2025</w:t>
      </w:r>
    </w:p>
    <w:p w14:paraId="112FDA2A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73D131A1" w14:textId="41E18629" w:rsidR="009523A0" w:rsidRPr="00EF0171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Možnost nastavit cestu k databázi v nastavení</w:t>
      </w:r>
    </w:p>
    <w:p w14:paraId="3B69EC6B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699F9352" w14:textId="30D7CCDA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V případě nedostupnosti databáze se objeví chybová hláška a možnost přejít do nastavení</w:t>
      </w:r>
    </w:p>
    <w:p w14:paraId="78DA21E9" w14:textId="7E63AF96" w:rsidR="009523A0" w:rsidRDefault="009523A0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 vizuální bug zobrazení špatného času po přesunu záznamu</w:t>
      </w:r>
    </w:p>
    <w:p w14:paraId="2092B7EE" w14:textId="2C0E30BD" w:rsidR="009523A0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překliknutí ze svačiny na nevyplněný záznam se už správně načítá postranní panel</w:t>
      </w:r>
    </w:p>
    <w:p w14:paraId="74E05B4D" w14:textId="7261DD17" w:rsidR="00D04E66" w:rsidRDefault="00D04E66" w:rsidP="009523A0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Při manipulaci s ještě nevyplněným záznamem se již nemažou data postranního panelu</w:t>
      </w:r>
    </w:p>
    <w:p w14:paraId="1A4FA865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7CFBE655" w14:textId="77777777" w:rsidR="009523A0" w:rsidRPr="00482736" w:rsidRDefault="009523A0" w:rsidP="009523A0">
      <w:pPr>
        <w:pStyle w:val="Odstavecseseznamem"/>
        <w:numPr>
          <w:ilvl w:val="0"/>
          <w:numId w:val="1"/>
        </w:numPr>
        <w:rPr>
          <w:lang w:val="en-US"/>
        </w:rPr>
      </w:pPr>
    </w:p>
    <w:p w14:paraId="66C03B32" w14:textId="77777777" w:rsidR="009523A0" w:rsidRDefault="009523A0" w:rsidP="009523A0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2CC6BCF0" w14:textId="0B07CBB3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11D7118C" w14:textId="6D762745" w:rsidR="009523A0" w:rsidRPr="00E82725" w:rsidRDefault="00E82725" w:rsidP="00E82725">
      <w:pPr>
        <w:rPr>
          <w:lang w:val="en-US"/>
        </w:rPr>
      </w:pPr>
      <w:r>
        <w:rPr>
          <w:lang w:val="en-US"/>
        </w:rPr>
        <w:br w:type="page"/>
      </w:r>
    </w:p>
    <w:p w14:paraId="749C5C2E" w14:textId="4AD72563" w:rsidR="009259F5" w:rsidRPr="00482736" w:rsidRDefault="009259F5" w:rsidP="009259F5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226B7B">
        <w:rPr>
          <w:lang w:val="en-US"/>
        </w:rPr>
        <w:t>8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2D89430E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05DE2AC2" w14:textId="77777777" w:rsidR="009259F5" w:rsidRPr="00EF0171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</w:p>
    <w:p w14:paraId="371B1092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4577E71" w14:textId="1E6CD6BF" w:rsidR="009259F5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Updatování</w:t>
      </w:r>
    </w:p>
    <w:p w14:paraId="4B9A80E1" w14:textId="17182458" w:rsidR="009259F5" w:rsidRPr="00637B1A" w:rsidRDefault="009259F5" w:rsidP="009259F5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Postranní panel se aktualizuje správně podle zvoleného záznamu 3 – problém byl </w:t>
      </w:r>
      <w:r w:rsidR="00226B7B">
        <w:rPr>
          <w:lang w:val="en-US"/>
        </w:rPr>
        <w:t>W</w:t>
      </w:r>
      <w:r>
        <w:rPr>
          <w:lang w:val="en-US"/>
        </w:rPr>
        <w:t>indows 11</w:t>
      </w:r>
    </w:p>
    <w:p w14:paraId="014F0AB0" w14:textId="77777777" w:rsidR="009259F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5059B856" w14:textId="77777777" w:rsidR="009259F5" w:rsidRPr="00482736" w:rsidRDefault="009259F5" w:rsidP="009259F5">
      <w:pPr>
        <w:pStyle w:val="Odstavecseseznamem"/>
        <w:numPr>
          <w:ilvl w:val="0"/>
          <w:numId w:val="1"/>
        </w:numPr>
        <w:rPr>
          <w:lang w:val="en-US"/>
        </w:rPr>
      </w:pPr>
    </w:p>
    <w:p w14:paraId="1D019024" w14:textId="7417FA2C" w:rsidR="00E82725" w:rsidRDefault="009259F5" w:rsidP="009259F5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66D301F" w14:textId="280E5195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0C22F46" w14:textId="6C1C9FF5" w:rsidR="009259F5" w:rsidRPr="00E82725" w:rsidRDefault="00E82725" w:rsidP="00E82725">
      <w:pPr>
        <w:rPr>
          <w:rFonts w:eastAsiaTheme="majorEastAsia" w:cstheme="majorBidi"/>
          <w:color w:val="0F476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4D3EB72E" w14:textId="5AE93C7B" w:rsidR="00637B1A" w:rsidRPr="00482736" w:rsidRDefault="00637B1A" w:rsidP="00637B1A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 w:rsidR="00D36323">
        <w:rPr>
          <w:lang w:val="en-US"/>
        </w:rPr>
        <w:t>7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7A062D42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A033D1A" w14:textId="77777777" w:rsidR="00637B1A" w:rsidRPr="00EF0171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</w:p>
    <w:p w14:paraId="494BFFA9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289F3585" w14:textId="31A15FD6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Už je možné manuálně zadat index bez chybové hlášky</w:t>
      </w:r>
    </w:p>
    <w:p w14:paraId="20E53F09" w14:textId="405230FF" w:rsidR="00637B1A" w:rsidRDefault="00637B1A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Postranní panel se aktualizuje správně podle zvoleného záznamu 2</w:t>
      </w:r>
    </w:p>
    <w:p w14:paraId="20BB3286" w14:textId="18955E4D" w:rsidR="009259F5" w:rsidRPr="00637B1A" w:rsidRDefault="009259F5" w:rsidP="00637B1A">
      <w:pPr>
        <w:pStyle w:val="Odstavecseseznamem"/>
        <w:numPr>
          <w:ilvl w:val="0"/>
          <w:numId w:val="2"/>
        </w:numPr>
        <w:rPr>
          <w:lang w:val="en-US"/>
        </w:rPr>
      </w:pPr>
      <w:r>
        <w:rPr>
          <w:lang w:val="en-US"/>
        </w:rPr>
        <w:t>Opravena aktualizace</w:t>
      </w:r>
    </w:p>
    <w:p w14:paraId="1B68CC6D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1E772779" w14:textId="77777777" w:rsidR="00637B1A" w:rsidRPr="00482736" w:rsidRDefault="00637B1A" w:rsidP="00637B1A">
      <w:pPr>
        <w:pStyle w:val="Odstavecseseznamem"/>
        <w:numPr>
          <w:ilvl w:val="0"/>
          <w:numId w:val="1"/>
        </w:numPr>
        <w:rPr>
          <w:lang w:val="en-US"/>
        </w:rPr>
      </w:pPr>
    </w:p>
    <w:p w14:paraId="5C32176F" w14:textId="77777777" w:rsidR="00637B1A" w:rsidRDefault="00637B1A" w:rsidP="00637B1A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7510889" w14:textId="537188EF" w:rsidR="00E82725" w:rsidRPr="00E82725" w:rsidRDefault="00E82725" w:rsidP="00E82725">
      <w:pPr>
        <w:pStyle w:val="Odstavecseseznamem"/>
        <w:numPr>
          <w:ilvl w:val="0"/>
          <w:numId w:val="1"/>
        </w:numPr>
        <w:rPr>
          <w:lang w:val="en-US"/>
        </w:rPr>
      </w:pPr>
    </w:p>
    <w:p w14:paraId="46412BEB" w14:textId="7D87AC50" w:rsidR="00637B1A" w:rsidRDefault="00E82725" w:rsidP="00482736">
      <w:pPr>
        <w:rPr>
          <w:lang w:val="en-US"/>
        </w:rPr>
      </w:pPr>
      <w:r>
        <w:rPr>
          <w:lang w:val="en-US"/>
        </w:rPr>
        <w:br w:type="page"/>
      </w:r>
    </w:p>
    <w:p w14:paraId="5806951A" w14:textId="3A795FC2" w:rsidR="00EF0171" w:rsidRPr="00482736" w:rsidRDefault="00EF0171" w:rsidP="00EF0171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>Verze 1.1.6.</w:t>
      </w:r>
      <w:r>
        <w:rPr>
          <w:lang w:val="en-US"/>
        </w:rPr>
        <w:t>6</w:t>
      </w:r>
      <w:r w:rsidRPr="00482736">
        <w:rPr>
          <w:lang w:val="en-US"/>
        </w:rPr>
        <w:t xml:space="preserve"> – </w:t>
      </w:r>
      <w:r>
        <w:rPr>
          <w:lang w:val="en-US"/>
        </w:rPr>
        <w:t>3.4.2025</w:t>
      </w:r>
    </w:p>
    <w:p w14:paraId="0F92F14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172F0F16" w14:textId="667658E6" w:rsidR="00EF0171" w:rsidRPr="00EF0171" w:rsidRDefault="00EF0171" w:rsidP="00EF0171">
      <w:pPr>
        <w:pStyle w:val="Odstavecseseznamem"/>
        <w:numPr>
          <w:ilvl w:val="0"/>
          <w:numId w:val="2"/>
        </w:numPr>
        <w:rPr>
          <w:lang w:val="en-US"/>
        </w:rPr>
      </w:pPr>
    </w:p>
    <w:p w14:paraId="0BA37060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81AC30F" w14:textId="7CE12EBB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Již nelze mazat ani kopírovat záznam svačiny</w:t>
      </w:r>
    </w:p>
    <w:p w14:paraId="2AB7DDE2" w14:textId="4BC39393" w:rsidR="00EF0171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Při chybně zvolené položce z rozevíracího seznamu se již ukazuje správná chybová hláška</w:t>
      </w:r>
    </w:p>
    <w:p w14:paraId="32E92200" w14:textId="22C307F8" w:rsidR="002B73AD" w:rsidRDefault="002B73AD" w:rsidP="00EF0171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Postranní panel se aktualizuje správně podle zvoleného záznamu</w:t>
      </w:r>
    </w:p>
    <w:p w14:paraId="11682E72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64CA803D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47A6802C" w14:textId="77777777" w:rsidR="00EF0171" w:rsidRDefault="00EF0171" w:rsidP="00EF0171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598FF3EC" w14:textId="77777777" w:rsidR="00EF0171" w:rsidRPr="00482736" w:rsidRDefault="00EF0171" w:rsidP="00EF0171">
      <w:pPr>
        <w:pStyle w:val="Odstavecseseznamem"/>
        <w:numPr>
          <w:ilvl w:val="0"/>
          <w:numId w:val="1"/>
        </w:numPr>
        <w:rPr>
          <w:lang w:val="en-US"/>
        </w:rPr>
      </w:pPr>
    </w:p>
    <w:p w14:paraId="679847C7" w14:textId="30C0CAA4" w:rsidR="00EF0171" w:rsidRPr="00E82725" w:rsidRDefault="00E82725" w:rsidP="00482736">
      <w:r>
        <w:br w:type="page"/>
      </w:r>
    </w:p>
    <w:p w14:paraId="08078AB0" w14:textId="59131BA4" w:rsidR="00482736" w:rsidRPr="00482736" w:rsidRDefault="00482736" w:rsidP="00482736">
      <w:pPr>
        <w:pStyle w:val="Nadpis2"/>
        <w:rPr>
          <w:lang w:val="en-US"/>
        </w:rPr>
      </w:pPr>
      <w:r w:rsidRPr="00482736">
        <w:rPr>
          <w:lang w:val="en-US"/>
        </w:rPr>
        <w:lastRenderedPageBreak/>
        <w:t xml:space="preserve">Verze 1.1.6.5 – </w:t>
      </w:r>
      <w:r w:rsidR="00E33052">
        <w:rPr>
          <w:lang w:val="en-US"/>
        </w:rPr>
        <w:t>2.4.2025</w:t>
      </w:r>
    </w:p>
    <w:p w14:paraId="1880E59B" w14:textId="5E1A685A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Přidáno</w:t>
      </w:r>
    </w:p>
    <w:p w14:paraId="559E4394" w14:textId="7AFBAFB3" w:rsidR="00482736" w:rsidRPr="00482736" w:rsidRDefault="00457A7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Changelog</w:t>
      </w:r>
    </w:p>
    <w:p w14:paraId="114B4CEC" w14:textId="293F3481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Opraveno</w:t>
      </w:r>
    </w:p>
    <w:p w14:paraId="10DF0109" w14:textId="5D32841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Uříznuté texty u zobrazení dnů</w:t>
      </w:r>
    </w:p>
    <w:p w14:paraId="4821C382" w14:textId="44276B75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Nenačítání kalendáře “MĚSÍC” při úprave v kalendáři “TÝDEN”</w:t>
      </w:r>
    </w:p>
    <w:p w14:paraId="6B5C4AB9" w14:textId="27DC9CC2" w:rsid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do jiných týdnů</w:t>
      </w:r>
    </w:p>
    <w:p w14:paraId="0F89143A" w14:textId="0F974A2E" w:rsidR="00FA7325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Kopírování a vkládání záznamů mělo absolutní prioritu oproti klasickému kopírování a vkládání textů</w:t>
      </w:r>
    </w:p>
    <w:p w14:paraId="7FA60FAD" w14:textId="0F83CF08" w:rsidR="00FA7325" w:rsidRPr="00482736" w:rsidRDefault="00FA7325" w:rsidP="00482736">
      <w:pPr>
        <w:pStyle w:val="Odstavecseseznamem"/>
        <w:numPr>
          <w:ilvl w:val="0"/>
          <w:numId w:val="1"/>
        </w:numPr>
        <w:rPr>
          <w:lang w:val="en-US"/>
        </w:rPr>
      </w:pPr>
      <w:r>
        <w:rPr>
          <w:lang w:val="en-US"/>
        </w:rPr>
        <w:t>Zvýraznění rámečku záznamu již funguje pokaždé, nezávisle na délce stisknutí levého tlačítka myši</w:t>
      </w:r>
    </w:p>
    <w:p w14:paraId="7EF80F04" w14:textId="010BF476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Změněno</w:t>
      </w:r>
    </w:p>
    <w:p w14:paraId="28337B48" w14:textId="5F7E769A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2BE209AE" w14:textId="22C6C110" w:rsidR="00482736" w:rsidRDefault="00482736" w:rsidP="00482736">
      <w:pPr>
        <w:pStyle w:val="Nadpis3"/>
        <w:rPr>
          <w:lang w:val="en-US"/>
        </w:rPr>
      </w:pPr>
      <w:r w:rsidRPr="00482736">
        <w:rPr>
          <w:lang w:val="en-US"/>
        </w:rPr>
        <w:t>Odebráno</w:t>
      </w:r>
    </w:p>
    <w:p w14:paraId="3730826B" w14:textId="32EC52EC" w:rsidR="00482736" w:rsidRPr="00482736" w:rsidRDefault="00482736" w:rsidP="00482736">
      <w:pPr>
        <w:pStyle w:val="Odstavecseseznamem"/>
        <w:numPr>
          <w:ilvl w:val="0"/>
          <w:numId w:val="1"/>
        </w:numPr>
        <w:rPr>
          <w:lang w:val="en-US"/>
        </w:rPr>
      </w:pPr>
    </w:p>
    <w:p w14:paraId="4223A167" w14:textId="77777777" w:rsidR="007B40D6" w:rsidRDefault="007B40D6"/>
    <w:sectPr w:rsidR="007B4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548B"/>
    <w:multiLevelType w:val="hybridMultilevel"/>
    <w:tmpl w:val="A5DEA09C"/>
    <w:lvl w:ilvl="0" w:tplc="DCB23C6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00F79"/>
    <w:multiLevelType w:val="hybridMultilevel"/>
    <w:tmpl w:val="79BE0E50"/>
    <w:lvl w:ilvl="0" w:tplc="C206060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0A43"/>
    <w:multiLevelType w:val="hybridMultilevel"/>
    <w:tmpl w:val="E04423BC"/>
    <w:lvl w:ilvl="0" w:tplc="2448552C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12C54"/>
    <w:multiLevelType w:val="hybridMultilevel"/>
    <w:tmpl w:val="497C70EC"/>
    <w:lvl w:ilvl="0" w:tplc="8ACC5B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65217"/>
    <w:multiLevelType w:val="hybridMultilevel"/>
    <w:tmpl w:val="5D9237E2"/>
    <w:lvl w:ilvl="0" w:tplc="CB0058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106506">
    <w:abstractNumId w:val="0"/>
  </w:num>
  <w:num w:numId="2" w16cid:durableId="305937726">
    <w:abstractNumId w:val="3"/>
  </w:num>
  <w:num w:numId="3" w16cid:durableId="2009166151">
    <w:abstractNumId w:val="2"/>
  </w:num>
  <w:num w:numId="4" w16cid:durableId="368141571">
    <w:abstractNumId w:val="1"/>
  </w:num>
  <w:num w:numId="5" w16cid:durableId="719792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36"/>
    <w:rsid w:val="000A3A46"/>
    <w:rsid w:val="000F4F45"/>
    <w:rsid w:val="0014224F"/>
    <w:rsid w:val="001A6B8B"/>
    <w:rsid w:val="00226B7B"/>
    <w:rsid w:val="00256E7A"/>
    <w:rsid w:val="002661D4"/>
    <w:rsid w:val="002B73AD"/>
    <w:rsid w:val="00320E81"/>
    <w:rsid w:val="00376CCE"/>
    <w:rsid w:val="003C1574"/>
    <w:rsid w:val="00404604"/>
    <w:rsid w:val="00457A75"/>
    <w:rsid w:val="00470F72"/>
    <w:rsid w:val="00482736"/>
    <w:rsid w:val="00513D1A"/>
    <w:rsid w:val="00572932"/>
    <w:rsid w:val="005C1E96"/>
    <w:rsid w:val="005F08EF"/>
    <w:rsid w:val="006279B6"/>
    <w:rsid w:val="00637B1A"/>
    <w:rsid w:val="00690BDB"/>
    <w:rsid w:val="006A7759"/>
    <w:rsid w:val="006E0BD4"/>
    <w:rsid w:val="006F6A30"/>
    <w:rsid w:val="007924DF"/>
    <w:rsid w:val="007B3FCA"/>
    <w:rsid w:val="007B40D6"/>
    <w:rsid w:val="007E1025"/>
    <w:rsid w:val="0082141F"/>
    <w:rsid w:val="008F061E"/>
    <w:rsid w:val="009259F5"/>
    <w:rsid w:val="00950D1B"/>
    <w:rsid w:val="009523A0"/>
    <w:rsid w:val="009E6A6D"/>
    <w:rsid w:val="009F5527"/>
    <w:rsid w:val="00A05C42"/>
    <w:rsid w:val="00A93355"/>
    <w:rsid w:val="00B12CB2"/>
    <w:rsid w:val="00B35BF1"/>
    <w:rsid w:val="00C64528"/>
    <w:rsid w:val="00C85D0F"/>
    <w:rsid w:val="00D02D0A"/>
    <w:rsid w:val="00D04E66"/>
    <w:rsid w:val="00D26C9D"/>
    <w:rsid w:val="00D36323"/>
    <w:rsid w:val="00D50237"/>
    <w:rsid w:val="00D9028F"/>
    <w:rsid w:val="00DC13A0"/>
    <w:rsid w:val="00E33052"/>
    <w:rsid w:val="00E82725"/>
    <w:rsid w:val="00EF0171"/>
    <w:rsid w:val="00F122FD"/>
    <w:rsid w:val="00F30993"/>
    <w:rsid w:val="00F607C0"/>
    <w:rsid w:val="00F83250"/>
    <w:rsid w:val="00F86429"/>
    <w:rsid w:val="00FA004A"/>
    <w:rsid w:val="00FA7325"/>
    <w:rsid w:val="00FD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12F8A"/>
  <w15:chartTrackingRefBased/>
  <w15:docId w15:val="{50B8FEC5-7150-40A1-BB34-ED617ADD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82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82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82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482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482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482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482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482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482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482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482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48273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48273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48273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48273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48273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48273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482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82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482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482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482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48273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48273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48273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482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48273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4827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12</Pages>
  <Words>396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HEINZ-GLAS GmbH Co. KGaA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Procházka</dc:creator>
  <cp:keywords/>
  <dc:description/>
  <cp:lastModifiedBy>Jan Procházka</cp:lastModifiedBy>
  <cp:revision>33</cp:revision>
  <dcterms:created xsi:type="dcterms:W3CDTF">2025-04-02T11:43:00Z</dcterms:created>
  <dcterms:modified xsi:type="dcterms:W3CDTF">2025-04-30T08:56:00Z</dcterms:modified>
</cp:coreProperties>
</file>