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Acerbis</w:t>
      </w:r>
    </w:p>
    <w:p>
      <w:pPr>
        <w:pStyle w:val="ListBullet2"/>
      </w:pPr>
      <w:r>
        <w:t>Chi siamo</w:t>
      </w:r>
    </w:p>
    <w:p>
      <w:pPr>
        <w:pStyle w:val="ListBullet2"/>
      </w:pPr>
      <w:r>
        <w:t>R&amp;D e Qualità</w:t>
      </w:r>
    </w:p>
    <w:p>
      <w:pPr>
        <w:pStyle w:val="ListBullet2"/>
      </w:pPr>
      <w:r>
        <w:t>Sostenibilità</w:t>
      </w:r>
    </w:p>
    <w:p>
      <w:pPr>
        <w:pStyle w:val="ListBullet"/>
      </w:pPr>
      <w:r>
        <w:t>Settori</w:t>
      </w:r>
    </w:p>
    <w:p>
      <w:pPr>
        <w:pStyle w:val="ListBullet2"/>
      </w:pPr>
      <w:r>
        <w:t>Motorcycle</w:t>
      </w:r>
    </w:p>
    <w:p>
      <w:pPr>
        <w:pStyle w:val="ListBullet2"/>
      </w:pPr>
      <w:r>
        <w:t>Agricoltura</w:t>
      </w:r>
    </w:p>
    <w:p>
      <w:pPr>
        <w:pStyle w:val="ListBullet2"/>
      </w:pPr>
      <w:r>
        <w:t>Movimento terra</w:t>
      </w:r>
    </w:p>
    <w:p>
      <w:pPr>
        <w:pStyle w:val="ListBullet2"/>
      </w:pPr>
      <w:r>
        <w:t>Material handling</w:t>
      </w:r>
    </w:p>
    <w:p>
      <w:pPr>
        <w:pStyle w:val="ListBullet2"/>
      </w:pPr>
      <w:r>
        <w:t>Altri settori</w:t>
      </w:r>
    </w:p>
    <w:p>
      <w:pPr>
        <w:pStyle w:val="ListBullet"/>
      </w:pPr>
      <w:r>
        <w:t>Tecnologie</w:t>
      </w:r>
    </w:p>
    <w:p>
      <w:pPr>
        <w:pStyle w:val="ListBullet2"/>
      </w:pPr>
      <w:r>
        <w:t>Stampaggio rotazionale</w:t>
      </w:r>
    </w:p>
    <w:p>
      <w:pPr>
        <w:pStyle w:val="ListBullet2"/>
      </w:pPr>
      <w:r>
        <w:t>Stampaggio a iniezione</w:t>
      </w:r>
    </w:p>
    <w:p>
      <w:pPr>
        <w:pStyle w:val="ListBullet"/>
      </w:pPr>
      <w:r>
        <w:t>Engineering</w:t>
      </w:r>
    </w:p>
    <w:p>
      <w:pPr>
        <w:pStyle w:val="ListBullet2"/>
      </w:pPr>
      <w:r>
        <w:t>Project Management</w:t>
      </w:r>
    </w:p>
    <w:p>
      <w:pPr>
        <w:pStyle w:val="ListBullet2"/>
      </w:pPr>
      <w:r>
        <w:t>Engineering Capability</w:t>
      </w:r>
    </w:p>
    <w:p>
      <w:pPr>
        <w:pStyle w:val="ListBullet"/>
      </w:pPr>
      <w:r>
        <w:t>Lavora con noi</w:t>
      </w:r>
    </w:p>
    <w:p>
      <w:pPr>
        <w:pStyle w:val="ListBullet"/>
      </w:pPr>
      <w:r>
        <w:t>Contatti</w:t>
      </w:r>
    </w:p>
    <w:p>
      <w:pPr>
        <w:pStyle w:val="ListBullet"/>
      </w:pPr>
      <w:r>
        <w:t>Mondo Acerbis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