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0AE2" w14:textId="77777777" w:rsidR="00282630" w:rsidRPr="00282630" w:rsidRDefault="00282630" w:rsidP="002826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Paper Study &amp; Replication Scope</w:t>
      </w:r>
    </w:p>
    <w:p w14:paraId="621B3167" w14:textId="77777777" w:rsidR="00282630" w:rsidRPr="00282630" w:rsidRDefault="00282630" w:rsidP="002826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Papers at a Glance (short summaries)</w:t>
      </w:r>
    </w:p>
    <w:p w14:paraId="48432A30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[P1] Cai &amp; Liu (2016): Large-scale multiple testing for differential correlations (LCT-N / LCT-B)</w:t>
      </w:r>
    </w:p>
    <w:p w14:paraId="53B6513F" w14:textId="77777777" w:rsidR="00282630" w:rsidRPr="00282630" w:rsidRDefault="00282630" w:rsidP="0028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Identify which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pairwise correlations (edges)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differ between two groups while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controlling FDR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high-dimensional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settings, including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non-Gaussian / heavy-tailed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data.</w:t>
      </w:r>
    </w:p>
    <w:p w14:paraId="1457C79D" w14:textId="77777777" w:rsidR="00282630" w:rsidRPr="00282630" w:rsidRDefault="00282630" w:rsidP="0028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variance-stabilized per-edge statistic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that is approximately N(0,1)N(0,1)N(0,1) under H0H_0H0</w:t>
      </w:r>
      <w:r w:rsidRPr="0028263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​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plus two FDR procedures:</w:t>
      </w:r>
    </w:p>
    <w:p w14:paraId="069190D4" w14:textId="77777777" w:rsidR="00282630" w:rsidRPr="00282630" w:rsidRDefault="00282630" w:rsidP="00282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LCT-N: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normal-tail estimate of false discoveries;</w:t>
      </w:r>
    </w:p>
    <w:p w14:paraId="196DD0BC" w14:textId="77777777" w:rsidR="00282630" w:rsidRPr="00282630" w:rsidRDefault="00282630" w:rsidP="002826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LCT-B: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bootstrap-based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estimate of false discoveries (better at small 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robust under non-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Gaussianity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4ED8D39" w14:textId="77777777" w:rsidR="00282630" w:rsidRPr="00282630" w:rsidRDefault="00282630" w:rsidP="0028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Claims: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Improved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FDR control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vs. Fisher-z + BH/BY; demonstrated on simulations and 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prostate gene-expression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example.</w:t>
      </w:r>
    </w:p>
    <w:p w14:paraId="484F7DC7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[P2] Vesely et al. (2023): Post-hoc true-discovery guarantees (TDP) via permutation closed testing</w:t>
      </w:r>
    </w:p>
    <w:p w14:paraId="2C990C5E" w14:textId="77777777" w:rsidR="00282630" w:rsidRPr="00282630" w:rsidRDefault="00282630" w:rsidP="0028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After exploratory analysis, make valid claims about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many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of the findings in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chosen subset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are truly non-null—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selection bias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7C3A29" w14:textId="77777777" w:rsidR="00282630" w:rsidRPr="00282630" w:rsidRDefault="00282630" w:rsidP="0028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permutation-based closed-testing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shortcut that yields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bounds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on the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discovery proportion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(TDP) for arbitrary subsets (e.g., gene modules, brain ROI sets).</w:t>
      </w:r>
    </w:p>
    <w:p w14:paraId="66CFD95C" w14:textId="77777777" w:rsidR="00282630" w:rsidRPr="00282630" w:rsidRDefault="00282630" w:rsidP="0028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here: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Attach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subset-level certificates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edges/modules discovered by LCT, turning findings into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quantified guarantees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D28D8A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[P3] Sánchez-Gómez, Zhang &amp; Liu (2025): Global tests for (two/multiple) correlation matrices</w:t>
      </w:r>
    </w:p>
    <w:p w14:paraId="7E8CCF48" w14:textId="77777777" w:rsidR="00282630" w:rsidRPr="00282630" w:rsidRDefault="00282630" w:rsidP="00282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Decide whether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entire correlation structures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differ across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2+ groups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finite-sample validity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F8E96D" w14:textId="77777777" w:rsidR="00282630" w:rsidRPr="00282630" w:rsidRDefault="00282630" w:rsidP="00282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variance-stabilizing transform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Frobenius-type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permutation statistics for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two-group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K-group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settings;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size control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; sensitivity to both sparse and dense changes.</w:t>
      </w:r>
    </w:p>
    <w:p w14:paraId="3A1FE692" w14:textId="77777777" w:rsidR="00282630" w:rsidRPr="00282630" w:rsidRDefault="00282630" w:rsidP="00282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here: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gatekeeper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step—if global test is significant, proceed to edge-level LCT and subset-level certification.</w:t>
      </w:r>
    </w:p>
    <w:p w14:paraId="51B666C0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6916A7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70A61D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9BEC67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DD3F22" w14:textId="77777777" w:rsidR="00282630" w:rsidRPr="00282630" w:rsidRDefault="00282630" w:rsidP="002826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10.2 What I Am Replicating First (Week 1–3)</w:t>
      </w:r>
    </w:p>
    <w:p w14:paraId="66CC0238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replication target: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[P1] Cai &amp; Liu (2016)</w:t>
      </w:r>
    </w:p>
    <w:p w14:paraId="3B7E1CC0" w14:textId="77777777" w:rsidR="00282630" w:rsidRPr="00282630" w:rsidRDefault="00282630" w:rsidP="00282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first: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It’s the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edge-level engine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of the pipeline; once correct and calibrated, we can layer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[P3]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for global detection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[P2]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for certified subsets.</w:t>
      </w:r>
    </w:p>
    <w:p w14:paraId="7021B5A2" w14:textId="77777777" w:rsidR="00282630" w:rsidRPr="00282630" w:rsidRDefault="00282630" w:rsidP="00282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Replicate exactly:</w:t>
      </w:r>
    </w:p>
    <w:p w14:paraId="5841F76B" w14:textId="77777777" w:rsidR="00282630" w:rsidRPr="00282630" w:rsidRDefault="00282630" w:rsidP="002826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Fisher-z + BH/BY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baselines (sanity + comparisons).</w:t>
      </w:r>
    </w:p>
    <w:p w14:paraId="75BDAF8A" w14:textId="77777777" w:rsidR="00282630" w:rsidRPr="00282630" w:rsidRDefault="00282630" w:rsidP="002826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LCT-N/LCT-B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procedures, including the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threshold-selection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via estimated FDR.</w:t>
      </w:r>
    </w:p>
    <w:p w14:paraId="09044203" w14:textId="77777777" w:rsidR="00282630" w:rsidRPr="00282630" w:rsidRDefault="00282630" w:rsidP="002826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Simulation designs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: grids over 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ppp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;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Gaussian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heavy-tailed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tνt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_\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nutν</w:t>
      </w:r>
      <w:proofErr w:type="spellEnd"/>
      <w:r w:rsidRPr="0028263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​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),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non-elliptical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(e.g., Exp) settings; report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empirical FDR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6530C1" w14:textId="77777777" w:rsidR="00282630" w:rsidRPr="00282630" w:rsidRDefault="00282630" w:rsidP="002826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Real-data example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Prostate gene-expression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replication (select genes as in the paper; compare significant edge counts and sparsity).</w:t>
      </w:r>
    </w:p>
    <w:p w14:paraId="5C0C1069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Planned outputs (Week 1–3):</w:t>
      </w:r>
    </w:p>
    <w:p w14:paraId="55DE841B" w14:textId="77777777" w:rsidR="00282630" w:rsidRPr="00282630" w:rsidRDefault="00282630" w:rsidP="00282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replication note (4–6 pp.)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 methods, tables (FDR/Power), and one real-data figure.</w:t>
      </w:r>
    </w:p>
    <w:p w14:paraId="547ED23B" w14:textId="77777777" w:rsidR="00282630" w:rsidRPr="00282630" w:rsidRDefault="00282630" w:rsidP="00282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Clean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notebooks + CSVs + plots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282630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results/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53F3C8" w14:textId="77777777" w:rsidR="00282630" w:rsidRPr="00282630" w:rsidRDefault="00282630" w:rsidP="00282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 profile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vs. 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p,n,Bp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n, </w:t>
      </w:r>
      <w:proofErr w:type="spellStart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Bp,n,B</w:t>
      </w:r>
      <w:proofErr w:type="spellEnd"/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inform later acceleration.</w:t>
      </w:r>
    </w:p>
    <w:p w14:paraId="7EBB0E98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BC0B09" w14:textId="77777777" w:rsidR="00282630" w:rsidRPr="00282630" w:rsidRDefault="00282630" w:rsidP="002826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How the Papers Fit Together (execution plan)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21"/>
        <w:gridCol w:w="3862"/>
        <w:gridCol w:w="2733"/>
      </w:tblGrid>
      <w:tr w:rsidR="00282630" w:rsidRPr="00282630" w14:paraId="4F7262A3" w14:textId="77777777" w:rsidTr="00282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027C4" w14:textId="77777777" w:rsidR="00282630" w:rsidRPr="00282630" w:rsidRDefault="00282630" w:rsidP="002826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D027FB1" w14:textId="77777777" w:rsidR="00282630" w:rsidRPr="00282630" w:rsidRDefault="00282630" w:rsidP="002826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3E97BF2" w14:textId="77777777" w:rsidR="00282630" w:rsidRPr="00282630" w:rsidRDefault="00282630" w:rsidP="002826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 in pipeline</w:t>
            </w:r>
          </w:p>
        </w:tc>
        <w:tc>
          <w:tcPr>
            <w:tcW w:w="0" w:type="auto"/>
            <w:vAlign w:val="center"/>
            <w:hideMark/>
          </w:tcPr>
          <w:p w14:paraId="3F44DA2A" w14:textId="77777777" w:rsidR="00282630" w:rsidRPr="00282630" w:rsidRDefault="00282630" w:rsidP="002826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When used</w:t>
            </w:r>
          </w:p>
        </w:tc>
      </w:tr>
      <w:tr w:rsidR="00282630" w:rsidRPr="00282630" w14:paraId="69F87C80" w14:textId="77777777" w:rsidTr="00282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D7D6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detection</w:t>
            </w:r>
          </w:p>
        </w:tc>
        <w:tc>
          <w:tcPr>
            <w:tcW w:w="0" w:type="auto"/>
            <w:vAlign w:val="center"/>
            <w:hideMark/>
          </w:tcPr>
          <w:p w14:paraId="6FEB17AA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[P3]</w:t>
            </w:r>
          </w:p>
        </w:tc>
        <w:tc>
          <w:tcPr>
            <w:tcW w:w="0" w:type="auto"/>
            <w:vAlign w:val="center"/>
            <w:hideMark/>
          </w:tcPr>
          <w:p w14:paraId="28F7B664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Says if correlation structures differ across groups (2 or K)</w:t>
            </w:r>
          </w:p>
        </w:tc>
        <w:tc>
          <w:tcPr>
            <w:tcW w:w="0" w:type="auto"/>
            <w:vAlign w:val="center"/>
            <w:hideMark/>
          </w:tcPr>
          <w:p w14:paraId="421CE7E1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After LCT replication is stable (Week 3–4)</w:t>
            </w:r>
          </w:p>
        </w:tc>
      </w:tr>
      <w:tr w:rsidR="00282630" w:rsidRPr="00282630" w14:paraId="6C15B71D" w14:textId="77777777" w:rsidTr="00282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2B90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Edge-level discovery</w:t>
            </w:r>
          </w:p>
        </w:tc>
        <w:tc>
          <w:tcPr>
            <w:tcW w:w="0" w:type="auto"/>
            <w:vAlign w:val="center"/>
            <w:hideMark/>
          </w:tcPr>
          <w:p w14:paraId="660D372F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[P1]</w:t>
            </w:r>
          </w:p>
        </w:tc>
        <w:tc>
          <w:tcPr>
            <w:tcW w:w="0" w:type="auto"/>
            <w:vAlign w:val="center"/>
            <w:hideMark/>
          </w:tcPr>
          <w:p w14:paraId="240AFA4A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Finds </w:t>
            </w: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which edges</w:t>
            </w: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differ, with </w:t>
            </w: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FDR control</w:t>
            </w: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(LCT-N/B)</w:t>
            </w:r>
          </w:p>
        </w:tc>
        <w:tc>
          <w:tcPr>
            <w:tcW w:w="0" w:type="auto"/>
            <w:vAlign w:val="center"/>
            <w:hideMark/>
          </w:tcPr>
          <w:p w14:paraId="5430B828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Now</w:t>
            </w: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(Week 1–3)</w:t>
            </w:r>
          </w:p>
        </w:tc>
      </w:tr>
      <w:tr w:rsidR="00282630" w:rsidRPr="00282630" w14:paraId="4E814646" w14:textId="77777777" w:rsidTr="00282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B28C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Subset guarantees</w:t>
            </w:r>
          </w:p>
        </w:tc>
        <w:tc>
          <w:tcPr>
            <w:tcW w:w="0" w:type="auto"/>
            <w:vAlign w:val="center"/>
            <w:hideMark/>
          </w:tcPr>
          <w:p w14:paraId="6CB4649F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[P2]</w:t>
            </w:r>
          </w:p>
        </w:tc>
        <w:tc>
          <w:tcPr>
            <w:tcW w:w="0" w:type="auto"/>
            <w:vAlign w:val="center"/>
            <w:hideMark/>
          </w:tcPr>
          <w:p w14:paraId="5F8517B4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Certifies </w:t>
            </w:r>
            <w:r w:rsidRPr="0028263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≥k true discoveries</w:t>
            </w: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any subset (modules/ROIs)</w:t>
            </w:r>
          </w:p>
        </w:tc>
        <w:tc>
          <w:tcPr>
            <w:tcW w:w="0" w:type="auto"/>
            <w:vAlign w:val="center"/>
            <w:hideMark/>
          </w:tcPr>
          <w:p w14:paraId="0FEB3C9E" w14:textId="77777777" w:rsidR="00282630" w:rsidRPr="00282630" w:rsidRDefault="00282630" w:rsidP="0028263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630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After edge discoveries exist (Week 4–6)</w:t>
            </w:r>
          </w:p>
        </w:tc>
      </w:tr>
    </w:tbl>
    <w:p w14:paraId="5071D334" w14:textId="77777777" w:rsidR="00282630" w:rsidRPr="00282630" w:rsidRDefault="00282630" w:rsidP="002826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Takeaway: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Start by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replicating [P1]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ensure the edge-level engine is correct; then add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[P3]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as a global gate and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[P2]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convert findings into </w:t>
      </w:r>
      <w:r w:rsidRPr="0028263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certified, interpretable subset claims</w:t>
      </w:r>
      <w:r w:rsidRPr="0028263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A9905D" w14:textId="77777777" w:rsidR="00524422" w:rsidRPr="00282630" w:rsidRDefault="00524422"/>
    <w:sectPr w:rsidR="00524422" w:rsidRPr="00282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3DE6"/>
    <w:multiLevelType w:val="multilevel"/>
    <w:tmpl w:val="A35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B3E2E"/>
    <w:multiLevelType w:val="multilevel"/>
    <w:tmpl w:val="5B0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A6A45"/>
    <w:multiLevelType w:val="multilevel"/>
    <w:tmpl w:val="68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55251"/>
    <w:multiLevelType w:val="multilevel"/>
    <w:tmpl w:val="4DF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22B88"/>
    <w:multiLevelType w:val="multilevel"/>
    <w:tmpl w:val="732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58669">
    <w:abstractNumId w:val="0"/>
  </w:num>
  <w:num w:numId="2" w16cid:durableId="690841259">
    <w:abstractNumId w:val="1"/>
  </w:num>
  <w:num w:numId="3" w16cid:durableId="1875116273">
    <w:abstractNumId w:val="4"/>
  </w:num>
  <w:num w:numId="4" w16cid:durableId="958299837">
    <w:abstractNumId w:val="2"/>
  </w:num>
  <w:num w:numId="5" w16cid:durableId="163519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66"/>
    <w:rsid w:val="00131B66"/>
    <w:rsid w:val="00177CBD"/>
    <w:rsid w:val="001A4FE5"/>
    <w:rsid w:val="00282630"/>
    <w:rsid w:val="00524422"/>
    <w:rsid w:val="008509E7"/>
    <w:rsid w:val="009B5D0F"/>
    <w:rsid w:val="00A406A1"/>
    <w:rsid w:val="00F1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9BBF"/>
  <w15:chartTrackingRefBased/>
  <w15:docId w15:val="{B84FE75D-BEB4-4EB4-B1C5-76D5B726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Deepak Dhole</dc:creator>
  <cp:keywords/>
  <dc:description/>
  <cp:lastModifiedBy>Hrishikesh Deepak Dhole</cp:lastModifiedBy>
  <cp:revision>3</cp:revision>
  <dcterms:created xsi:type="dcterms:W3CDTF">2025-09-26T00:45:00Z</dcterms:created>
  <dcterms:modified xsi:type="dcterms:W3CDTF">2025-09-26T00:47:00Z</dcterms:modified>
</cp:coreProperties>
</file>