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67" w:rsidRPr="00B13867" w:rsidRDefault="00B13867" w:rsidP="00B13867">
      <w:pPr>
        <w:pStyle w:val="Heading1"/>
        <w:shd w:val="clear" w:color="auto" w:fill="FFFFFF"/>
        <w:spacing w:before="0"/>
        <w:jc w:val="center"/>
        <w:rPr>
          <w:rFonts w:ascii="Verdana" w:hAnsi="Verdana"/>
          <w:b/>
          <w:color w:val="000000"/>
          <w:sz w:val="44"/>
        </w:rPr>
      </w:pPr>
      <w:r w:rsidRPr="00B13867">
        <w:rPr>
          <w:rFonts w:ascii="Verdana" w:hAnsi="Verdana"/>
          <w:b/>
          <w:color w:val="000000"/>
          <w:sz w:val="44"/>
        </w:rPr>
        <w:t>Interfacing with MongoDB</w:t>
      </w:r>
    </w:p>
    <w:p w:rsidR="00B13867" w:rsidRDefault="00B13867" w:rsidP="00B1386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bookmarkStart w:id="0" w:name="_GoBack"/>
      <w:bookmarkEnd w:id="0"/>
    </w:p>
    <w:p w:rsidR="00B13867" w:rsidRPr="00B13867" w:rsidRDefault="00B13867" w:rsidP="00B1386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Introduction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has implemented extensions allowing users to query </w:t>
      </w:r>
      <w:hyperlink r:id="rId5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MongoDB</w:t>
        </w:r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databases using SPARQL and to execute heterogeneous joins, even though </w:t>
      </w:r>
      <w:hyperlink r:id="rId6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MongoDB</w:t>
        </w:r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, a NoSQL JSON document store, does not natively support joins, SPARQL or RDF-enabled linked data.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In this document, we describe how to configure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MongoDB to work together.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bookmarkStart w:id="1" w:name="header2-11"/>
      <w:bookmarkEnd w:id="1"/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Interfacing with MongoDB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The steps for using MongoDB with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are:</w:t>
      </w:r>
    </w:p>
    <w:p w:rsidR="00B13867" w:rsidRPr="00B13867" w:rsidRDefault="00B13867" w:rsidP="00B13867">
      <w:pPr>
        <w:numPr>
          <w:ilvl w:val="0"/>
          <w:numId w:val="1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Installing MongoDB</w:t>
      </w:r>
    </w:p>
    <w:p w:rsidR="00B13867" w:rsidRPr="00B13867" w:rsidRDefault="00B13867" w:rsidP="00B13867">
      <w:pPr>
        <w:numPr>
          <w:ilvl w:val="0"/>
          <w:numId w:val="1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Synchronizing MongoDB data with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data</w:t>
      </w:r>
    </w:p>
    <w:p w:rsidR="00B13867" w:rsidRPr="00B13867" w:rsidRDefault="00B13867" w:rsidP="00B13867">
      <w:pPr>
        <w:numPr>
          <w:ilvl w:val="0"/>
          <w:numId w:val="1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Configuring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with MongoDB connection settings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Please note that populating and maintaining the MongoDB database is separate from adding or deleting triples from the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triple-store. Adding or deleting data from one does not automatically synchronize with the other.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</w:pPr>
      <w:bookmarkStart w:id="2" w:name="header3-17"/>
      <w:bookmarkEnd w:id="2"/>
      <w:r w:rsidRPr="00B13867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  <w:t>Installing MongoDB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MongoDB is not a Franz Inc. product. Setting up and maintaining a MongoDB database is a separate task and must be accomplished outside of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. See the 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fldChar w:fldCharType="begin"/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instrText xml:space="preserve"> HYPERLINK "http://www.mongodb.org/" </w:instrTex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fldChar w:fldCharType="separate"/>
      </w:r>
      <w:r w:rsidRPr="00B13867">
        <w:rPr>
          <w:rFonts w:ascii="Georgia" w:eastAsia="Times New Roman" w:hAnsi="Georgia" w:cs="Times New Roman"/>
          <w:color w:val="0000FF"/>
          <w:sz w:val="27"/>
          <w:szCs w:val="27"/>
          <w:u w:val="single"/>
        </w:rPr>
        <w:t>MongoDB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fldChar w:fldCharType="end"/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website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for details.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In the rest of this document, we assume you have the MongoDB server installed and running on a computer you can access.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</w:pPr>
      <w:bookmarkStart w:id="3" w:name="header3-20"/>
      <w:bookmarkEnd w:id="3"/>
      <w:r w:rsidRPr="00B13867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  <w:t xml:space="preserve">Synchronizing MongoDB data with </w:t>
      </w:r>
      <w:proofErr w:type="spellStart"/>
      <w:r w:rsidRPr="00B13867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  <w:t>AllegroGraph</w:t>
      </w:r>
      <w:proofErr w:type="spellEnd"/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 xml:space="preserve">You must link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data and MongoDB data referring to the same object. Use the </w:t>
      </w:r>
      <w:hyperlink r:id="rId7" w:anchor="term-id" w:tooltip="ID' class external target _blank" w:history="1">
        <w:r w:rsidRPr="00B13867">
          <w:rPr>
            <w:rFonts w:ascii="Courier New" w:eastAsia="Times New Roman" w:hAnsi="Courier New" w:cs="Courier New"/>
            <w:color w:val="0000FF"/>
            <w:sz w:val="20"/>
            <w:szCs w:val="20"/>
          </w:rPr>
          <w:t>_id</w:t>
        </w:r>
      </w:hyperlink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ex:subject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1001 &lt;http://www.franz.com/hasMongoId&gt; 4561 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where </w:t>
      </w: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4561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is the unique MongoDB id for the document associated with 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ex:subject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in the triple-store. The datatype of that triple's object is significant and will depend on the datatype you use for the </w:t>
      </w: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s in you MongoDB documents. Use the following RDF datatypes for each </w:t>
      </w: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type in MongoDB:</w:t>
      </w:r>
    </w:p>
    <w:p w:rsidR="00B13867" w:rsidRPr="00B13867" w:rsidRDefault="00B13867" w:rsidP="00B13867">
      <w:pPr>
        <w:numPr>
          <w:ilvl w:val="0"/>
          <w:numId w:val="2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hyperlink r:id="rId8" w:tgtFrame="_blank" w:tooltip="Object ID" w:history="1">
        <w:proofErr w:type="spellStart"/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ObjectId</w:t>
        </w:r>
        <w:proofErr w:type="spellEnd"/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 - use a plain literal whose value is the hexadecimal string representation of the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ObjectId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,</w:t>
      </w:r>
    </w:p>
    <w:p w:rsidR="00B13867" w:rsidRPr="00B13867" w:rsidRDefault="00B13867" w:rsidP="00B13867">
      <w:pPr>
        <w:numPr>
          <w:ilvl w:val="0"/>
          <w:numId w:val="2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Integer - use a datatype of </w:t>
      </w:r>
      <w:proofErr w:type="spellStart"/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xsd:Long</w:t>
      </w:r>
      <w:proofErr w:type="spellEnd"/>
      <w:proofErr w:type="gramEnd"/>
    </w:p>
    <w:p w:rsidR="00B13867" w:rsidRPr="00B13867" w:rsidRDefault="00B13867" w:rsidP="00B13867">
      <w:pPr>
        <w:numPr>
          <w:ilvl w:val="0"/>
          <w:numId w:val="2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Numeric (non-integer) - use a datatype of </w:t>
      </w:r>
      <w:proofErr w:type="spellStart"/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xsd:Double</w:t>
      </w:r>
      <w:proofErr w:type="spellEnd"/>
      <w:proofErr w:type="gramEnd"/>
    </w:p>
    <w:p w:rsidR="00B13867" w:rsidRPr="00B13867" w:rsidRDefault="00B13867" w:rsidP="00B13867">
      <w:pPr>
        <w:numPr>
          <w:ilvl w:val="0"/>
          <w:numId w:val="2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Anything else - use a plain literal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bookmarkStart w:id="4" w:name="header2-28"/>
      <w:bookmarkEnd w:id="4"/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 xml:space="preserve">Configuring </w:t>
      </w:r>
      <w:proofErr w:type="spellStart"/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AllegroGraph</w:t>
      </w:r>
      <w:proofErr w:type="spellEnd"/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 xml:space="preserve"> with MongoDB connection settings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</w:pPr>
      <w:bookmarkStart w:id="5" w:name="header3-29"/>
      <w:bookmarkEnd w:id="5"/>
      <w:r w:rsidRPr="00B13867">
        <w:rPr>
          <w:rFonts w:ascii="Verdana" w:eastAsia="Times New Roman" w:hAnsi="Verdana" w:cs="Times New Roman"/>
          <w:b/>
          <w:bCs/>
          <w:i/>
          <w:iCs/>
          <w:color w:val="000000"/>
          <w:sz w:val="26"/>
          <w:szCs w:val="26"/>
        </w:rPr>
        <w:t>MongoDB connection settings</w:t>
      </w:r>
    </w:p>
    <w:p w:rsidR="00B13867" w:rsidRPr="00B13867" w:rsidRDefault="00B13867" w:rsidP="00B13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The server where MongoDB is running</w:t>
      </w:r>
    </w:p>
    <w:p w:rsidR="00B13867" w:rsidRPr="00B13867" w:rsidRDefault="00B13867" w:rsidP="00B13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The port on which MongoDB is listening</w:t>
      </w:r>
    </w:p>
    <w:p w:rsidR="00B13867" w:rsidRPr="00B13867" w:rsidRDefault="00B13867" w:rsidP="00B13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The name of the database you are using</w:t>
      </w:r>
    </w:p>
    <w:p w:rsidR="00B13867" w:rsidRPr="00B13867" w:rsidRDefault="00B13867" w:rsidP="00B13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The name of the MongoDB collection you are using</w:t>
      </w:r>
    </w:p>
    <w:p w:rsidR="00B13867" w:rsidRPr="00B13867" w:rsidRDefault="00B13867" w:rsidP="00B13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(Optional unless you are using authentication) the username and password that will let you connect to the database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These parameters can be set using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AGWebView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, the HTTP interface, or the Lisp interface, as we describe below in this document.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</w:rPr>
      </w:pPr>
      <w:bookmarkStart w:id="6" w:name="header4-36"/>
      <w:bookmarkEnd w:id="6"/>
      <w:r w:rsidRPr="00B13867">
        <w:rPr>
          <w:rFonts w:ascii="Verdana" w:eastAsia="Times New Roman" w:hAnsi="Verdana" w:cs="Times New Roman"/>
          <w:b/>
          <w:bCs/>
          <w:color w:val="000000"/>
        </w:rPr>
        <w:t xml:space="preserve">The </w:t>
      </w:r>
      <w:proofErr w:type="spellStart"/>
      <w:r w:rsidRPr="00B13867">
        <w:rPr>
          <w:rFonts w:ascii="Verdana" w:eastAsia="Times New Roman" w:hAnsi="Verdana" w:cs="Times New Roman"/>
          <w:b/>
          <w:bCs/>
          <w:color w:val="000000"/>
        </w:rPr>
        <w:t>AGWebView</w:t>
      </w:r>
      <w:proofErr w:type="spellEnd"/>
      <w:r w:rsidRPr="00B13867">
        <w:rPr>
          <w:rFonts w:ascii="Verdana" w:eastAsia="Times New Roman" w:hAnsi="Verdana" w:cs="Times New Roman"/>
          <w:b/>
          <w:bCs/>
          <w:color w:val="000000"/>
        </w:rPr>
        <w:t xml:space="preserve"> interface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hyperlink r:id="rId9" w:tgtFrame="_blank" w:history="1">
        <w:proofErr w:type="spellStart"/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AGWebView</w:t>
        </w:r>
        <w:proofErr w:type="spellEnd"/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 is the browser-based interface to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. To use it with MongoDB, go to </w:t>
      </w:r>
      <w:hyperlink r:id="rId10" w:anchor="RepositoryOverviewPage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the Repository Overview page</w:t>
        </w:r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and click on the link under </w:t>
      </w:r>
      <w:r w:rsidRPr="00B13867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Store Control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 which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says</w:t>
      </w: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Manage</w:t>
      </w:r>
      <w:proofErr w:type="spell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MongoDB connection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(indicated by a red arrow):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9115425" cy="7629525"/>
            <wp:effectExtent l="0" t="0" r="9525" b="9525"/>
            <wp:docPr id="2" name="Picture 2" descr="WebView link to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View link to Mongo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On the linked page, you can set the necessary MongoDB parameters.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753350" cy="3095625"/>
            <wp:effectExtent l="0" t="0" r="0" b="9525"/>
            <wp:docPr id="1" name="Picture 1" descr="WebView Mongo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View Mongo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</w:rPr>
      </w:pPr>
      <w:bookmarkStart w:id="7" w:name="header4-41"/>
      <w:bookmarkEnd w:id="7"/>
      <w:r w:rsidRPr="00B13867">
        <w:rPr>
          <w:rFonts w:ascii="Verdana" w:eastAsia="Times New Roman" w:hAnsi="Verdana" w:cs="Times New Roman"/>
          <w:b/>
          <w:bCs/>
          <w:color w:val="000000"/>
        </w:rPr>
        <w:t>The HTTP interface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The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HTTP Protocol supports </w:t>
      </w:r>
      <w:hyperlink r:id="rId13" w:anchor="get-mongoParameters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 xml:space="preserve">GET </w:t>
        </w:r>
        <w:proofErr w:type="spellStart"/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mongoParameters</w:t>
        </w:r>
        <w:proofErr w:type="spellEnd"/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hyperlink r:id="rId14" w:anchor="post-mongoParameters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 xml:space="preserve">POST </w:t>
        </w:r>
        <w:proofErr w:type="spellStart"/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mongoParameters</w:t>
        </w:r>
        <w:proofErr w:type="spellEnd"/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. See </w:t>
      </w:r>
      <w:hyperlink r:id="rId15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The HTTP Protocol</w:t>
        </w:r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</w:rPr>
      </w:pPr>
      <w:bookmarkStart w:id="8" w:name="header4-43"/>
      <w:bookmarkEnd w:id="8"/>
      <w:r w:rsidRPr="00B13867">
        <w:rPr>
          <w:rFonts w:ascii="Verdana" w:eastAsia="Times New Roman" w:hAnsi="Verdana" w:cs="Times New Roman"/>
          <w:b/>
          <w:bCs/>
          <w:color w:val="000000"/>
        </w:rPr>
        <w:t>The Lisp interface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Use these Lisp functions to get and set these parameters:</w:t>
      </w:r>
    </w:p>
    <w:p w:rsidR="00B13867" w:rsidRPr="00B13867" w:rsidRDefault="00B13867" w:rsidP="00B13867">
      <w:pPr>
        <w:spacing w:after="0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bookmarkStart w:id="9" w:name="function.get-mongo-parameters"/>
      <w:bookmarkStart w:id="10" w:name="get-mongo-parameters"/>
      <w:bookmarkEnd w:id="9"/>
      <w:bookmarkEnd w:id="10"/>
      <w:proofErr w:type="spellStart"/>
      <w:r w:rsidRPr="00B13867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get-mongo-parameters</w:t>
      </w:r>
      <w:r w:rsidRPr="00B13867">
        <w:rPr>
          <w:rFonts w:ascii="Georgia" w:eastAsia="Times New Roman" w:hAnsi="Georgia" w:cs="Times New Roman"/>
          <w:i/>
          <w:iCs/>
          <w:color w:val="808080"/>
        </w:rPr>
        <w:t>&amp;</w:t>
      </w:r>
      <w:proofErr w:type="gramStart"/>
      <w:r w:rsidRPr="00B13867">
        <w:rPr>
          <w:rFonts w:ascii="Georgia" w:eastAsia="Times New Roman" w:hAnsi="Georgia" w:cs="Times New Roman"/>
          <w:i/>
          <w:iCs/>
          <w:color w:val="808080"/>
        </w:rPr>
        <w:t>key</w:t>
      </w:r>
      <w:proofErr w:type="spellEnd"/>
      <w:r w:rsidRPr="00B13867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  </w:t>
      </w:r>
      <w:proofErr w:type="spellStart"/>
      <w:r w:rsidRPr="00B13867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db</w:t>
      </w:r>
      <w:proofErr w:type="spellEnd"/>
      <w:proofErr w:type="gramEnd"/>
    </w:p>
    <w:p w:rsidR="00B13867" w:rsidRPr="00B13867" w:rsidRDefault="00B13867" w:rsidP="00B13867">
      <w:pPr>
        <w:spacing w:after="0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i/>
          <w:iCs/>
          <w:color w:val="808080"/>
          <w:sz w:val="27"/>
          <w:szCs w:val="27"/>
        </w:rPr>
        <w:t>function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ind w:left="720" w:right="72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Returns the current Mongo connection parameters in a property list.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ind w:left="720" w:right="72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Currently it contains these items:</w:t>
      </w:r>
    </w:p>
    <w:p w:rsidR="00B13867" w:rsidRPr="00B13867" w:rsidRDefault="00B13867" w:rsidP="00B13867">
      <w:pPr>
        <w:numPr>
          <w:ilvl w:val="0"/>
          <w:numId w:val="4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:server</w:t>
      </w:r>
      <w:proofErr w:type="gram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The server name where MongoDB is running</w:t>
      </w:r>
    </w:p>
    <w:p w:rsidR="00B13867" w:rsidRPr="00B13867" w:rsidRDefault="00B13867" w:rsidP="00B13867">
      <w:pPr>
        <w:numPr>
          <w:ilvl w:val="0"/>
          <w:numId w:val="4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:port</w:t>
      </w:r>
      <w:proofErr w:type="gram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The port to use to communicate with MongoDB</w:t>
      </w:r>
    </w:p>
    <w:p w:rsidR="00B13867" w:rsidRPr="00B13867" w:rsidRDefault="00B13867" w:rsidP="00B13867">
      <w:pPr>
        <w:numPr>
          <w:ilvl w:val="0"/>
          <w:numId w:val="4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:database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-name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The name of the database to use when querying MongoDB</w:t>
      </w:r>
    </w:p>
    <w:p w:rsidR="00B13867" w:rsidRPr="00B13867" w:rsidRDefault="00B13867" w:rsidP="00B13867">
      <w:pPr>
        <w:numPr>
          <w:ilvl w:val="0"/>
          <w:numId w:val="4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:collection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-name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The name of the collection to use when querying MongoDB</w:t>
      </w:r>
    </w:p>
    <w:p w:rsidR="00B13867" w:rsidRPr="00B13867" w:rsidRDefault="00B13867" w:rsidP="00B13867">
      <w:pPr>
        <w:numPr>
          <w:ilvl w:val="0"/>
          <w:numId w:val="4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:user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Used to authenticate to the Mongo DB server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ind w:left="720" w:right="72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 xml:space="preserve">Note, </w:t>
      </w:r>
      <w:proofErr w:type="gram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the :password</w:t>
      </w:r>
      <w:proofErr w:type="gram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from set-mongo-parameters is not returned.</w:t>
      </w:r>
    </w:p>
    <w:p w:rsidR="00B13867" w:rsidRPr="00B13867" w:rsidRDefault="00B13867" w:rsidP="00B13867">
      <w:pPr>
        <w:spacing w:after="0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bookmarkStart w:id="11" w:name="function.set-mongo-parameters"/>
      <w:bookmarkStart w:id="12" w:name="set-mongo-parameters"/>
      <w:bookmarkEnd w:id="11"/>
      <w:bookmarkEnd w:id="12"/>
      <w:r w:rsidRPr="00B13867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set-mongo-parameters</w:t>
      </w:r>
      <w:r w:rsidRPr="00B13867">
        <w:rPr>
          <w:rFonts w:ascii="Georgia" w:eastAsia="Times New Roman" w:hAnsi="Georgia" w:cs="Times New Roman"/>
          <w:i/>
          <w:iCs/>
          <w:color w:val="808080"/>
        </w:rPr>
        <w:t>&amp;</w:t>
      </w:r>
      <w:proofErr w:type="gramStart"/>
      <w:r w:rsidRPr="00B13867">
        <w:rPr>
          <w:rFonts w:ascii="Georgia" w:eastAsia="Times New Roman" w:hAnsi="Georgia" w:cs="Times New Roman"/>
          <w:i/>
          <w:iCs/>
          <w:color w:val="808080"/>
        </w:rPr>
        <w:t>rest</w:t>
      </w:r>
      <w:r w:rsidRPr="00B13867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  args</w:t>
      </w:r>
      <w:proofErr w:type="gramEnd"/>
      <w:r w:rsidRPr="00B13867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  </w:t>
      </w:r>
      <w:r w:rsidRPr="00B13867">
        <w:rPr>
          <w:rFonts w:ascii="Georgia" w:eastAsia="Times New Roman" w:hAnsi="Georgia" w:cs="Times New Roman"/>
          <w:i/>
          <w:iCs/>
          <w:color w:val="808080"/>
        </w:rPr>
        <w:t>&amp;key</w:t>
      </w:r>
      <w:r w:rsidRPr="00B13867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  db  port  server  database-name collection-name  user  password</w:t>
      </w:r>
    </w:p>
    <w:p w:rsidR="00B13867" w:rsidRPr="00B13867" w:rsidRDefault="00B13867" w:rsidP="00B13867">
      <w:pPr>
        <w:spacing w:after="0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i/>
          <w:iCs/>
          <w:color w:val="808080"/>
          <w:sz w:val="27"/>
          <w:szCs w:val="27"/>
        </w:rPr>
        <w:t>function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ind w:left="720" w:right="72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Set MongoDB connection parameters.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ind w:left="720" w:right="72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You can set any combination of:</w:t>
      </w:r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:server</w:t>
      </w:r>
      <w:proofErr w:type="gramEnd"/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:port</w:t>
      </w:r>
      <w:proofErr w:type="gramEnd"/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:database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-name</w:t>
      </w:r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:collection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-name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required to be non-empty</w:t>
      </w:r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after="96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:user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optional</w:t>
      </w:r>
    </w:p>
    <w:p w:rsidR="00B13867" w:rsidRPr="00B13867" w:rsidRDefault="00B13867" w:rsidP="00B13867">
      <w:pPr>
        <w:numPr>
          <w:ilvl w:val="0"/>
          <w:numId w:val="5"/>
        </w:numPr>
        <w:spacing w:before="100" w:beforeAutospacing="1" w:line="240" w:lineRule="auto"/>
        <w:ind w:left="1200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:password</w:t>
      </w:r>
      <w:proofErr w:type="gram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- optional</w:t>
      </w:r>
    </w:p>
    <w:p w:rsidR="00B13867" w:rsidRPr="00B13867" w:rsidRDefault="00B13867" w:rsidP="00B1386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bookmarkStart w:id="13" w:name="header2-47"/>
      <w:bookmarkEnd w:id="13"/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MongoDB and SPARQL 1.1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Once you have a MongoDB database set up and running and have added the linking triples to its associated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triple-store, you can query it using the SPARQL 1.1 query engine.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To query MongoDB with SPARQL, use the following </w:t>
      </w:r>
      <w:hyperlink r:id="rId16" w:history="1">
        <w:r w:rsidRPr="00B13867">
          <w:rPr>
            <w:rFonts w:ascii="Georgia" w:eastAsia="Times New Roman" w:hAnsi="Georgia" w:cs="Times New Roman"/>
            <w:color w:val="0000FF"/>
            <w:sz w:val="27"/>
            <w:szCs w:val="27"/>
            <w:u w:val="single"/>
          </w:rPr>
          <w:t>magic predicate</w:t>
        </w:r>
      </w:hyperlink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(note /4.7/ rather than the current release number -- the initial release for the interface is used and not updated so code does not have to be changed when you upgrade to a later release):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&lt;http://franz.com/ns/allegrograph/4.7/mongo/find&gt; 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As MongoDB is a JSON-style document store, it is also queried using a JSON-style notation. Given the following data in MongoDB: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{ _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"1",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"Finn",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Occupation: "Great Hero",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Alignment: "Good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" }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{ _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"2",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"Jake",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Occupation: "Best Friend",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Alignment: "Good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" }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{ _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"3",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Name: "Ice King",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Occupation: "King",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Alignment: "Bad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" }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{ _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"4",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"Gunter",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Occupation: "Servant",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Alignment: "Bad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" }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and the following linking triples in </w:t>
      </w:r>
      <w:proofErr w:type="spellStart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AllegroGraph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bookmarkStart w:id="14" w:name="fnr0-2015-10-28"/>
      <w:bookmarkEnd w:id="14"/>
      <w:r w:rsidRPr="00B13867">
        <w:rPr>
          <w:rFonts w:ascii="Georgia" w:eastAsia="Times New Roman" w:hAnsi="Georgia" w:cs="Times New Roman"/>
          <w:color w:val="000000"/>
          <w:sz w:val="27"/>
          <w:szCs w:val="27"/>
          <w:vertAlign w:val="superscript"/>
        </w:rPr>
        <w:fldChar w:fldCharType="begin"/>
      </w:r>
      <w:r w:rsidRPr="00B13867">
        <w:rPr>
          <w:rFonts w:ascii="Georgia" w:eastAsia="Times New Roman" w:hAnsi="Georgia" w:cs="Times New Roman"/>
          <w:color w:val="000000"/>
          <w:sz w:val="27"/>
          <w:szCs w:val="27"/>
          <w:vertAlign w:val="superscript"/>
        </w:rPr>
        <w:instrText xml:space="preserve"> HYPERLINK "http://franz.com/agraph/support/documentation/current/mongo-interface.html" \l "fn0-2015-10-28" </w:instrText>
      </w:r>
      <w:r w:rsidRPr="00B13867">
        <w:rPr>
          <w:rFonts w:ascii="Georgia" w:eastAsia="Times New Roman" w:hAnsi="Georgia" w:cs="Times New Roman"/>
          <w:color w:val="000000"/>
          <w:sz w:val="27"/>
          <w:szCs w:val="27"/>
          <w:vertAlign w:val="superscript"/>
        </w:rPr>
        <w:fldChar w:fldCharType="separate"/>
      </w:r>
      <w:r w:rsidRPr="00B13867">
        <w:rPr>
          <w:rFonts w:ascii="Georgia" w:eastAsia="Times New Roman" w:hAnsi="Georgia" w:cs="Times New Roman"/>
          <w:color w:val="0000FF"/>
          <w:sz w:val="27"/>
          <w:szCs w:val="27"/>
          <w:u w:val="single"/>
          <w:vertAlign w:val="superscript"/>
        </w:rPr>
        <w:t>1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  <w:vertAlign w:val="superscript"/>
        </w:rPr>
        <w:fldChar w:fldCharType="end"/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: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@prefix f: &lt;http://www.franz.com/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@prefix id: &lt;http://www.example.com/id#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@prefix </w:t>
      </w:r>
      <w:proofErr w:type="spell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xsd</w:t>
      </w:r>
      <w:proofErr w:type="spell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: &lt;http://www.w3.org/2001/XMLSchema#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f:hasMongoId "1" ;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f:likes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id:subject3 ;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f:likes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id:subject2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f:hasMongoId "2"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f:hasMongoId "3"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id:subject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f:hasMongoId "4" . 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A query which finds people with Good Alignment who like people with Bad Alignment would look like: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prefix mongo: &lt;http://franz.com/ns/allegrograph/4.7/mongo/&gt;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prefix f: &lt;http://www.franz.com/&gt;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select ?good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?bad {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?good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mongo:find</w:t>
      </w:r>
      <w:proofErr w:type="spell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Alignment: "Good" }'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?bad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mongo:find</w:t>
      </w:r>
      <w:proofErr w:type="spell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Alignment: Bad" }'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?good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f:likes ?bad .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B13867" w:rsidRPr="00B13867" w:rsidRDefault="00B13867" w:rsidP="00B13867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which returns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?good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?bad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==================  </w:t>
      </w:r>
    </w:p>
    <w:p w:rsidR="00B13867" w:rsidRPr="00B13867" w:rsidRDefault="00B13867" w:rsidP="00B13867">
      <w:pPr>
        <w:pBdr>
          <w:top w:val="dotted" w:sz="6" w:space="0" w:color="CCCCCC"/>
          <w:left w:val="dotted" w:sz="6" w:space="0" w:color="CCCCCC"/>
          <w:bottom w:val="dotted" w:sz="6" w:space="4" w:color="CCCCCC"/>
          <w:right w:val="dotted" w:sz="6" w:space="0" w:color="CCCCCC"/>
        </w:pBdr>
        <w:shd w:val="clear" w:color="auto" w:fill="CDC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1  subject</w:t>
      </w:r>
      <w:proofErr w:type="gramEnd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</w:t>
      </w:r>
    </w:p>
    <w:p w:rsidR="00B13867" w:rsidRPr="00B13867" w:rsidRDefault="00B13867" w:rsidP="00B13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8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B13867" w:rsidRPr="00B13867" w:rsidRDefault="00B13867" w:rsidP="00B13867">
      <w:pPr>
        <w:spacing w:before="100" w:beforeAutospacing="1" w:after="100" w:afterAutospacing="1" w:line="336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B13867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Footnotes</w:t>
      </w:r>
    </w:p>
    <w:p w:rsidR="00B13867" w:rsidRPr="00B13867" w:rsidRDefault="00B13867" w:rsidP="00B13867">
      <w:pPr>
        <w:numPr>
          <w:ilvl w:val="0"/>
          <w:numId w:val="6"/>
        </w:numPr>
        <w:spacing w:before="100" w:beforeAutospacing="1" w:after="96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bookmarkStart w:id="15" w:name="fn0-2015-10-28"/>
      <w:bookmarkEnd w:id="15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 Note that both the </w:t>
      </w:r>
      <w:proofErr w:type="spellStart"/>
      <w:r w:rsidRPr="00B13867">
        <w:rPr>
          <w:rFonts w:ascii="Courier New" w:eastAsia="Times New Roman" w:hAnsi="Courier New" w:cs="Courier New"/>
          <w:color w:val="000000"/>
          <w:sz w:val="20"/>
          <w:szCs w:val="20"/>
        </w:rPr>
        <w:t>ObjectID</w:t>
      </w:r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>s</w:t>
      </w:r>
      <w:proofErr w:type="spellEnd"/>
      <w:r w:rsidRPr="00B13867">
        <w:rPr>
          <w:rFonts w:ascii="Georgia" w:eastAsia="Times New Roman" w:hAnsi="Georgia" w:cs="Times New Roman"/>
          <w:color w:val="000000"/>
          <w:sz w:val="27"/>
          <w:szCs w:val="27"/>
        </w:rPr>
        <w:t xml:space="preserve"> in MongoDB and the objects of the linking triples use plain literals. </w:t>
      </w:r>
      <w:hyperlink r:id="rId17" w:anchor="fnr0-2015-10-28" w:tooltip="Jump back to footnote 1 in the text" w:history="1">
        <w:r w:rsidRPr="00B13867">
          <w:rPr>
            <w:rFonts w:ascii="Cambria Math" w:eastAsia="Times New Roman" w:hAnsi="Cambria Math" w:cs="Cambria Math"/>
            <w:color w:val="0000FF"/>
            <w:sz w:val="27"/>
            <w:szCs w:val="27"/>
            <w:u w:val="single"/>
          </w:rPr>
          <w:t>↩</w:t>
        </w:r>
      </w:hyperlink>
    </w:p>
    <w:p w:rsidR="000A5040" w:rsidRDefault="000A5040"/>
    <w:sectPr w:rsidR="000A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64DF"/>
    <w:multiLevelType w:val="multilevel"/>
    <w:tmpl w:val="F9B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74F78"/>
    <w:multiLevelType w:val="multilevel"/>
    <w:tmpl w:val="FDF4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27F66"/>
    <w:multiLevelType w:val="multilevel"/>
    <w:tmpl w:val="6CA6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C3F9E"/>
    <w:multiLevelType w:val="multilevel"/>
    <w:tmpl w:val="8C18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0441"/>
    <w:multiLevelType w:val="multilevel"/>
    <w:tmpl w:val="A2F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63FF2"/>
    <w:multiLevelType w:val="multilevel"/>
    <w:tmpl w:val="F3D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67"/>
    <w:rsid w:val="000A5040"/>
    <w:rsid w:val="00B1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C2A6"/>
  <w15:chartTrackingRefBased/>
  <w15:docId w15:val="{957A20BD-139A-4890-A4D3-14421004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3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3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8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38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3867"/>
  </w:style>
  <w:style w:type="character" w:styleId="Hyperlink">
    <w:name w:val="Hyperlink"/>
    <w:basedOn w:val="DefaultParagraphFont"/>
    <w:uiPriority w:val="99"/>
    <w:semiHidden/>
    <w:unhideWhenUsed/>
    <w:rsid w:val="00B138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8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8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867"/>
    <w:rPr>
      <w:rFonts w:ascii="Courier New" w:eastAsia="Times New Roman" w:hAnsi="Courier New" w:cs="Courier New"/>
      <w:sz w:val="20"/>
      <w:szCs w:val="20"/>
    </w:rPr>
  </w:style>
  <w:style w:type="character" w:customStyle="1" w:styleId="documentation-name">
    <w:name w:val="documentation-name"/>
    <w:basedOn w:val="DefaultParagraphFont"/>
    <w:rsid w:val="00B13867"/>
  </w:style>
  <w:style w:type="character" w:customStyle="1" w:styleId="documentation-arguments">
    <w:name w:val="documentation-arguments"/>
    <w:basedOn w:val="DefaultParagraphFont"/>
    <w:rsid w:val="00B13867"/>
  </w:style>
  <w:style w:type="character" w:customStyle="1" w:styleId="marker">
    <w:name w:val="marker"/>
    <w:basedOn w:val="DefaultParagraphFont"/>
    <w:rsid w:val="00B13867"/>
  </w:style>
  <w:style w:type="character" w:customStyle="1" w:styleId="argument">
    <w:name w:val="argument"/>
    <w:basedOn w:val="DefaultParagraphFont"/>
    <w:rsid w:val="00B13867"/>
  </w:style>
  <w:style w:type="character" w:customStyle="1" w:styleId="documentation-kind">
    <w:name w:val="documentation-kind"/>
    <w:basedOn w:val="DefaultParagraphFont"/>
    <w:rsid w:val="00B13867"/>
  </w:style>
  <w:style w:type="character" w:customStyle="1" w:styleId="Heading1Char">
    <w:name w:val="Heading 1 Char"/>
    <w:basedOn w:val="DefaultParagraphFont"/>
    <w:link w:val="Heading1"/>
    <w:uiPriority w:val="9"/>
    <w:rsid w:val="00B13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2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819">
              <w:marLeft w:val="240"/>
              <w:marRight w:val="240"/>
              <w:marTop w:val="288"/>
              <w:marBottom w:val="0"/>
              <w:divBdr>
                <w:top w:val="single" w:sz="8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3944">
              <w:marLeft w:val="240"/>
              <w:marRight w:val="24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39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112">
              <w:marLeft w:val="240"/>
              <w:marRight w:val="240"/>
              <w:marTop w:val="288"/>
              <w:marBottom w:val="0"/>
              <w:divBdr>
                <w:top w:val="single" w:sz="8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98293">
              <w:marLeft w:val="240"/>
              <w:marRight w:val="24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object-id/" TargetMode="External"/><Relationship Id="rId13" Type="http://schemas.openxmlformats.org/officeDocument/2006/relationships/hyperlink" Target="http://franz.com/agraph/support/documentation/current/http-protoco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reference/glossary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franz.com/agraph/support/documentation/current/mongo-interfa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ranz.com/agraph/support/documentation/current/magic-propert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godb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mongodb.org/" TargetMode="External"/><Relationship Id="rId15" Type="http://schemas.openxmlformats.org/officeDocument/2006/relationships/hyperlink" Target="http://franz.com/agraph/support/documentation/current/http-protocol.html" TargetMode="External"/><Relationship Id="rId10" Type="http://schemas.openxmlformats.org/officeDocument/2006/relationships/hyperlink" Target="http://franz.com/agraph/support/documentation/current/agwebvie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ranz.com/agraph/agwebview/index.lhtml" TargetMode="External"/><Relationship Id="rId14" Type="http://schemas.openxmlformats.org/officeDocument/2006/relationships/hyperlink" Target="http://franz.com/agraph/support/documentation/current/http-protoc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Rao</dc:creator>
  <cp:keywords/>
  <dc:description/>
  <cp:lastModifiedBy>Navaneeth Rao</cp:lastModifiedBy>
  <cp:revision>1</cp:revision>
  <dcterms:created xsi:type="dcterms:W3CDTF">2015-11-01T06:21:00Z</dcterms:created>
  <dcterms:modified xsi:type="dcterms:W3CDTF">2015-11-01T06:22:00Z</dcterms:modified>
</cp:coreProperties>
</file>