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1000000007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val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giveHeight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root) {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leftHeight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rightHeight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leftHeight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rightHeight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{leftHeight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rightHeight}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leftRotate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root) {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temp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child = temp-&gt;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child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 = giveHeight(root)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max(p.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giveHeight(temp)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max(p.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rightRotate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root) {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temp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child = temp-&gt;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child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 = giveHeight(root)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max(p.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giveHeight(temp)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max(p.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Balanced Binary search tree insertion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smartInsert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node(val)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 val) {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smartInsert(root-&gt;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smartInsert(root-&gt;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p1 = giveHeight(root)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Balanced case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(abs(p1.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 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max(p1.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Disbalanced case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// left disbalance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 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child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p2 = giveHeight(child)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left left case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(p2.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p2.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root = rightRotate(root)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left right case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leftRotate(child)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rightRotate(root)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child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p2 = giveHeight(child)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(p2.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 p2.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right right case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leftRotate(root)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right left case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rightRotate(child)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leftRotate(root)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O(height)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node(val)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val) {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insert(root-&gt;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insert(root-&gt;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O(height)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false;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val) {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 val) {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true;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O(height)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val) {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 del(root-&gt;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 val) {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del(root-&gt;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First case Is root a leaf?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  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return nullptr;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Second Case when root has only one child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temp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delete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temp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delete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3rd case when root has both the childs;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rightmost =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(rightmost-&gt;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rightmost = rightmost-&gt;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rightmost-&gt;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del(root-&gt;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rightmost-&gt;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smartInsert(root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smartInsert(root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smartInsert(root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smartInsert(root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del(root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 =  del(root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search(root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