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6a8759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30"/>
          <w:szCs w:val="3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6a8759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30"/>
          <w:szCs w:val="3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highlight w:val="white"/>
          <w:rtl w:val="0"/>
        </w:rPr>
        <w:t xml:space="preserve">&lt;climits&gt;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nodeForDequeue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nodeForDequeue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capacity)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capacity) 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val) 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temp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node(val)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newHead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delete 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 newHead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30"/>
          <w:szCs w:val="3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* q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Queue(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q-&gt;push(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q-&gt;push(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q-&gt;push(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(!q-&gt;isEmpty()) {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q-&gt;front()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q-&gt;pop()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/*    queue&lt;int&gt;q1;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q1.push(10);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cout&lt;&lt;q1.size()&lt;&lt;endl;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cout&lt;&lt;q1.empty()&lt;&lt;endl;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q1.front();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q1.pop();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deque&lt;int&gt;dq;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dq.push_back(10);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dq.push_front(12);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cout&lt;&lt; dq.front() &lt;&lt;endl;*/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arr[]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pre[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pre[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 = 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pre[i] = arr[i] + pre[i-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30"/>
          <w:szCs w:val="30"/>
          <w:highlight w:val="whit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&gt;dq1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(!dq1.empty()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pre[dq1.back()] &gt;= pre[i]) {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    dq1.pop_back()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dq1.push_back(i)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(!dq1.empty()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and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k &lt;= pre[dq1.back()] - pre[dq1.front()]) 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        ans = min(ans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dq1.back() - dq1.front())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dq1.pop_front()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30"/>
          <w:szCs w:val="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c7832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a9b7c6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