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План за действие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Избор на хардуер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Микроконтролер: ESP32.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USB (чрез Serial Monitor).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Bluetooth.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Изход: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– за светлинен сигнал.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Buzzer – за звуков сигнал.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Захранване: USB или външен адаптер (5V).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Изграждане на електрическа схема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Свързване на компонентите и тестване дали всичко е свързани правилно и работи.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Софтуерен дизайн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Етап 1: Тест на входа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дали микроконтролерът получава текст от Serial или Bluetooth.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Етап 2: Морзов енкодер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Създай таблица (map) от символ → морзов код (A = .-, B = -..., и т.н.).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encodeToMorse(String text) връща масив от точки и тирета.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Етап 3: Изходна логика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и/или buzzer се включват и изключват с различна дължина според: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Тестване и отстраняване на грешки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Тестване с прости думи (“SOS”, “HELLO”).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времето между сигналите.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стабилността при различни дължини на текста.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(При Bluetooth) Проверка на връзката и скоростта на трансфер.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