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29F7C" w14:textId="77777777" w:rsidR="00AD6818" w:rsidRPr="00AD6818" w:rsidRDefault="00AD6818" w:rsidP="00AD6818">
      <w:pPr>
        <w:rPr>
          <w:b/>
          <w:bCs/>
        </w:rPr>
      </w:pPr>
      <w:r w:rsidRPr="00AD6818">
        <w:rPr>
          <w:rFonts w:ascii="Segoe UI Emoji" w:hAnsi="Segoe UI Emoji" w:cs="Segoe UI Emoji"/>
          <w:b/>
          <w:bCs/>
        </w:rPr>
        <w:t>🔍</w:t>
      </w:r>
      <w:r w:rsidRPr="00AD6818">
        <w:rPr>
          <w:b/>
          <w:bCs/>
        </w:rPr>
        <w:t xml:space="preserve"> The Google Ads Audit Kit</w:t>
      </w:r>
    </w:p>
    <w:p w14:paraId="2D6D0754" w14:textId="77777777" w:rsidR="00AD6818" w:rsidRPr="00AD6818" w:rsidRDefault="00AD6818" w:rsidP="00AD6818">
      <w:pPr>
        <w:rPr>
          <w:b/>
          <w:bCs/>
        </w:rPr>
      </w:pPr>
      <w:r w:rsidRPr="00AD6818">
        <w:rPr>
          <w:b/>
          <w:bCs/>
        </w:rPr>
        <w:t>Find Hidden Waste and Missed Profit in 30 Minutes</w:t>
      </w:r>
    </w:p>
    <w:p w14:paraId="4ABEEC98" w14:textId="77777777" w:rsidR="00AD6818" w:rsidRPr="00AD6818" w:rsidRDefault="00AD6818" w:rsidP="00AD6818">
      <w:r w:rsidRPr="00AD6818">
        <w:pict w14:anchorId="629529E0">
          <v:rect id="_x0000_i1091" style="width:0;height:1.5pt" o:hralign="center" o:hrstd="t" o:hr="t" fillcolor="#a0a0a0" stroked="f"/>
        </w:pict>
      </w:r>
    </w:p>
    <w:p w14:paraId="19875D36" w14:textId="77777777" w:rsidR="00AD6818" w:rsidRPr="00AD6818" w:rsidRDefault="00AD6818" w:rsidP="00AD6818">
      <w:pPr>
        <w:rPr>
          <w:b/>
          <w:bCs/>
        </w:rPr>
      </w:pPr>
      <w:r w:rsidRPr="00AD6818">
        <w:rPr>
          <w:rFonts w:ascii="Segoe UI Emoji" w:hAnsi="Segoe UI Emoji" w:cs="Segoe UI Emoji"/>
          <w:b/>
          <w:bCs/>
        </w:rPr>
        <w:t>🚀</w:t>
      </w:r>
      <w:r w:rsidRPr="00AD6818">
        <w:rPr>
          <w:b/>
          <w:bCs/>
        </w:rPr>
        <w:t xml:space="preserve"> Overview</w:t>
      </w:r>
    </w:p>
    <w:p w14:paraId="790F99DC" w14:textId="77777777" w:rsidR="00AD6818" w:rsidRPr="00AD6818" w:rsidRDefault="00AD6818" w:rsidP="00AD6818">
      <w:r w:rsidRPr="00AD6818">
        <w:t>Most Google Ads accounts lose profit quietly.</w:t>
      </w:r>
      <w:r w:rsidRPr="00AD6818">
        <w:br/>
        <w:t>Wrong attribution, broken conversions, mismatched bids — small leaks that compound into thousands of wasted dollars every month.</w:t>
      </w:r>
    </w:p>
    <w:p w14:paraId="668E846E" w14:textId="77777777" w:rsidR="00AD6818" w:rsidRPr="00AD6818" w:rsidRDefault="00AD6818" w:rsidP="00AD6818">
      <w:r w:rsidRPr="00AD6818">
        <w:t>This audit kit exposes those leaks fast.</w:t>
      </w:r>
    </w:p>
    <w:p w14:paraId="047B6561" w14:textId="77777777" w:rsidR="00AD6818" w:rsidRPr="00AD6818" w:rsidRDefault="00AD6818" w:rsidP="00AD6818">
      <w:r w:rsidRPr="00AD6818">
        <w:t>It’s a 30-minute diagnostic checklist built to help you uncover inefficiencies, spot scaling blockers, and identify where profit is lost inside your Google Ads setup.</w:t>
      </w:r>
    </w:p>
    <w:p w14:paraId="0CECDF8E" w14:textId="77777777" w:rsidR="00AD6818" w:rsidRPr="00AD6818" w:rsidRDefault="00AD6818" w:rsidP="00AD6818">
      <w:r w:rsidRPr="00AD6818">
        <w:t>No fluff, no guesswork — just the exact checkpoints that separate profitable accounts from average ones.</w:t>
      </w:r>
    </w:p>
    <w:p w14:paraId="76490F98" w14:textId="77777777" w:rsidR="00AD6818" w:rsidRPr="00AD6818" w:rsidRDefault="00AD6818" w:rsidP="00AD6818">
      <w:r w:rsidRPr="00AD6818">
        <w:pict w14:anchorId="0F746C51">
          <v:rect id="_x0000_i1092" style="width:0;height:1.5pt" o:hralign="center" o:hrstd="t" o:hr="t" fillcolor="#a0a0a0" stroked="f"/>
        </w:pict>
      </w:r>
    </w:p>
    <w:p w14:paraId="6BE81F38" w14:textId="77777777" w:rsidR="00AD6818" w:rsidRPr="00AD6818" w:rsidRDefault="00AD6818" w:rsidP="00AD6818">
      <w:pPr>
        <w:rPr>
          <w:b/>
          <w:bCs/>
        </w:rPr>
      </w:pPr>
      <w:r w:rsidRPr="00AD6818">
        <w:rPr>
          <w:rFonts w:ascii="Segoe UI Emoji" w:hAnsi="Segoe UI Emoji" w:cs="Segoe UI Emoji"/>
          <w:b/>
          <w:bCs/>
        </w:rPr>
        <w:t>🎯</w:t>
      </w:r>
      <w:r w:rsidRPr="00AD6818">
        <w:rPr>
          <w:b/>
          <w:bCs/>
        </w:rPr>
        <w:t xml:space="preserve"> Why This Works</w:t>
      </w:r>
    </w:p>
    <w:p w14:paraId="4302A1DA" w14:textId="77777777" w:rsidR="00AD6818" w:rsidRPr="00AD6818" w:rsidRDefault="00AD6818" w:rsidP="00AD6818">
      <w:r w:rsidRPr="00AD6818">
        <w:rPr>
          <w:rFonts w:ascii="Segoe UI Emoji" w:hAnsi="Segoe UI Emoji" w:cs="Segoe UI Emoji"/>
        </w:rPr>
        <w:t>✅</w:t>
      </w:r>
      <w:r w:rsidRPr="00AD6818">
        <w:t xml:space="preserve"> Reveals inefficiencies before they destroy profit.</w:t>
      </w:r>
      <w:r w:rsidRPr="00AD6818">
        <w:br/>
      </w:r>
      <w:r w:rsidRPr="00AD6818">
        <w:rPr>
          <w:rFonts w:ascii="Segoe UI Emoji" w:hAnsi="Segoe UI Emoji" w:cs="Segoe UI Emoji"/>
        </w:rPr>
        <w:t>✅</w:t>
      </w:r>
      <w:r w:rsidRPr="00AD6818">
        <w:t xml:space="preserve"> Creates a clean foundation for scaling.</w:t>
      </w:r>
      <w:r w:rsidRPr="00AD6818">
        <w:br/>
      </w:r>
      <w:r w:rsidRPr="00AD6818">
        <w:rPr>
          <w:rFonts w:ascii="Segoe UI Emoji" w:hAnsi="Segoe UI Emoji" w:cs="Segoe UI Emoji"/>
        </w:rPr>
        <w:t>✅</w:t>
      </w:r>
      <w:r w:rsidRPr="00AD6818">
        <w:t xml:space="preserve"> Works for any account size or campaign type.</w:t>
      </w:r>
      <w:r w:rsidRPr="00AD6818">
        <w:br/>
      </w:r>
      <w:r w:rsidRPr="00AD6818">
        <w:rPr>
          <w:rFonts w:ascii="Segoe UI Emoji" w:hAnsi="Segoe UI Emoji" w:cs="Segoe UI Emoji"/>
        </w:rPr>
        <w:t>✅</w:t>
      </w:r>
      <w:r w:rsidRPr="00AD6818">
        <w:t xml:space="preserve"> Saves time with a structured, repeatable audit process.</w:t>
      </w:r>
    </w:p>
    <w:p w14:paraId="5708016F" w14:textId="77777777" w:rsidR="00AD6818" w:rsidRPr="00AD6818" w:rsidRDefault="00AD6818" w:rsidP="00AD6818">
      <w:r w:rsidRPr="00AD6818">
        <w:pict w14:anchorId="006C0F29">
          <v:rect id="_x0000_i1093" style="width:0;height:1.5pt" o:hralign="center" o:hrstd="t" o:hr="t" fillcolor="#a0a0a0" stroked="f"/>
        </w:pict>
      </w:r>
    </w:p>
    <w:p w14:paraId="692BE5F9" w14:textId="77777777" w:rsidR="00AD6818" w:rsidRPr="00AD6818" w:rsidRDefault="00AD6818" w:rsidP="00AD6818">
      <w:pPr>
        <w:rPr>
          <w:b/>
          <w:bCs/>
        </w:rPr>
      </w:pPr>
      <w:r w:rsidRPr="00AD6818">
        <w:rPr>
          <w:rFonts w:ascii="Segoe UI Emoji" w:hAnsi="Segoe UI Emoji" w:cs="Segoe UI Emoji"/>
          <w:b/>
          <w:bCs/>
        </w:rPr>
        <w:t>🧩</w:t>
      </w:r>
      <w:r w:rsidRPr="00AD6818">
        <w:rPr>
          <w:b/>
          <w:bCs/>
        </w:rPr>
        <w:t xml:space="preserve"> The Framework</w:t>
      </w:r>
    </w:p>
    <w:p w14:paraId="54227BD0" w14:textId="77777777" w:rsidR="00AD6818" w:rsidRPr="00AD6818" w:rsidRDefault="00AD6818" w:rsidP="00AD6818">
      <w:pPr>
        <w:rPr>
          <w:b/>
          <w:bCs/>
        </w:rPr>
      </w:pPr>
      <w:r w:rsidRPr="00AD6818">
        <w:rPr>
          <w:b/>
          <w:bCs/>
        </w:rPr>
        <w:t>1️</w:t>
      </w:r>
      <w:r w:rsidRPr="00AD6818">
        <w:rPr>
          <w:rFonts w:ascii="Segoe UI Symbol" w:hAnsi="Segoe UI Symbol" w:cs="Segoe UI Symbol"/>
          <w:b/>
          <w:bCs/>
        </w:rPr>
        <w:t>⃣</w:t>
      </w:r>
      <w:r w:rsidRPr="00AD6818">
        <w:rPr>
          <w:b/>
          <w:bCs/>
        </w:rPr>
        <w:t xml:space="preserve"> Account Structure Audit</w:t>
      </w:r>
    </w:p>
    <w:p w14:paraId="49F4CC27" w14:textId="77777777" w:rsidR="00AD6818" w:rsidRPr="00AD6818" w:rsidRDefault="00AD6818" w:rsidP="00AD6818">
      <w:r w:rsidRPr="00AD6818">
        <w:t>Check:</w:t>
      </w:r>
      <w:r w:rsidRPr="00AD6818">
        <w:br/>
        <w:t>• Campaign naming consistency and logical grouping.</w:t>
      </w:r>
      <w:r w:rsidRPr="00AD6818">
        <w:br/>
        <w:t>• Segmentation between branded, non-branded, Shopping, and Performance Max.</w:t>
      </w:r>
      <w:r w:rsidRPr="00AD6818">
        <w:br/>
        <w:t>• Search term overlap between campaigns.</w:t>
      </w:r>
    </w:p>
    <w:p w14:paraId="4F48DC18" w14:textId="77777777" w:rsidR="00AD6818" w:rsidRPr="00AD6818" w:rsidRDefault="00AD6818" w:rsidP="00AD6818">
      <w:r w:rsidRPr="00AD6818">
        <w:t>Goal: Ensure your structure supports clarity, control, and data separation.</w:t>
      </w:r>
    </w:p>
    <w:p w14:paraId="39305C16" w14:textId="77777777" w:rsidR="00AD6818" w:rsidRPr="00AD6818" w:rsidRDefault="00AD6818" w:rsidP="00AD6818">
      <w:r w:rsidRPr="00AD6818">
        <w:pict w14:anchorId="4C8E400E">
          <v:rect id="_x0000_i1094" style="width:0;height:1.5pt" o:hralign="center" o:hrstd="t" o:hr="t" fillcolor="#a0a0a0" stroked="f"/>
        </w:pict>
      </w:r>
    </w:p>
    <w:p w14:paraId="0F4989E4" w14:textId="77777777" w:rsidR="00AD6818" w:rsidRPr="00AD6818" w:rsidRDefault="00AD6818" w:rsidP="00AD6818">
      <w:pPr>
        <w:rPr>
          <w:b/>
          <w:bCs/>
        </w:rPr>
      </w:pPr>
      <w:r w:rsidRPr="00AD6818">
        <w:rPr>
          <w:b/>
          <w:bCs/>
        </w:rPr>
        <w:t>2️</w:t>
      </w:r>
      <w:r w:rsidRPr="00AD6818">
        <w:rPr>
          <w:rFonts w:ascii="Segoe UI Symbol" w:hAnsi="Segoe UI Symbol" w:cs="Segoe UI Symbol"/>
          <w:b/>
          <w:bCs/>
        </w:rPr>
        <w:t>⃣</w:t>
      </w:r>
      <w:r w:rsidRPr="00AD6818">
        <w:rPr>
          <w:b/>
          <w:bCs/>
        </w:rPr>
        <w:t xml:space="preserve"> Conversion Tracking Audit</w:t>
      </w:r>
    </w:p>
    <w:p w14:paraId="133BB7C3" w14:textId="77777777" w:rsidR="00AD6818" w:rsidRPr="00AD6818" w:rsidRDefault="00AD6818" w:rsidP="00AD6818">
      <w:r w:rsidRPr="00AD6818">
        <w:t>Check:</w:t>
      </w:r>
      <w:r w:rsidRPr="00AD6818">
        <w:br/>
        <w:t>• All conversion actions are firing correctly.</w:t>
      </w:r>
      <w:r w:rsidRPr="00AD6818">
        <w:br/>
        <w:t>• No double-counted events between platforms.</w:t>
      </w:r>
      <w:r w:rsidRPr="00AD6818">
        <w:br/>
      </w:r>
      <w:r w:rsidRPr="00AD6818">
        <w:lastRenderedPageBreak/>
        <w:t>• Correct attribution model (prefer data-driven).</w:t>
      </w:r>
      <w:r w:rsidRPr="00AD6818">
        <w:br/>
        <w:t>• Value tracking for actual revenue, not just transactions.</w:t>
      </w:r>
    </w:p>
    <w:p w14:paraId="750575B3" w14:textId="77777777" w:rsidR="00AD6818" w:rsidRPr="00AD6818" w:rsidRDefault="00AD6818" w:rsidP="00AD6818">
      <w:r w:rsidRPr="00AD6818">
        <w:t>Goal: Know that every click and sale in your reports reflects the truth.</w:t>
      </w:r>
    </w:p>
    <w:p w14:paraId="6D814744" w14:textId="77777777" w:rsidR="00AD6818" w:rsidRPr="00AD6818" w:rsidRDefault="00AD6818" w:rsidP="00AD6818">
      <w:r w:rsidRPr="00AD6818">
        <w:pict w14:anchorId="083C40B7">
          <v:rect id="_x0000_i1095" style="width:0;height:1.5pt" o:hralign="center" o:hrstd="t" o:hr="t" fillcolor="#a0a0a0" stroked="f"/>
        </w:pict>
      </w:r>
    </w:p>
    <w:p w14:paraId="1397E3A2" w14:textId="77777777" w:rsidR="00AD6818" w:rsidRPr="00AD6818" w:rsidRDefault="00AD6818" w:rsidP="00AD6818">
      <w:pPr>
        <w:rPr>
          <w:b/>
          <w:bCs/>
        </w:rPr>
      </w:pPr>
      <w:r w:rsidRPr="00AD6818">
        <w:rPr>
          <w:b/>
          <w:bCs/>
        </w:rPr>
        <w:t>3️</w:t>
      </w:r>
      <w:r w:rsidRPr="00AD6818">
        <w:rPr>
          <w:rFonts w:ascii="Segoe UI Symbol" w:hAnsi="Segoe UI Symbol" w:cs="Segoe UI Symbol"/>
          <w:b/>
          <w:bCs/>
        </w:rPr>
        <w:t>⃣</w:t>
      </w:r>
      <w:r w:rsidRPr="00AD6818">
        <w:rPr>
          <w:b/>
          <w:bCs/>
        </w:rPr>
        <w:t xml:space="preserve"> Budget Distribution Audit</w:t>
      </w:r>
    </w:p>
    <w:p w14:paraId="45046EEE" w14:textId="77777777" w:rsidR="00AD6818" w:rsidRPr="00AD6818" w:rsidRDefault="00AD6818" w:rsidP="00AD6818">
      <w:r w:rsidRPr="00AD6818">
        <w:t>Check:</w:t>
      </w:r>
      <w:r w:rsidRPr="00AD6818">
        <w:br/>
        <w:t>• Budget aligns with campaign profitability (MER or ROAS).</w:t>
      </w:r>
      <w:r w:rsidRPr="00AD6818">
        <w:br/>
        <w:t>• No underperforming campaigns consuming excess spend.</w:t>
      </w:r>
      <w:r w:rsidRPr="00AD6818">
        <w:br/>
        <w:t>• Correct bid strategies (manual vs automated) per campaign maturity.</w:t>
      </w:r>
    </w:p>
    <w:p w14:paraId="56207953" w14:textId="77777777" w:rsidR="00AD6818" w:rsidRPr="00AD6818" w:rsidRDefault="00AD6818" w:rsidP="00AD6818">
      <w:r w:rsidRPr="00AD6818">
        <w:t>Goal: Shift spend from vanity campaigns to profit-producing ones.</w:t>
      </w:r>
    </w:p>
    <w:p w14:paraId="36DB4F54" w14:textId="77777777" w:rsidR="00AD6818" w:rsidRPr="00AD6818" w:rsidRDefault="00AD6818" w:rsidP="00AD6818">
      <w:r w:rsidRPr="00AD6818">
        <w:pict w14:anchorId="0A8B7371">
          <v:rect id="_x0000_i1096" style="width:0;height:1.5pt" o:hralign="center" o:hrstd="t" o:hr="t" fillcolor="#a0a0a0" stroked="f"/>
        </w:pict>
      </w:r>
    </w:p>
    <w:p w14:paraId="167F0BC1" w14:textId="77777777" w:rsidR="00AD6818" w:rsidRPr="00AD6818" w:rsidRDefault="00AD6818" w:rsidP="00AD6818">
      <w:pPr>
        <w:rPr>
          <w:b/>
          <w:bCs/>
        </w:rPr>
      </w:pPr>
      <w:r w:rsidRPr="00AD6818">
        <w:rPr>
          <w:b/>
          <w:bCs/>
        </w:rPr>
        <w:t>4️</w:t>
      </w:r>
      <w:r w:rsidRPr="00AD6818">
        <w:rPr>
          <w:rFonts w:ascii="Segoe UI Symbol" w:hAnsi="Segoe UI Symbol" w:cs="Segoe UI Symbol"/>
          <w:b/>
          <w:bCs/>
        </w:rPr>
        <w:t>⃣</w:t>
      </w:r>
      <w:r w:rsidRPr="00AD6818">
        <w:rPr>
          <w:b/>
          <w:bCs/>
        </w:rPr>
        <w:t xml:space="preserve"> Search &amp; Shopping Optimization Audit</w:t>
      </w:r>
    </w:p>
    <w:p w14:paraId="22F2B478" w14:textId="77777777" w:rsidR="00AD6818" w:rsidRPr="00AD6818" w:rsidRDefault="00AD6818" w:rsidP="00AD6818">
      <w:r w:rsidRPr="00AD6818">
        <w:t>Check:</w:t>
      </w:r>
      <w:r w:rsidRPr="00AD6818">
        <w:br/>
        <w:t>• Negative keyword list coverage.</w:t>
      </w:r>
      <w:r w:rsidRPr="00AD6818">
        <w:br/>
        <w:t>• Search term reports for wasted spend.</w:t>
      </w:r>
      <w:r w:rsidRPr="00AD6818">
        <w:br/>
        <w:t>• Product feed optimization (titles, images, attributes).</w:t>
      </w:r>
      <w:r w:rsidRPr="00AD6818">
        <w:br/>
        <w:t>• Smart bidding alignment with real conversion data.</w:t>
      </w:r>
    </w:p>
    <w:p w14:paraId="540232C3" w14:textId="77777777" w:rsidR="00AD6818" w:rsidRPr="00AD6818" w:rsidRDefault="00AD6818" w:rsidP="00AD6818">
      <w:r w:rsidRPr="00AD6818">
        <w:t>Goal: Eliminate non-converting clicks and improve ad relevance.</w:t>
      </w:r>
    </w:p>
    <w:p w14:paraId="73625481" w14:textId="77777777" w:rsidR="00AD6818" w:rsidRPr="00AD6818" w:rsidRDefault="00AD6818" w:rsidP="00AD6818">
      <w:r w:rsidRPr="00AD6818">
        <w:pict w14:anchorId="22D86A0E">
          <v:rect id="_x0000_i1097" style="width:0;height:1.5pt" o:hralign="center" o:hrstd="t" o:hr="t" fillcolor="#a0a0a0" stroked="f"/>
        </w:pict>
      </w:r>
    </w:p>
    <w:p w14:paraId="1E50C7C2" w14:textId="77777777" w:rsidR="00AD6818" w:rsidRPr="00AD6818" w:rsidRDefault="00AD6818" w:rsidP="00AD6818">
      <w:pPr>
        <w:rPr>
          <w:b/>
          <w:bCs/>
        </w:rPr>
      </w:pPr>
      <w:r w:rsidRPr="00AD6818">
        <w:rPr>
          <w:b/>
          <w:bCs/>
        </w:rPr>
        <w:t>5️</w:t>
      </w:r>
      <w:r w:rsidRPr="00AD6818">
        <w:rPr>
          <w:rFonts w:ascii="Segoe UI Symbol" w:hAnsi="Segoe UI Symbol" w:cs="Segoe UI Symbol"/>
          <w:b/>
          <w:bCs/>
        </w:rPr>
        <w:t>⃣</w:t>
      </w:r>
      <w:r w:rsidRPr="00AD6818">
        <w:rPr>
          <w:b/>
          <w:bCs/>
        </w:rPr>
        <w:t xml:space="preserve"> Creative &amp; Ad Copy Audit</w:t>
      </w:r>
    </w:p>
    <w:p w14:paraId="1C0C30B9" w14:textId="77777777" w:rsidR="00AD6818" w:rsidRPr="00AD6818" w:rsidRDefault="00AD6818" w:rsidP="00AD6818">
      <w:r w:rsidRPr="00AD6818">
        <w:t>Check:</w:t>
      </w:r>
      <w:r w:rsidRPr="00AD6818">
        <w:br/>
        <w:t>• Ad extensions are used effectively (sitelinks, callouts, structured snippets).</w:t>
      </w:r>
      <w:r w:rsidRPr="00AD6818">
        <w:br/>
        <w:t>• CTR benchmarks per campaign type.</w:t>
      </w:r>
      <w:r w:rsidRPr="00AD6818">
        <w:br/>
        <w:t>• Headline and description alignment with search intent.</w:t>
      </w:r>
      <w:r w:rsidRPr="00AD6818">
        <w:br/>
        <w:t>• Test variants have meaningful differences, not cosmetic ones.</w:t>
      </w:r>
    </w:p>
    <w:p w14:paraId="1AB5FB7B" w14:textId="77777777" w:rsidR="00AD6818" w:rsidRPr="00AD6818" w:rsidRDefault="00AD6818" w:rsidP="00AD6818">
      <w:r w:rsidRPr="00AD6818">
        <w:t>Goal: Improve engagement and CTR without increasing spend.</w:t>
      </w:r>
    </w:p>
    <w:p w14:paraId="527D6218" w14:textId="77777777" w:rsidR="00AD6818" w:rsidRPr="00AD6818" w:rsidRDefault="00AD6818" w:rsidP="00AD6818">
      <w:r w:rsidRPr="00AD6818">
        <w:pict w14:anchorId="636950CF">
          <v:rect id="_x0000_i1098" style="width:0;height:1.5pt" o:hralign="center" o:hrstd="t" o:hr="t" fillcolor="#a0a0a0" stroked="f"/>
        </w:pict>
      </w:r>
    </w:p>
    <w:p w14:paraId="2F290657" w14:textId="77777777" w:rsidR="00AD6818" w:rsidRPr="00AD6818" w:rsidRDefault="00AD6818" w:rsidP="00AD6818">
      <w:pPr>
        <w:rPr>
          <w:b/>
          <w:bCs/>
        </w:rPr>
      </w:pPr>
      <w:r w:rsidRPr="00AD6818">
        <w:rPr>
          <w:b/>
          <w:bCs/>
        </w:rPr>
        <w:t>6️</w:t>
      </w:r>
      <w:r w:rsidRPr="00AD6818">
        <w:rPr>
          <w:rFonts w:ascii="Segoe UI Symbol" w:hAnsi="Segoe UI Symbol" w:cs="Segoe UI Symbol"/>
          <w:b/>
          <w:bCs/>
        </w:rPr>
        <w:t>⃣</w:t>
      </w:r>
      <w:r w:rsidRPr="00AD6818">
        <w:rPr>
          <w:b/>
          <w:bCs/>
        </w:rPr>
        <w:t xml:space="preserve"> Geographic &amp; Device Performance Audit</w:t>
      </w:r>
    </w:p>
    <w:p w14:paraId="53E5065B" w14:textId="77777777" w:rsidR="00AD6818" w:rsidRPr="00AD6818" w:rsidRDefault="00AD6818" w:rsidP="00AD6818">
      <w:r w:rsidRPr="00AD6818">
        <w:t>Check:</w:t>
      </w:r>
      <w:r w:rsidRPr="00AD6818">
        <w:br/>
        <w:t>• Top-performing regions and devices receive higher bid adjustments.</w:t>
      </w:r>
      <w:r w:rsidRPr="00AD6818">
        <w:br/>
        <w:t>• Low-converting areas or devices are excluded or limited.</w:t>
      </w:r>
      <w:r w:rsidRPr="00AD6818">
        <w:br/>
        <w:t>• Delivery time-of-day performance analyzed for bid scheduling.</w:t>
      </w:r>
    </w:p>
    <w:p w14:paraId="1431A73B" w14:textId="77777777" w:rsidR="00AD6818" w:rsidRPr="00AD6818" w:rsidRDefault="00AD6818" w:rsidP="00AD6818">
      <w:r w:rsidRPr="00AD6818">
        <w:t>Goal: Focus ad delivery where conversion efficiency is highest.</w:t>
      </w:r>
    </w:p>
    <w:p w14:paraId="4FE93190" w14:textId="77777777" w:rsidR="00AD6818" w:rsidRPr="00AD6818" w:rsidRDefault="00AD6818" w:rsidP="00AD6818">
      <w:r w:rsidRPr="00AD6818">
        <w:lastRenderedPageBreak/>
        <w:pict w14:anchorId="5A4DF81A">
          <v:rect id="_x0000_i1099" style="width:0;height:1.5pt" o:hralign="center" o:hrstd="t" o:hr="t" fillcolor="#a0a0a0" stroked="f"/>
        </w:pict>
      </w:r>
    </w:p>
    <w:p w14:paraId="401F44D1" w14:textId="77777777" w:rsidR="00AD6818" w:rsidRPr="00AD6818" w:rsidRDefault="00AD6818" w:rsidP="00AD6818">
      <w:pPr>
        <w:rPr>
          <w:b/>
          <w:bCs/>
        </w:rPr>
      </w:pPr>
      <w:r w:rsidRPr="00AD6818">
        <w:rPr>
          <w:b/>
          <w:bCs/>
        </w:rPr>
        <w:t>7️</w:t>
      </w:r>
      <w:r w:rsidRPr="00AD6818">
        <w:rPr>
          <w:rFonts w:ascii="Segoe UI Symbol" w:hAnsi="Segoe UI Symbol" w:cs="Segoe UI Symbol"/>
          <w:b/>
          <w:bCs/>
        </w:rPr>
        <w:t>⃣</w:t>
      </w:r>
      <w:r w:rsidRPr="00AD6818">
        <w:rPr>
          <w:b/>
          <w:bCs/>
        </w:rPr>
        <w:t xml:space="preserve"> Profitability Alignment Audit</w:t>
      </w:r>
    </w:p>
    <w:p w14:paraId="0A9FE829" w14:textId="77777777" w:rsidR="00AD6818" w:rsidRPr="00AD6818" w:rsidRDefault="00AD6818" w:rsidP="00AD6818">
      <w:r w:rsidRPr="00AD6818">
        <w:t>Check:</w:t>
      </w:r>
      <w:r w:rsidRPr="00AD6818">
        <w:br/>
        <w:t>• Each campaign’s MER and CM2 are tracked weekly.</w:t>
      </w:r>
      <w:r w:rsidRPr="00AD6818">
        <w:br/>
        <w:t>• High-volume keywords are cross-referenced with margin per SKU.</w:t>
      </w:r>
      <w:r w:rsidRPr="00AD6818">
        <w:br/>
        <w:t>• Lifetime value of customers acquired by channel is understood.</w:t>
      </w:r>
    </w:p>
    <w:p w14:paraId="339A2564" w14:textId="77777777" w:rsidR="00AD6818" w:rsidRPr="00AD6818" w:rsidRDefault="00AD6818" w:rsidP="00AD6818">
      <w:r w:rsidRPr="00AD6818">
        <w:t>Goal: Connect ad performance with profit, not just revenue.</w:t>
      </w:r>
    </w:p>
    <w:p w14:paraId="3B994585" w14:textId="77777777" w:rsidR="00AD6818" w:rsidRPr="00AD6818" w:rsidRDefault="00AD6818" w:rsidP="00AD6818">
      <w:r w:rsidRPr="00AD6818">
        <w:pict w14:anchorId="7C33F4A7">
          <v:rect id="_x0000_i1100" style="width:0;height:1.5pt" o:hralign="center" o:hrstd="t" o:hr="t" fillcolor="#a0a0a0" stroked="f"/>
        </w:pict>
      </w:r>
    </w:p>
    <w:p w14:paraId="020CD124" w14:textId="77777777" w:rsidR="00AD6818" w:rsidRPr="00AD6818" w:rsidRDefault="00AD6818" w:rsidP="00AD6818">
      <w:pPr>
        <w:rPr>
          <w:b/>
          <w:bCs/>
        </w:rPr>
      </w:pPr>
      <w:r w:rsidRPr="00AD6818">
        <w:rPr>
          <w:rFonts w:ascii="Segoe UI Emoji" w:hAnsi="Segoe UI Emoji" w:cs="Segoe UI Emoji"/>
          <w:b/>
          <w:bCs/>
        </w:rPr>
        <w:t>📈</w:t>
      </w:r>
      <w:r w:rsidRPr="00AD6818">
        <w:rPr>
          <w:b/>
          <w:bCs/>
        </w:rPr>
        <w:t xml:space="preserve"> Results You Can Expect</w:t>
      </w:r>
    </w:p>
    <w:p w14:paraId="40C0130B" w14:textId="77777777" w:rsidR="00AD6818" w:rsidRPr="00AD6818" w:rsidRDefault="00AD6818" w:rsidP="00AD6818">
      <w:r w:rsidRPr="00AD6818">
        <w:rPr>
          <w:rFonts w:ascii="Segoe UI Emoji" w:hAnsi="Segoe UI Emoji" w:cs="Segoe UI Emoji"/>
        </w:rPr>
        <w:t>✅</w:t>
      </w:r>
      <w:r w:rsidRPr="00AD6818">
        <w:t xml:space="preserve"> 10–20% lower wasted spend within 30 days.</w:t>
      </w:r>
      <w:r w:rsidRPr="00AD6818">
        <w:br/>
      </w:r>
      <w:r w:rsidRPr="00AD6818">
        <w:rPr>
          <w:rFonts w:ascii="Segoe UI Emoji" w:hAnsi="Segoe UI Emoji" w:cs="Segoe UI Emoji"/>
        </w:rPr>
        <w:t>✅</w:t>
      </w:r>
      <w:r w:rsidRPr="00AD6818">
        <w:t xml:space="preserve"> Higher data accuracy across all ad channels.</w:t>
      </w:r>
      <w:r w:rsidRPr="00AD6818">
        <w:br/>
      </w:r>
      <w:r w:rsidRPr="00AD6818">
        <w:rPr>
          <w:rFonts w:ascii="Segoe UI Emoji" w:hAnsi="Segoe UI Emoji" w:cs="Segoe UI Emoji"/>
        </w:rPr>
        <w:t>✅</w:t>
      </w:r>
      <w:r w:rsidRPr="00AD6818">
        <w:t xml:space="preserve"> Clear visibility into scaling opportunities.</w:t>
      </w:r>
      <w:r w:rsidRPr="00AD6818">
        <w:br/>
      </w:r>
      <w:r w:rsidRPr="00AD6818">
        <w:rPr>
          <w:rFonts w:ascii="Segoe UI Emoji" w:hAnsi="Segoe UI Emoji" w:cs="Segoe UI Emoji"/>
        </w:rPr>
        <w:t>✅</w:t>
      </w:r>
      <w:r w:rsidRPr="00AD6818">
        <w:t xml:space="preserve"> Stronger profitability from the same ad budget.</w:t>
      </w:r>
    </w:p>
    <w:p w14:paraId="23A752FC" w14:textId="77777777" w:rsidR="00AD6818" w:rsidRPr="00AD6818" w:rsidRDefault="00AD6818" w:rsidP="00AD6818">
      <w:r w:rsidRPr="00AD6818">
        <w:pict w14:anchorId="703DAA7E">
          <v:rect id="_x0000_i1101" style="width:0;height:1.5pt" o:hralign="center" o:hrstd="t" o:hr="t" fillcolor="#a0a0a0" stroked="f"/>
        </w:pict>
      </w:r>
    </w:p>
    <w:p w14:paraId="65274AB0" w14:textId="77777777" w:rsidR="00AD6818" w:rsidRPr="00AD6818" w:rsidRDefault="00AD6818" w:rsidP="00AD6818">
      <w:pPr>
        <w:rPr>
          <w:b/>
          <w:bCs/>
        </w:rPr>
      </w:pPr>
      <w:r w:rsidRPr="00AD6818">
        <w:rPr>
          <w:rFonts w:ascii="Segoe UI Emoji" w:hAnsi="Segoe UI Emoji" w:cs="Segoe UI Emoji"/>
          <w:b/>
          <w:bCs/>
        </w:rPr>
        <w:t>🏁</w:t>
      </w:r>
      <w:r w:rsidRPr="00AD6818">
        <w:rPr>
          <w:b/>
          <w:bCs/>
        </w:rPr>
        <w:t xml:space="preserve"> Final Note</w:t>
      </w:r>
    </w:p>
    <w:p w14:paraId="2F69242B" w14:textId="77777777" w:rsidR="00AD6818" w:rsidRPr="00AD6818" w:rsidRDefault="00AD6818" w:rsidP="00AD6818">
      <w:r w:rsidRPr="00AD6818">
        <w:t>You cannot scale chaos.</w:t>
      </w:r>
      <w:r w:rsidRPr="00AD6818">
        <w:br/>
        <w:t>A profitable account begins with a clean foundation — and the Google Ads Audit Kit gives you that clarity.</w:t>
      </w:r>
    </w:p>
    <w:p w14:paraId="6F9D647A" w14:textId="77777777" w:rsidR="00AD6818" w:rsidRPr="00AD6818" w:rsidRDefault="00AD6818" w:rsidP="00AD6818">
      <w:r w:rsidRPr="00AD6818">
        <w:t>When your tracking, structure, and spend align with true profit, every campaign becomes a controlled growth system.</w:t>
      </w:r>
    </w:p>
    <w:p w14:paraId="48895B75" w14:textId="77777777" w:rsidR="00D344BC" w:rsidRPr="00AD6818" w:rsidRDefault="00D344BC" w:rsidP="00AD6818"/>
    <w:sectPr w:rsidR="00D344BC" w:rsidRPr="00AD681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9D0"/>
    <w:rsid w:val="000E2BCC"/>
    <w:rsid w:val="00302A16"/>
    <w:rsid w:val="00402C18"/>
    <w:rsid w:val="008539D0"/>
    <w:rsid w:val="00AD6818"/>
    <w:rsid w:val="00D339A5"/>
    <w:rsid w:val="00D34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6EFBD3-B805-4955-AE06-F8F515039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53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53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539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53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539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53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53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53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53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539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539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539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539D0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539D0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539D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539D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539D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539D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53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53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53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53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53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539D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539D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539D0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539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539D0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539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466</Words>
  <Characters>2941</Characters>
  <Application>Microsoft Office Word</Application>
  <DocSecurity>0</DocSecurity>
  <Lines>24</Lines>
  <Paragraphs>6</Paragraphs>
  <ScaleCrop>false</ScaleCrop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 Atik</dc:creator>
  <cp:keywords/>
  <dc:description/>
  <cp:lastModifiedBy>Cem Atik</cp:lastModifiedBy>
  <cp:revision>2</cp:revision>
  <dcterms:created xsi:type="dcterms:W3CDTF">2025-10-20T00:47:00Z</dcterms:created>
  <dcterms:modified xsi:type="dcterms:W3CDTF">2025-10-20T00:48:00Z</dcterms:modified>
</cp:coreProperties>
</file>