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ABEC" w14:textId="77777777" w:rsidR="007D7C49" w:rsidRPr="007D7C49" w:rsidRDefault="007D7C49" w:rsidP="007D7C49">
      <w:pPr>
        <w:rPr>
          <w:b/>
          <w:bCs/>
        </w:rPr>
      </w:pPr>
      <w:r w:rsidRPr="007D7C49">
        <w:rPr>
          <w:rFonts w:ascii="Segoe UI Emoji" w:hAnsi="Segoe UI Emoji" w:cs="Segoe UI Emoji"/>
          <w:b/>
          <w:bCs/>
        </w:rPr>
        <w:t>🤖</w:t>
      </w:r>
      <w:r w:rsidRPr="007D7C49">
        <w:rPr>
          <w:b/>
          <w:bCs/>
        </w:rPr>
        <w:t xml:space="preserve"> The Hidden Profit Leaks AI Auditor</w:t>
      </w:r>
    </w:p>
    <w:p w14:paraId="687742A4" w14:textId="77777777" w:rsidR="007D7C49" w:rsidRPr="007D7C49" w:rsidRDefault="007D7C49" w:rsidP="007D7C49">
      <w:pPr>
        <w:rPr>
          <w:b/>
          <w:bCs/>
        </w:rPr>
      </w:pPr>
      <w:r w:rsidRPr="007D7C49">
        <w:rPr>
          <w:b/>
          <w:bCs/>
        </w:rPr>
        <w:t>Find Every Dollar You’re Losing Before You Scale Further</w:t>
      </w:r>
    </w:p>
    <w:p w14:paraId="4244797A" w14:textId="77777777" w:rsidR="007D7C49" w:rsidRPr="007D7C49" w:rsidRDefault="007D7C49" w:rsidP="007D7C49">
      <w:r w:rsidRPr="007D7C49">
        <w:pict w14:anchorId="6478C70A">
          <v:rect id="_x0000_i1073" style="width:0;height:1.5pt" o:hralign="center" o:hrstd="t" o:hr="t" fillcolor="#a0a0a0" stroked="f"/>
        </w:pict>
      </w:r>
    </w:p>
    <w:p w14:paraId="57F50660" w14:textId="77777777" w:rsidR="007D7C49" w:rsidRPr="007D7C49" w:rsidRDefault="007D7C49" w:rsidP="007D7C49">
      <w:pPr>
        <w:rPr>
          <w:b/>
          <w:bCs/>
        </w:rPr>
      </w:pPr>
      <w:r w:rsidRPr="007D7C49">
        <w:rPr>
          <w:rFonts w:ascii="Segoe UI Emoji" w:hAnsi="Segoe UI Emoji" w:cs="Segoe UI Emoji"/>
          <w:b/>
          <w:bCs/>
        </w:rPr>
        <w:t>🚀</w:t>
      </w:r>
      <w:r w:rsidRPr="007D7C49">
        <w:rPr>
          <w:b/>
          <w:bCs/>
        </w:rPr>
        <w:t xml:space="preserve"> Overview</w:t>
      </w:r>
    </w:p>
    <w:p w14:paraId="6E026E88" w14:textId="77777777" w:rsidR="007D7C49" w:rsidRPr="007D7C49" w:rsidRDefault="007D7C49" w:rsidP="007D7C49">
      <w:r w:rsidRPr="007D7C49">
        <w:t>Most D2C brands don’t fail because they lack growth.</w:t>
      </w:r>
      <w:r w:rsidRPr="007D7C49">
        <w:br/>
        <w:t>They fail because their growth hides inefficiencies that quietly destroy margin.</w:t>
      </w:r>
    </w:p>
    <w:p w14:paraId="6E57598E" w14:textId="77777777" w:rsidR="007D7C49" w:rsidRPr="007D7C49" w:rsidRDefault="007D7C49" w:rsidP="007D7C49">
      <w:r w:rsidRPr="007D7C49">
        <w:t>The Hidden Profit Leaks AI Auditor helps you pinpoint where your profit is leaking — across acquisition, fulfillment, retention, and operations — in under 10 minutes.</w:t>
      </w:r>
    </w:p>
    <w:p w14:paraId="28138A0F" w14:textId="77777777" w:rsidR="007D7C49" w:rsidRPr="007D7C49" w:rsidRDefault="007D7C49" w:rsidP="007D7C49">
      <w:r w:rsidRPr="007D7C49">
        <w:t xml:space="preserve">By inputting a few key data points, the system reveals which metrics need fixing </w:t>
      </w:r>
      <w:r w:rsidRPr="007D7C49">
        <w:rPr>
          <w:i/>
          <w:iCs/>
        </w:rPr>
        <w:t>before</w:t>
      </w:r>
      <w:r w:rsidRPr="007D7C49">
        <w:t xml:space="preserve"> you scale your ad spend.</w:t>
      </w:r>
      <w:r w:rsidRPr="007D7C49">
        <w:br/>
        <w:t>It’s like having a profit analyst on demand.</w:t>
      </w:r>
    </w:p>
    <w:p w14:paraId="10A42377" w14:textId="77777777" w:rsidR="007D7C49" w:rsidRPr="007D7C49" w:rsidRDefault="007D7C49" w:rsidP="007D7C49">
      <w:r w:rsidRPr="007D7C49">
        <w:pict w14:anchorId="0878A693">
          <v:rect id="_x0000_i1074" style="width:0;height:1.5pt" o:hralign="center" o:hrstd="t" o:hr="t" fillcolor="#a0a0a0" stroked="f"/>
        </w:pict>
      </w:r>
    </w:p>
    <w:p w14:paraId="03F140AF" w14:textId="77777777" w:rsidR="007D7C49" w:rsidRPr="007D7C49" w:rsidRDefault="007D7C49" w:rsidP="007D7C49">
      <w:pPr>
        <w:rPr>
          <w:b/>
          <w:bCs/>
        </w:rPr>
      </w:pPr>
      <w:r w:rsidRPr="007D7C49">
        <w:rPr>
          <w:rFonts w:ascii="Segoe UI Emoji" w:hAnsi="Segoe UI Emoji" w:cs="Segoe UI Emoji"/>
          <w:b/>
          <w:bCs/>
        </w:rPr>
        <w:t>🎯</w:t>
      </w:r>
      <w:r w:rsidRPr="007D7C49">
        <w:rPr>
          <w:b/>
          <w:bCs/>
        </w:rPr>
        <w:t xml:space="preserve"> Why This Works</w:t>
      </w:r>
    </w:p>
    <w:p w14:paraId="594B32BE" w14:textId="77777777" w:rsidR="007D7C49" w:rsidRPr="007D7C49" w:rsidRDefault="007D7C49" w:rsidP="007D7C49">
      <w:r w:rsidRPr="007D7C49">
        <w:rPr>
          <w:rFonts w:ascii="Segoe UI Emoji" w:hAnsi="Segoe UI Emoji" w:cs="Segoe UI Emoji"/>
        </w:rPr>
        <w:t>✅</w:t>
      </w:r>
      <w:r w:rsidRPr="007D7C49">
        <w:t xml:space="preserve"> Highlights hidden inefficiencies that dashboards can’t show.</w:t>
      </w:r>
      <w:r w:rsidRPr="007D7C49">
        <w:br/>
      </w:r>
      <w:r w:rsidRPr="007D7C49">
        <w:rPr>
          <w:rFonts w:ascii="Segoe UI Emoji" w:hAnsi="Segoe UI Emoji" w:cs="Segoe UI Emoji"/>
        </w:rPr>
        <w:t>✅</w:t>
      </w:r>
      <w:r w:rsidRPr="007D7C49">
        <w:t xml:space="preserve"> Prioritizes fixes that have the highest EBITA impact.</w:t>
      </w:r>
      <w:r w:rsidRPr="007D7C49">
        <w:br/>
      </w:r>
      <w:r w:rsidRPr="007D7C49">
        <w:rPr>
          <w:rFonts w:ascii="Segoe UI Emoji" w:hAnsi="Segoe UI Emoji" w:cs="Segoe UI Emoji"/>
        </w:rPr>
        <w:t>✅</w:t>
      </w:r>
      <w:r w:rsidRPr="007D7C49">
        <w:t xml:space="preserve"> Aligns marketing, operations, and finance in one view.</w:t>
      </w:r>
      <w:r w:rsidRPr="007D7C49">
        <w:br/>
      </w:r>
      <w:r w:rsidRPr="007D7C49">
        <w:rPr>
          <w:rFonts w:ascii="Segoe UI Emoji" w:hAnsi="Segoe UI Emoji" w:cs="Segoe UI Emoji"/>
        </w:rPr>
        <w:t>✅</w:t>
      </w:r>
      <w:r w:rsidRPr="007D7C49">
        <w:t xml:space="preserve"> Turns guesswork into clear, data-backed action steps.</w:t>
      </w:r>
    </w:p>
    <w:p w14:paraId="34E69391" w14:textId="77777777" w:rsidR="007D7C49" w:rsidRPr="007D7C49" w:rsidRDefault="007D7C49" w:rsidP="007D7C49">
      <w:r w:rsidRPr="007D7C49">
        <w:pict w14:anchorId="179B0403">
          <v:rect id="_x0000_i1075" style="width:0;height:1.5pt" o:hralign="center" o:hrstd="t" o:hr="t" fillcolor="#a0a0a0" stroked="f"/>
        </w:pict>
      </w:r>
    </w:p>
    <w:p w14:paraId="0CB7F4C6" w14:textId="77777777" w:rsidR="007D7C49" w:rsidRPr="007D7C49" w:rsidRDefault="007D7C49" w:rsidP="007D7C49">
      <w:pPr>
        <w:rPr>
          <w:b/>
          <w:bCs/>
        </w:rPr>
      </w:pPr>
      <w:r w:rsidRPr="007D7C49">
        <w:rPr>
          <w:rFonts w:ascii="Segoe UI Emoji" w:hAnsi="Segoe UI Emoji" w:cs="Segoe UI Emoji"/>
          <w:b/>
          <w:bCs/>
        </w:rPr>
        <w:t>🧩</w:t>
      </w:r>
      <w:r w:rsidRPr="007D7C49">
        <w:rPr>
          <w:b/>
          <w:bCs/>
        </w:rPr>
        <w:t xml:space="preserve"> The Framework</w:t>
      </w:r>
    </w:p>
    <w:p w14:paraId="08361445" w14:textId="77777777" w:rsidR="007D7C49" w:rsidRPr="007D7C49" w:rsidRDefault="007D7C49" w:rsidP="007D7C49">
      <w:pPr>
        <w:rPr>
          <w:b/>
          <w:bCs/>
        </w:rPr>
      </w:pPr>
      <w:r w:rsidRPr="007D7C49">
        <w:rPr>
          <w:b/>
          <w:bCs/>
        </w:rPr>
        <w:t>1️</w:t>
      </w:r>
      <w:r w:rsidRPr="007D7C49">
        <w:rPr>
          <w:rFonts w:ascii="Segoe UI Symbol" w:hAnsi="Segoe UI Symbol" w:cs="Segoe UI Symbol"/>
          <w:b/>
          <w:bCs/>
        </w:rPr>
        <w:t>⃣</w:t>
      </w:r>
      <w:r w:rsidRPr="007D7C49">
        <w:rPr>
          <w:b/>
          <w:bCs/>
        </w:rPr>
        <w:t xml:space="preserve"> Input Your Core Data</w:t>
      </w:r>
    </w:p>
    <w:p w14:paraId="1DB4415B" w14:textId="77777777" w:rsidR="007D7C49" w:rsidRPr="007D7C49" w:rsidRDefault="007D7C49" w:rsidP="007D7C49">
      <w:r w:rsidRPr="007D7C49">
        <w:t>The system requests simple metrics from your Shopify or Google Sheets:</w:t>
      </w:r>
      <w:r w:rsidRPr="007D7C49">
        <w:br/>
        <w:t>• Average Order Value</w:t>
      </w:r>
      <w:r w:rsidRPr="007D7C49">
        <w:br/>
        <w:t>• MER (Marketing Efficiency Ratio)</w:t>
      </w:r>
      <w:r w:rsidRPr="007D7C49">
        <w:br/>
        <w:t>• CAC (Customer Acquisition Cost)</w:t>
      </w:r>
      <w:r w:rsidRPr="007D7C49">
        <w:br/>
        <w:t>• LTV (Lifetime Value)</w:t>
      </w:r>
      <w:r w:rsidRPr="007D7C49">
        <w:br/>
        <w:t>• COGS, Fulfillment Cost, and Ad Spend</w:t>
      </w:r>
    </w:p>
    <w:p w14:paraId="273C12EE" w14:textId="77777777" w:rsidR="007D7C49" w:rsidRPr="007D7C49" w:rsidRDefault="007D7C49" w:rsidP="007D7C49">
      <w:r w:rsidRPr="007D7C49">
        <w:t>Outcome: A clean input sheet that serves as the foundation for AI analysis.</w:t>
      </w:r>
    </w:p>
    <w:p w14:paraId="46AF0A41" w14:textId="77777777" w:rsidR="007D7C49" w:rsidRPr="007D7C49" w:rsidRDefault="007D7C49" w:rsidP="007D7C49">
      <w:r w:rsidRPr="007D7C49">
        <w:pict w14:anchorId="30F599D1">
          <v:rect id="_x0000_i1076" style="width:0;height:1.5pt" o:hralign="center" o:hrstd="t" o:hr="t" fillcolor="#a0a0a0" stroked="f"/>
        </w:pict>
      </w:r>
    </w:p>
    <w:p w14:paraId="442938A1" w14:textId="77777777" w:rsidR="007D7C49" w:rsidRPr="007D7C49" w:rsidRDefault="007D7C49" w:rsidP="007D7C49">
      <w:pPr>
        <w:rPr>
          <w:b/>
          <w:bCs/>
        </w:rPr>
      </w:pPr>
      <w:r w:rsidRPr="007D7C49">
        <w:rPr>
          <w:b/>
          <w:bCs/>
        </w:rPr>
        <w:t>2️</w:t>
      </w:r>
      <w:r w:rsidRPr="007D7C49">
        <w:rPr>
          <w:rFonts w:ascii="Segoe UI Symbol" w:hAnsi="Segoe UI Symbol" w:cs="Segoe UI Symbol"/>
          <w:b/>
          <w:bCs/>
        </w:rPr>
        <w:t>⃣</w:t>
      </w:r>
      <w:r w:rsidRPr="007D7C49">
        <w:rPr>
          <w:b/>
          <w:bCs/>
        </w:rPr>
        <w:t xml:space="preserve"> AI Analysis Layer</w:t>
      </w:r>
    </w:p>
    <w:p w14:paraId="7C6E4A3B" w14:textId="77777777" w:rsidR="007D7C49" w:rsidRPr="007D7C49" w:rsidRDefault="007D7C49" w:rsidP="007D7C49">
      <w:r w:rsidRPr="007D7C49">
        <w:t>The AI model benchmarks your inputs against scalable thresholds used by seven- and eight-figure brands.</w:t>
      </w:r>
    </w:p>
    <w:p w14:paraId="2E22C028" w14:textId="77777777" w:rsidR="007D7C49" w:rsidRPr="007D7C49" w:rsidRDefault="007D7C49" w:rsidP="007D7C49">
      <w:r w:rsidRPr="007D7C49">
        <w:lastRenderedPageBreak/>
        <w:t>It then identifies anomalies, such as:</w:t>
      </w:r>
      <w:r w:rsidRPr="007D7C49">
        <w:br/>
        <w:t>• CAC too high relative to LTV</w:t>
      </w:r>
      <w:r w:rsidRPr="007D7C49">
        <w:br/>
        <w:t>• Hidden fulfillment inefficiencies</w:t>
      </w:r>
      <w:r w:rsidRPr="007D7C49">
        <w:br/>
        <w:t>• Underpriced SKUs with high return rates</w:t>
      </w:r>
      <w:r w:rsidRPr="007D7C49">
        <w:br/>
        <w:t>• Campaigns generating negative contribution margins</w:t>
      </w:r>
    </w:p>
    <w:p w14:paraId="063288CA" w14:textId="77777777" w:rsidR="007D7C49" w:rsidRPr="007D7C49" w:rsidRDefault="007D7C49" w:rsidP="007D7C49">
      <w:r w:rsidRPr="007D7C49">
        <w:t>Outcome: Clear identification of where your money silently disappears.</w:t>
      </w:r>
    </w:p>
    <w:p w14:paraId="5BB66115" w14:textId="77777777" w:rsidR="007D7C49" w:rsidRPr="007D7C49" w:rsidRDefault="007D7C49" w:rsidP="007D7C49">
      <w:r w:rsidRPr="007D7C49">
        <w:pict w14:anchorId="591ABFA4">
          <v:rect id="_x0000_i1077" style="width:0;height:1.5pt" o:hralign="center" o:hrstd="t" o:hr="t" fillcolor="#a0a0a0" stroked="f"/>
        </w:pict>
      </w:r>
    </w:p>
    <w:p w14:paraId="7EB74934" w14:textId="77777777" w:rsidR="007D7C49" w:rsidRPr="007D7C49" w:rsidRDefault="007D7C49" w:rsidP="007D7C49">
      <w:pPr>
        <w:rPr>
          <w:b/>
          <w:bCs/>
        </w:rPr>
      </w:pPr>
      <w:r w:rsidRPr="007D7C49">
        <w:rPr>
          <w:b/>
          <w:bCs/>
        </w:rPr>
        <w:t>3️</w:t>
      </w:r>
      <w:r w:rsidRPr="007D7C49">
        <w:rPr>
          <w:rFonts w:ascii="Segoe UI Symbol" w:hAnsi="Segoe UI Symbol" w:cs="Segoe UI Symbol"/>
          <w:b/>
          <w:bCs/>
        </w:rPr>
        <w:t>⃣</w:t>
      </w:r>
      <w:r w:rsidRPr="007D7C49">
        <w:rPr>
          <w:b/>
          <w:bCs/>
        </w:rPr>
        <w:t xml:space="preserve"> Prioritization Engine</w:t>
      </w:r>
    </w:p>
    <w:p w14:paraId="58804347" w14:textId="77777777" w:rsidR="007D7C49" w:rsidRPr="007D7C49" w:rsidRDefault="007D7C49" w:rsidP="007D7C49">
      <w:r w:rsidRPr="007D7C49">
        <w:t xml:space="preserve">Each leak is scored by </w:t>
      </w:r>
      <w:r w:rsidRPr="007D7C49">
        <w:rPr>
          <w:i/>
          <w:iCs/>
        </w:rPr>
        <w:t>Profit Impact Index</w:t>
      </w:r>
      <w:r w:rsidRPr="007D7C49">
        <w:t xml:space="preserve"> — a 1–10 score showing which inefficiencies have the greatest financial upside if fixed.</w:t>
      </w:r>
    </w:p>
    <w:p w14:paraId="4BA1F081" w14:textId="77777777" w:rsidR="007D7C49" w:rsidRPr="007D7C49" w:rsidRDefault="007D7C49" w:rsidP="007D7C49">
      <w:r w:rsidRPr="007D7C49">
        <w:t>Example:</w:t>
      </w:r>
      <w:r w:rsidRPr="007D7C49">
        <w:br/>
        <w:t>• “Reduce shipping costs by 8% → +3.2% net profit impact”</w:t>
      </w:r>
      <w:r w:rsidRPr="007D7C49">
        <w:br/>
        <w:t>• “Pause SKU X in PMax → +1.7% margin recovery”</w:t>
      </w:r>
    </w:p>
    <w:p w14:paraId="1E946C6B" w14:textId="77777777" w:rsidR="007D7C49" w:rsidRPr="007D7C49" w:rsidRDefault="007D7C49" w:rsidP="007D7C49">
      <w:r w:rsidRPr="007D7C49">
        <w:t>Outcome: A clear action plan ordered by potential profit return.</w:t>
      </w:r>
    </w:p>
    <w:p w14:paraId="3F0FF965" w14:textId="77777777" w:rsidR="007D7C49" w:rsidRPr="007D7C49" w:rsidRDefault="007D7C49" w:rsidP="007D7C49">
      <w:r w:rsidRPr="007D7C49">
        <w:pict w14:anchorId="7236D2D0">
          <v:rect id="_x0000_i1078" style="width:0;height:1.5pt" o:hralign="center" o:hrstd="t" o:hr="t" fillcolor="#a0a0a0" stroked="f"/>
        </w:pict>
      </w:r>
    </w:p>
    <w:p w14:paraId="62DF7E31" w14:textId="77777777" w:rsidR="007D7C49" w:rsidRPr="007D7C49" w:rsidRDefault="007D7C49" w:rsidP="007D7C49">
      <w:pPr>
        <w:rPr>
          <w:b/>
          <w:bCs/>
        </w:rPr>
      </w:pPr>
      <w:r w:rsidRPr="007D7C49">
        <w:rPr>
          <w:b/>
          <w:bCs/>
        </w:rPr>
        <w:t>4️</w:t>
      </w:r>
      <w:r w:rsidRPr="007D7C49">
        <w:rPr>
          <w:rFonts w:ascii="Segoe UI Symbol" w:hAnsi="Segoe UI Symbol" w:cs="Segoe UI Symbol"/>
          <w:b/>
          <w:bCs/>
        </w:rPr>
        <w:t>⃣</w:t>
      </w:r>
      <w:r w:rsidRPr="007D7C49">
        <w:rPr>
          <w:b/>
          <w:bCs/>
        </w:rPr>
        <w:t xml:space="preserve"> Action Plan Generation</w:t>
      </w:r>
    </w:p>
    <w:p w14:paraId="32F90A39" w14:textId="77777777" w:rsidR="007D7C49" w:rsidRPr="007D7C49" w:rsidRDefault="007D7C49" w:rsidP="007D7C49">
      <w:r w:rsidRPr="007D7C49">
        <w:t>Finally, the system produces a one-page summary:</w:t>
      </w:r>
      <w:r w:rsidRPr="007D7C49">
        <w:br/>
        <w:t>• Top 5 leaks and their financial impact</w:t>
      </w:r>
      <w:r w:rsidRPr="007D7C49">
        <w:br/>
        <w:t>• Suggested operational or campaign fixes</w:t>
      </w:r>
      <w:r w:rsidRPr="007D7C49">
        <w:br/>
        <w:t>• Expected profit recovery value</w:t>
      </w:r>
    </w:p>
    <w:p w14:paraId="170A002E" w14:textId="77777777" w:rsidR="007D7C49" w:rsidRPr="007D7C49" w:rsidRDefault="007D7C49" w:rsidP="007D7C49">
      <w:r w:rsidRPr="007D7C49">
        <w:t>Outcome: Clarity on where to act first to recover profit immediately.</w:t>
      </w:r>
    </w:p>
    <w:p w14:paraId="75B5A585" w14:textId="77777777" w:rsidR="007D7C49" w:rsidRPr="007D7C49" w:rsidRDefault="007D7C49" w:rsidP="007D7C49">
      <w:r w:rsidRPr="007D7C49">
        <w:pict w14:anchorId="3C426668">
          <v:rect id="_x0000_i1079" style="width:0;height:1.5pt" o:hralign="center" o:hrstd="t" o:hr="t" fillcolor="#a0a0a0" stroked="f"/>
        </w:pict>
      </w:r>
    </w:p>
    <w:p w14:paraId="549BE417" w14:textId="77777777" w:rsidR="007D7C49" w:rsidRPr="007D7C49" w:rsidRDefault="007D7C49" w:rsidP="007D7C49">
      <w:pPr>
        <w:rPr>
          <w:b/>
          <w:bCs/>
        </w:rPr>
      </w:pPr>
      <w:r w:rsidRPr="007D7C49">
        <w:rPr>
          <w:rFonts w:ascii="Segoe UI Emoji" w:hAnsi="Segoe UI Emoji" w:cs="Segoe UI Emoji"/>
          <w:b/>
          <w:bCs/>
        </w:rPr>
        <w:t>📈</w:t>
      </w:r>
      <w:r w:rsidRPr="007D7C49">
        <w:rPr>
          <w:b/>
          <w:bCs/>
        </w:rPr>
        <w:t xml:space="preserve"> Results You Can Expect</w:t>
      </w:r>
    </w:p>
    <w:p w14:paraId="7B8A1B19" w14:textId="77777777" w:rsidR="007D7C49" w:rsidRPr="007D7C49" w:rsidRDefault="007D7C49" w:rsidP="007D7C49">
      <w:r w:rsidRPr="007D7C49">
        <w:rPr>
          <w:rFonts w:ascii="Segoe UI Emoji" w:hAnsi="Segoe UI Emoji" w:cs="Segoe UI Emoji"/>
        </w:rPr>
        <w:t>✅</w:t>
      </w:r>
      <w:r w:rsidRPr="007D7C49">
        <w:t xml:space="preserve"> 10–25% profit recovery within 30 days (without more ad spend).</w:t>
      </w:r>
      <w:r w:rsidRPr="007D7C49">
        <w:br/>
      </w:r>
      <w:r w:rsidRPr="007D7C49">
        <w:rPr>
          <w:rFonts w:ascii="Segoe UI Emoji" w:hAnsi="Segoe UI Emoji" w:cs="Segoe UI Emoji"/>
        </w:rPr>
        <w:t>✅</w:t>
      </w:r>
      <w:r w:rsidRPr="007D7C49">
        <w:t xml:space="preserve"> Immediate visibility into inefficiencies that limit scale.</w:t>
      </w:r>
      <w:r w:rsidRPr="007D7C49">
        <w:br/>
      </w:r>
      <w:r w:rsidRPr="007D7C49">
        <w:rPr>
          <w:rFonts w:ascii="Segoe UI Emoji" w:hAnsi="Segoe UI Emoji" w:cs="Segoe UI Emoji"/>
        </w:rPr>
        <w:t>✅</w:t>
      </w:r>
      <w:r w:rsidRPr="007D7C49">
        <w:t xml:space="preserve"> Smarter budget allocation for sustainable growth.</w:t>
      </w:r>
      <w:r w:rsidRPr="007D7C49">
        <w:br/>
      </w:r>
      <w:r w:rsidRPr="007D7C49">
        <w:rPr>
          <w:rFonts w:ascii="Segoe UI Emoji" w:hAnsi="Segoe UI Emoji" w:cs="Segoe UI Emoji"/>
        </w:rPr>
        <w:t>✅</w:t>
      </w:r>
      <w:r w:rsidRPr="007D7C49">
        <w:t xml:space="preserve"> Foundation for profit-first decision-making.</w:t>
      </w:r>
    </w:p>
    <w:p w14:paraId="7C3E78A0" w14:textId="77777777" w:rsidR="007D7C49" w:rsidRPr="007D7C49" w:rsidRDefault="007D7C49" w:rsidP="007D7C49">
      <w:r w:rsidRPr="007D7C49">
        <w:pict w14:anchorId="5A5F6C89">
          <v:rect id="_x0000_i1080" style="width:0;height:1.5pt" o:hralign="center" o:hrstd="t" o:hr="t" fillcolor="#a0a0a0" stroked="f"/>
        </w:pict>
      </w:r>
    </w:p>
    <w:p w14:paraId="03A69DB8" w14:textId="77777777" w:rsidR="007D7C49" w:rsidRPr="007D7C49" w:rsidRDefault="007D7C49" w:rsidP="007D7C49">
      <w:pPr>
        <w:rPr>
          <w:b/>
          <w:bCs/>
        </w:rPr>
      </w:pPr>
      <w:r w:rsidRPr="007D7C49">
        <w:rPr>
          <w:rFonts w:ascii="Segoe UI Emoji" w:hAnsi="Segoe UI Emoji" w:cs="Segoe UI Emoji"/>
          <w:b/>
          <w:bCs/>
        </w:rPr>
        <w:t>🏁</w:t>
      </w:r>
      <w:r w:rsidRPr="007D7C49">
        <w:rPr>
          <w:b/>
          <w:bCs/>
        </w:rPr>
        <w:t xml:space="preserve"> Final Note</w:t>
      </w:r>
    </w:p>
    <w:p w14:paraId="29FD5E9B" w14:textId="77777777" w:rsidR="007D7C49" w:rsidRPr="007D7C49" w:rsidRDefault="007D7C49" w:rsidP="007D7C49">
      <w:r w:rsidRPr="007D7C49">
        <w:t>Every D2C brand has leaks — the difference between good and great brands is who finds them first.</w:t>
      </w:r>
    </w:p>
    <w:p w14:paraId="78233413" w14:textId="77777777" w:rsidR="007D7C49" w:rsidRPr="007D7C49" w:rsidRDefault="007D7C49" w:rsidP="007D7C49">
      <w:r w:rsidRPr="007D7C49">
        <w:t>When you treat profit as a system, not an outcome, every optimization compounds.</w:t>
      </w:r>
    </w:p>
    <w:p w14:paraId="7991BFF3" w14:textId="77777777" w:rsidR="007D7C49" w:rsidRPr="007D7C49" w:rsidRDefault="007D7C49" w:rsidP="007D7C49">
      <w:r w:rsidRPr="007D7C49">
        <w:lastRenderedPageBreak/>
        <w:t>The Hidden Profit Leaks AI Auditor gives you the clarity to scale without losing margin.</w:t>
      </w:r>
    </w:p>
    <w:p w14:paraId="3CFB5EB5" w14:textId="77777777" w:rsidR="00D344BC" w:rsidRPr="007D7C49" w:rsidRDefault="00D344BC" w:rsidP="007D7C49"/>
    <w:sectPr w:rsidR="00D344BC" w:rsidRPr="007D7C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44"/>
    <w:rsid w:val="000E2BCC"/>
    <w:rsid w:val="00302A16"/>
    <w:rsid w:val="00605AD6"/>
    <w:rsid w:val="006C7F44"/>
    <w:rsid w:val="007D7C49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9858CD-7F8B-4A4F-A3EB-1ABAC652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7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7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7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7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7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7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7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7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7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7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7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7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7F4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7F4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7F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7F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7F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7F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7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7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7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7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7F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7F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7F4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7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7F4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7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2025-10-20T09:52:00Z</dcterms:created>
  <dcterms:modified xsi:type="dcterms:W3CDTF">2025-10-20T09:52:00Z</dcterms:modified>
</cp:coreProperties>
</file>