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A5935" w14:textId="77777777" w:rsidR="00E308BA" w:rsidRPr="00E308BA" w:rsidRDefault="00E308BA" w:rsidP="00E308BA">
      <w:pPr>
        <w:rPr>
          <w:b/>
          <w:bCs/>
          <w:lang w:val="en-US"/>
        </w:rPr>
      </w:pPr>
      <w:r w:rsidRPr="00E308BA">
        <w:rPr>
          <w:rFonts w:ascii="Segoe UI Emoji" w:hAnsi="Segoe UI Emoji" w:cs="Segoe UI Emoji"/>
          <w:b/>
          <w:bCs/>
        </w:rPr>
        <w:t>💰</w:t>
      </w:r>
      <w:r w:rsidRPr="00E308BA">
        <w:rPr>
          <w:b/>
          <w:bCs/>
          <w:lang w:val="en-US"/>
        </w:rPr>
        <w:t xml:space="preserve"> The Margin Recovery Workshop</w:t>
      </w:r>
    </w:p>
    <w:p w14:paraId="3BAD4795" w14:textId="77777777" w:rsidR="00E308BA" w:rsidRPr="00E308BA" w:rsidRDefault="00E308BA" w:rsidP="00E308BA">
      <w:pPr>
        <w:rPr>
          <w:b/>
          <w:bCs/>
          <w:lang w:val="en-US"/>
        </w:rPr>
      </w:pPr>
      <w:r w:rsidRPr="00E308BA">
        <w:rPr>
          <w:b/>
          <w:bCs/>
          <w:lang w:val="en-US"/>
        </w:rPr>
        <w:t>Reclaim 10–20% Profit Without Increasing Ad Spend</w:t>
      </w:r>
    </w:p>
    <w:p w14:paraId="019FE63D" w14:textId="77777777" w:rsidR="00E308BA" w:rsidRPr="00E308BA" w:rsidRDefault="00E308BA" w:rsidP="00E308BA">
      <w:r w:rsidRPr="00E308BA">
        <w:pict w14:anchorId="645BA29A">
          <v:rect id="_x0000_i1073" style="width:0;height:1.5pt" o:hralign="center" o:hrstd="t" o:hr="t" fillcolor="#a0a0a0" stroked="f"/>
        </w:pict>
      </w:r>
    </w:p>
    <w:p w14:paraId="6E507418" w14:textId="77777777" w:rsidR="00E308BA" w:rsidRPr="00E308BA" w:rsidRDefault="00E308BA" w:rsidP="00E308BA">
      <w:pPr>
        <w:rPr>
          <w:b/>
          <w:bCs/>
          <w:lang w:val="en-US"/>
        </w:rPr>
      </w:pPr>
      <w:r w:rsidRPr="00E308BA">
        <w:rPr>
          <w:rFonts w:ascii="Segoe UI Emoji" w:hAnsi="Segoe UI Emoji" w:cs="Segoe UI Emoji"/>
          <w:b/>
          <w:bCs/>
        </w:rPr>
        <w:t>🚀</w:t>
      </w:r>
      <w:r w:rsidRPr="00E308BA">
        <w:rPr>
          <w:b/>
          <w:bCs/>
          <w:lang w:val="en-US"/>
        </w:rPr>
        <w:t xml:space="preserve"> Overview</w:t>
      </w:r>
    </w:p>
    <w:p w14:paraId="1F82B6EE" w14:textId="77777777" w:rsidR="00E308BA" w:rsidRPr="00E308BA" w:rsidRDefault="00E308BA" w:rsidP="00E308BA">
      <w:pPr>
        <w:rPr>
          <w:lang w:val="en-US"/>
        </w:rPr>
      </w:pPr>
      <w:r w:rsidRPr="00E308BA">
        <w:rPr>
          <w:lang w:val="en-US"/>
        </w:rPr>
        <w:t>Most brands assume more ad spend equals more growth.</w:t>
      </w:r>
      <w:r w:rsidRPr="00E308BA">
        <w:rPr>
          <w:lang w:val="en-US"/>
        </w:rPr>
        <w:br/>
        <w:t>But in reality, sustainable profit starts with recovery — not expansion.</w:t>
      </w:r>
    </w:p>
    <w:p w14:paraId="74B0915D" w14:textId="77777777" w:rsidR="00E308BA" w:rsidRPr="00E308BA" w:rsidRDefault="00E308BA" w:rsidP="00E308BA">
      <w:pPr>
        <w:rPr>
          <w:lang w:val="en-US"/>
        </w:rPr>
      </w:pPr>
      <w:r w:rsidRPr="00E308BA">
        <w:rPr>
          <w:lang w:val="en-US"/>
        </w:rPr>
        <w:t>The Margin Recovery Workshop walks you through a structured process to identify, prioritize, and fix the biggest profit leaks inside your business.</w:t>
      </w:r>
      <w:r w:rsidRPr="00E308BA">
        <w:rPr>
          <w:lang w:val="en-US"/>
        </w:rPr>
        <w:br/>
        <w:t>It’s not about cutting costs blindly.</w:t>
      </w:r>
      <w:r w:rsidRPr="00E308BA">
        <w:rPr>
          <w:lang w:val="en-US"/>
        </w:rPr>
        <w:br/>
        <w:t>It’s about rebuilding financial efficiency through smarter operations, creative optimization, and contribution clarity.</w:t>
      </w:r>
    </w:p>
    <w:p w14:paraId="34C592E0" w14:textId="77777777" w:rsidR="00E308BA" w:rsidRPr="00E308BA" w:rsidRDefault="00E308BA" w:rsidP="00E308BA">
      <w:r w:rsidRPr="00E308BA">
        <w:pict w14:anchorId="2A79E7B5">
          <v:rect id="_x0000_i1074" style="width:0;height:1.5pt" o:hralign="center" o:hrstd="t" o:hr="t" fillcolor="#a0a0a0" stroked="f"/>
        </w:pict>
      </w:r>
    </w:p>
    <w:p w14:paraId="1AA0590B" w14:textId="77777777" w:rsidR="00E308BA" w:rsidRPr="00E308BA" w:rsidRDefault="00E308BA" w:rsidP="00E308BA">
      <w:pPr>
        <w:rPr>
          <w:b/>
          <w:bCs/>
          <w:lang w:val="en-US"/>
        </w:rPr>
      </w:pPr>
      <w:r w:rsidRPr="00E308BA">
        <w:rPr>
          <w:rFonts w:ascii="Segoe UI Emoji" w:hAnsi="Segoe UI Emoji" w:cs="Segoe UI Emoji"/>
          <w:b/>
          <w:bCs/>
        </w:rPr>
        <w:t>🎯</w:t>
      </w:r>
      <w:r w:rsidRPr="00E308BA">
        <w:rPr>
          <w:b/>
          <w:bCs/>
          <w:lang w:val="en-US"/>
        </w:rPr>
        <w:t xml:space="preserve"> Why This Works</w:t>
      </w:r>
    </w:p>
    <w:p w14:paraId="1484C148" w14:textId="77777777" w:rsidR="00E308BA" w:rsidRPr="00E308BA" w:rsidRDefault="00E308BA" w:rsidP="00E308BA">
      <w:r w:rsidRPr="00E308BA">
        <w:rPr>
          <w:rFonts w:ascii="Segoe UI Emoji" w:hAnsi="Segoe UI Emoji" w:cs="Segoe UI Emoji"/>
          <w:lang w:val="en-US"/>
        </w:rPr>
        <w:t>✅</w:t>
      </w:r>
      <w:r w:rsidRPr="00E308BA">
        <w:rPr>
          <w:lang w:val="en-US"/>
        </w:rPr>
        <w:t xml:space="preserve"> Focuses on immediate profit recovery before scaling.</w:t>
      </w:r>
      <w:r w:rsidRPr="00E308BA">
        <w:rPr>
          <w:lang w:val="en-US"/>
        </w:rPr>
        <w:br/>
      </w:r>
      <w:r w:rsidRPr="00E308BA">
        <w:rPr>
          <w:rFonts w:ascii="Segoe UI Emoji" w:hAnsi="Segoe UI Emoji" w:cs="Segoe UI Emoji"/>
          <w:lang w:val="en-US"/>
        </w:rPr>
        <w:t>✅</w:t>
      </w:r>
      <w:r w:rsidRPr="00E308BA">
        <w:rPr>
          <w:lang w:val="en-US"/>
        </w:rPr>
        <w:t xml:space="preserve"> Combines financial clarity with marketing performance.</w:t>
      </w:r>
      <w:r w:rsidRPr="00E308BA">
        <w:rPr>
          <w:lang w:val="en-US"/>
        </w:rPr>
        <w:br/>
      </w:r>
      <w:r w:rsidRPr="00E308BA">
        <w:rPr>
          <w:rFonts w:ascii="Segoe UI Emoji" w:hAnsi="Segoe UI Emoji" w:cs="Segoe UI Emoji"/>
          <w:lang w:val="en-US"/>
        </w:rPr>
        <w:t>✅</w:t>
      </w:r>
      <w:r w:rsidRPr="00E308BA">
        <w:rPr>
          <w:lang w:val="en-US"/>
        </w:rPr>
        <w:t xml:space="preserve"> Reveals which areas have the highest ROI potential for repair.</w:t>
      </w:r>
      <w:r w:rsidRPr="00E308BA">
        <w:rPr>
          <w:lang w:val="en-US"/>
        </w:rPr>
        <w:br/>
      </w:r>
      <w:r w:rsidRPr="00E308BA">
        <w:rPr>
          <w:rFonts w:ascii="Segoe UI Emoji" w:hAnsi="Segoe UI Emoji" w:cs="Segoe UI Emoji"/>
        </w:rPr>
        <w:t>✅</w:t>
      </w:r>
      <w:r w:rsidRPr="00E308BA">
        <w:t xml:space="preserve"> </w:t>
      </w:r>
      <w:proofErr w:type="spellStart"/>
      <w:r w:rsidRPr="00E308BA">
        <w:t>Creates</w:t>
      </w:r>
      <w:proofErr w:type="spellEnd"/>
      <w:r w:rsidRPr="00E308BA">
        <w:t xml:space="preserve"> structure and </w:t>
      </w:r>
      <w:proofErr w:type="spellStart"/>
      <w:r w:rsidRPr="00E308BA">
        <w:t>accountability</w:t>
      </w:r>
      <w:proofErr w:type="spellEnd"/>
      <w:r w:rsidRPr="00E308BA">
        <w:t xml:space="preserve"> </w:t>
      </w:r>
      <w:proofErr w:type="spellStart"/>
      <w:r w:rsidRPr="00E308BA">
        <w:t>for</w:t>
      </w:r>
      <w:proofErr w:type="spellEnd"/>
      <w:r w:rsidRPr="00E308BA">
        <w:t xml:space="preserve"> </w:t>
      </w:r>
      <w:proofErr w:type="spellStart"/>
      <w:r w:rsidRPr="00E308BA">
        <w:t>long</w:t>
      </w:r>
      <w:proofErr w:type="spellEnd"/>
      <w:r w:rsidRPr="00E308BA">
        <w:t xml:space="preserve">-term </w:t>
      </w:r>
      <w:proofErr w:type="spellStart"/>
      <w:r w:rsidRPr="00E308BA">
        <w:t>profit</w:t>
      </w:r>
      <w:proofErr w:type="spellEnd"/>
      <w:r w:rsidRPr="00E308BA">
        <w:t xml:space="preserve"> </w:t>
      </w:r>
      <w:proofErr w:type="spellStart"/>
      <w:r w:rsidRPr="00E308BA">
        <w:t>retention</w:t>
      </w:r>
      <w:proofErr w:type="spellEnd"/>
      <w:r w:rsidRPr="00E308BA">
        <w:t>.</w:t>
      </w:r>
    </w:p>
    <w:p w14:paraId="43F7A92B" w14:textId="77777777" w:rsidR="00E308BA" w:rsidRPr="00E308BA" w:rsidRDefault="00E308BA" w:rsidP="00E308BA">
      <w:r w:rsidRPr="00E308BA">
        <w:pict w14:anchorId="21BAC49A">
          <v:rect id="_x0000_i1075" style="width:0;height:1.5pt" o:hralign="center" o:hrstd="t" o:hr="t" fillcolor="#a0a0a0" stroked="f"/>
        </w:pict>
      </w:r>
    </w:p>
    <w:p w14:paraId="0F21B170" w14:textId="77777777" w:rsidR="00E308BA" w:rsidRPr="00E308BA" w:rsidRDefault="00E308BA" w:rsidP="00E308BA">
      <w:pPr>
        <w:rPr>
          <w:b/>
          <w:bCs/>
          <w:lang w:val="en-US"/>
        </w:rPr>
      </w:pPr>
      <w:r w:rsidRPr="00E308BA">
        <w:rPr>
          <w:rFonts w:ascii="Segoe UI Emoji" w:hAnsi="Segoe UI Emoji" w:cs="Segoe UI Emoji"/>
          <w:b/>
          <w:bCs/>
        </w:rPr>
        <w:t>🧩</w:t>
      </w:r>
      <w:r w:rsidRPr="00E308BA">
        <w:rPr>
          <w:b/>
          <w:bCs/>
          <w:lang w:val="en-US"/>
        </w:rPr>
        <w:t xml:space="preserve"> The Framework</w:t>
      </w:r>
    </w:p>
    <w:p w14:paraId="1AA0CEDC" w14:textId="77777777" w:rsidR="00E308BA" w:rsidRPr="00E308BA" w:rsidRDefault="00E308BA" w:rsidP="00E308BA">
      <w:pPr>
        <w:rPr>
          <w:b/>
          <w:bCs/>
          <w:lang w:val="en-US"/>
        </w:rPr>
      </w:pPr>
      <w:r w:rsidRPr="00E308BA">
        <w:rPr>
          <w:b/>
          <w:bCs/>
          <w:lang w:val="en-US"/>
        </w:rPr>
        <w:t>1</w:t>
      </w:r>
      <w:r w:rsidRPr="00E308BA">
        <w:rPr>
          <w:b/>
          <w:bCs/>
        </w:rPr>
        <w:t>️</w:t>
      </w:r>
      <w:r w:rsidRPr="00E308BA">
        <w:rPr>
          <w:rFonts w:ascii="Segoe UI Symbol" w:hAnsi="Segoe UI Symbol" w:cs="Segoe UI Symbol"/>
          <w:b/>
          <w:bCs/>
          <w:lang w:val="en-US"/>
        </w:rPr>
        <w:t>⃣</w:t>
      </w:r>
      <w:r w:rsidRPr="00E308BA">
        <w:rPr>
          <w:b/>
          <w:bCs/>
          <w:lang w:val="en-US"/>
        </w:rPr>
        <w:t xml:space="preserve"> Audit Every Profit Layer</w:t>
      </w:r>
    </w:p>
    <w:p w14:paraId="262C981A" w14:textId="77777777" w:rsidR="00E308BA" w:rsidRPr="00E308BA" w:rsidRDefault="00E308BA" w:rsidP="00E308BA">
      <w:pPr>
        <w:rPr>
          <w:lang w:val="en-US"/>
        </w:rPr>
      </w:pPr>
      <w:r w:rsidRPr="00E308BA">
        <w:rPr>
          <w:lang w:val="en-US"/>
        </w:rPr>
        <w:t>You’ll go through five layers of profitability:</w:t>
      </w:r>
      <w:r w:rsidRPr="00E308BA">
        <w:rPr>
          <w:lang w:val="en-US"/>
        </w:rPr>
        <w:br/>
        <w:t>• Product margin (COGS + logistics)</w:t>
      </w:r>
      <w:r w:rsidRPr="00E308BA">
        <w:rPr>
          <w:lang w:val="en-US"/>
        </w:rPr>
        <w:br/>
        <w:t>• Ad efficiency (MER, CAC, wasted spend)</w:t>
      </w:r>
      <w:r w:rsidRPr="00E308BA">
        <w:rPr>
          <w:lang w:val="en-US"/>
        </w:rPr>
        <w:br/>
        <w:t>• Conversion process (CRO, funnel friction)</w:t>
      </w:r>
      <w:r w:rsidRPr="00E308BA">
        <w:rPr>
          <w:lang w:val="en-US"/>
        </w:rPr>
        <w:br/>
        <w:t>• Retention (LTV and repeat order rates)</w:t>
      </w:r>
      <w:r w:rsidRPr="00E308BA">
        <w:rPr>
          <w:lang w:val="en-US"/>
        </w:rPr>
        <w:br/>
        <w:t>• Team productivity (cost vs. output)</w:t>
      </w:r>
    </w:p>
    <w:p w14:paraId="17D3F08B" w14:textId="77777777" w:rsidR="00E308BA" w:rsidRPr="00E308BA" w:rsidRDefault="00E308BA" w:rsidP="00E308BA">
      <w:pPr>
        <w:rPr>
          <w:lang w:val="en-US"/>
        </w:rPr>
      </w:pPr>
      <w:r w:rsidRPr="00E308BA">
        <w:rPr>
          <w:lang w:val="en-US"/>
        </w:rPr>
        <w:t>Outcome: Clear visibility on where your biggest inefficiencies lie.</w:t>
      </w:r>
    </w:p>
    <w:p w14:paraId="38BFC8D5" w14:textId="77777777" w:rsidR="00E308BA" w:rsidRPr="00E308BA" w:rsidRDefault="00E308BA" w:rsidP="00E308BA">
      <w:r w:rsidRPr="00E308BA">
        <w:pict w14:anchorId="1515041E">
          <v:rect id="_x0000_i1076" style="width:0;height:1.5pt" o:hralign="center" o:hrstd="t" o:hr="t" fillcolor="#a0a0a0" stroked="f"/>
        </w:pict>
      </w:r>
    </w:p>
    <w:p w14:paraId="30886008" w14:textId="77777777" w:rsidR="00E308BA" w:rsidRPr="00E308BA" w:rsidRDefault="00E308BA" w:rsidP="00E308BA">
      <w:pPr>
        <w:rPr>
          <w:b/>
          <w:bCs/>
          <w:lang w:val="en-US"/>
        </w:rPr>
      </w:pPr>
      <w:r w:rsidRPr="00E308BA">
        <w:rPr>
          <w:b/>
          <w:bCs/>
          <w:lang w:val="en-US"/>
        </w:rPr>
        <w:t>2</w:t>
      </w:r>
      <w:r w:rsidRPr="00E308BA">
        <w:rPr>
          <w:b/>
          <w:bCs/>
        </w:rPr>
        <w:t>️</w:t>
      </w:r>
      <w:r w:rsidRPr="00E308BA">
        <w:rPr>
          <w:rFonts w:ascii="Segoe UI Symbol" w:hAnsi="Segoe UI Symbol" w:cs="Segoe UI Symbol"/>
          <w:b/>
          <w:bCs/>
          <w:lang w:val="en-US"/>
        </w:rPr>
        <w:t>⃣</w:t>
      </w:r>
      <w:r w:rsidRPr="00E308BA">
        <w:rPr>
          <w:b/>
          <w:bCs/>
          <w:lang w:val="en-US"/>
        </w:rPr>
        <w:t xml:space="preserve"> Prioritize the Top 3 Fixes</w:t>
      </w:r>
    </w:p>
    <w:p w14:paraId="7AD8E5C6" w14:textId="77777777" w:rsidR="00E308BA" w:rsidRPr="00E308BA" w:rsidRDefault="00E308BA" w:rsidP="00E308BA">
      <w:pPr>
        <w:rPr>
          <w:lang w:val="en-US"/>
        </w:rPr>
      </w:pPr>
      <w:r w:rsidRPr="00E308BA">
        <w:rPr>
          <w:lang w:val="en-US"/>
        </w:rPr>
        <w:t>Each inefficiency is scored by two factors:</w:t>
      </w:r>
      <w:r w:rsidRPr="00E308BA">
        <w:rPr>
          <w:lang w:val="en-US"/>
        </w:rPr>
        <w:br/>
        <w:t>• Profit Impact (how much it affects your bottom line)</w:t>
      </w:r>
      <w:r w:rsidRPr="00E308BA">
        <w:rPr>
          <w:lang w:val="en-US"/>
        </w:rPr>
        <w:br/>
        <w:t>• Implementation Time (how fast it can be fixed)</w:t>
      </w:r>
    </w:p>
    <w:p w14:paraId="6DF3D915" w14:textId="77777777" w:rsidR="00E308BA" w:rsidRPr="00E308BA" w:rsidRDefault="00E308BA" w:rsidP="00E308BA">
      <w:pPr>
        <w:rPr>
          <w:lang w:val="en-US"/>
        </w:rPr>
      </w:pPr>
      <w:r w:rsidRPr="00E308BA">
        <w:rPr>
          <w:lang w:val="en-US"/>
        </w:rPr>
        <w:t>Outcome: A shortlist of three high-ROI actions to execute within 7 days.</w:t>
      </w:r>
    </w:p>
    <w:p w14:paraId="3EDBFA15" w14:textId="77777777" w:rsidR="00E308BA" w:rsidRPr="00E308BA" w:rsidRDefault="00E308BA" w:rsidP="00E308BA">
      <w:r w:rsidRPr="00E308BA">
        <w:lastRenderedPageBreak/>
        <w:pict w14:anchorId="624BA0E7">
          <v:rect id="_x0000_i1077" style="width:0;height:1.5pt" o:hralign="center" o:hrstd="t" o:hr="t" fillcolor="#a0a0a0" stroked="f"/>
        </w:pict>
      </w:r>
    </w:p>
    <w:p w14:paraId="1815D06C" w14:textId="77777777" w:rsidR="00E308BA" w:rsidRPr="00E308BA" w:rsidRDefault="00E308BA" w:rsidP="00E308BA">
      <w:pPr>
        <w:rPr>
          <w:b/>
          <w:bCs/>
          <w:lang w:val="en-US"/>
        </w:rPr>
      </w:pPr>
      <w:r w:rsidRPr="00E308BA">
        <w:rPr>
          <w:b/>
          <w:bCs/>
          <w:lang w:val="en-US"/>
        </w:rPr>
        <w:t>3</w:t>
      </w:r>
      <w:r w:rsidRPr="00E308BA">
        <w:rPr>
          <w:b/>
          <w:bCs/>
        </w:rPr>
        <w:t>️</w:t>
      </w:r>
      <w:r w:rsidRPr="00E308BA">
        <w:rPr>
          <w:rFonts w:ascii="Segoe UI Symbol" w:hAnsi="Segoe UI Symbol" w:cs="Segoe UI Symbol"/>
          <w:b/>
          <w:bCs/>
          <w:lang w:val="en-US"/>
        </w:rPr>
        <w:t>⃣</w:t>
      </w:r>
      <w:r w:rsidRPr="00E308BA">
        <w:rPr>
          <w:b/>
          <w:bCs/>
          <w:lang w:val="en-US"/>
        </w:rPr>
        <w:t xml:space="preserve"> Build Your Recovery Roadmap</w:t>
      </w:r>
    </w:p>
    <w:p w14:paraId="17E97C14" w14:textId="77777777" w:rsidR="00E308BA" w:rsidRPr="00E308BA" w:rsidRDefault="00E308BA" w:rsidP="00E308BA">
      <w:pPr>
        <w:rPr>
          <w:lang w:val="en-US"/>
        </w:rPr>
      </w:pPr>
      <w:r w:rsidRPr="00E308BA">
        <w:rPr>
          <w:lang w:val="en-US"/>
        </w:rPr>
        <w:t>You’ll get a template that helps you define:</w:t>
      </w:r>
      <w:r w:rsidRPr="00E308BA">
        <w:rPr>
          <w:lang w:val="en-US"/>
        </w:rPr>
        <w:br/>
        <w:t>• Problem statement</w:t>
      </w:r>
      <w:r w:rsidRPr="00E308BA">
        <w:rPr>
          <w:lang w:val="en-US"/>
        </w:rPr>
        <w:br/>
        <w:t>• Fix strategy</w:t>
      </w:r>
      <w:r w:rsidRPr="00E308BA">
        <w:rPr>
          <w:lang w:val="en-US"/>
        </w:rPr>
        <w:br/>
        <w:t>• Expected financial impact</w:t>
      </w:r>
      <w:r w:rsidRPr="00E308BA">
        <w:rPr>
          <w:lang w:val="en-US"/>
        </w:rPr>
        <w:br/>
        <w:t>• Assigned owner and timeline</w:t>
      </w:r>
    </w:p>
    <w:p w14:paraId="7349D19F" w14:textId="77777777" w:rsidR="00E308BA" w:rsidRPr="00E308BA" w:rsidRDefault="00E308BA" w:rsidP="00E308BA">
      <w:pPr>
        <w:rPr>
          <w:lang w:val="en-US"/>
        </w:rPr>
      </w:pPr>
      <w:r w:rsidRPr="00E308BA">
        <w:rPr>
          <w:lang w:val="en-US"/>
        </w:rPr>
        <w:t>Outcome: Accountability and measurable recovery progress.</w:t>
      </w:r>
    </w:p>
    <w:p w14:paraId="71FBB01A" w14:textId="77777777" w:rsidR="00E308BA" w:rsidRPr="00E308BA" w:rsidRDefault="00E308BA" w:rsidP="00E308BA">
      <w:r w:rsidRPr="00E308BA">
        <w:pict w14:anchorId="0A68ABFE">
          <v:rect id="_x0000_i1078" style="width:0;height:1.5pt" o:hralign="center" o:hrstd="t" o:hr="t" fillcolor="#a0a0a0" stroked="f"/>
        </w:pict>
      </w:r>
    </w:p>
    <w:p w14:paraId="5F9FD2A6" w14:textId="77777777" w:rsidR="00E308BA" w:rsidRPr="00E308BA" w:rsidRDefault="00E308BA" w:rsidP="00E308BA">
      <w:pPr>
        <w:rPr>
          <w:b/>
          <w:bCs/>
          <w:lang w:val="en-US"/>
        </w:rPr>
      </w:pPr>
      <w:r w:rsidRPr="00E308BA">
        <w:rPr>
          <w:b/>
          <w:bCs/>
          <w:lang w:val="en-US"/>
        </w:rPr>
        <w:t>4</w:t>
      </w:r>
      <w:r w:rsidRPr="00E308BA">
        <w:rPr>
          <w:b/>
          <w:bCs/>
        </w:rPr>
        <w:t>️</w:t>
      </w:r>
      <w:r w:rsidRPr="00E308BA">
        <w:rPr>
          <w:rFonts w:ascii="Segoe UI Symbol" w:hAnsi="Segoe UI Symbol" w:cs="Segoe UI Symbol"/>
          <w:b/>
          <w:bCs/>
          <w:lang w:val="en-US"/>
        </w:rPr>
        <w:t>⃣</w:t>
      </w:r>
      <w:r w:rsidRPr="00E308BA">
        <w:rPr>
          <w:b/>
          <w:bCs/>
          <w:lang w:val="en-US"/>
        </w:rPr>
        <w:t xml:space="preserve"> Execute, Measure, and Repeat</w:t>
      </w:r>
    </w:p>
    <w:p w14:paraId="1161183A" w14:textId="77777777" w:rsidR="00E308BA" w:rsidRPr="00E308BA" w:rsidRDefault="00E308BA" w:rsidP="00E308BA">
      <w:pPr>
        <w:rPr>
          <w:lang w:val="en-US"/>
        </w:rPr>
      </w:pPr>
      <w:r w:rsidRPr="00E308BA">
        <w:rPr>
          <w:lang w:val="en-US"/>
        </w:rPr>
        <w:t>Once your roadmap is active, you’ll track improvements weekly.</w:t>
      </w:r>
      <w:r w:rsidRPr="00E308BA">
        <w:rPr>
          <w:lang w:val="en-US"/>
        </w:rPr>
        <w:br/>
        <w:t>Even small recoveries compound quickly once you remove inefficiencies.</w:t>
      </w:r>
    </w:p>
    <w:p w14:paraId="54EB2E74" w14:textId="77777777" w:rsidR="00E308BA" w:rsidRPr="00E308BA" w:rsidRDefault="00E308BA" w:rsidP="00E308BA">
      <w:pPr>
        <w:rPr>
          <w:lang w:val="en-US"/>
        </w:rPr>
      </w:pPr>
      <w:r w:rsidRPr="00E308BA">
        <w:rPr>
          <w:lang w:val="en-US"/>
        </w:rPr>
        <w:t>Outcome: Sustainable profit growth without needing more traffic or spend.</w:t>
      </w:r>
    </w:p>
    <w:p w14:paraId="5D61F99F" w14:textId="77777777" w:rsidR="00E308BA" w:rsidRPr="00E308BA" w:rsidRDefault="00E308BA" w:rsidP="00E308BA">
      <w:r w:rsidRPr="00E308BA">
        <w:pict w14:anchorId="6C9ADC3A">
          <v:rect id="_x0000_i1079" style="width:0;height:1.5pt" o:hralign="center" o:hrstd="t" o:hr="t" fillcolor="#a0a0a0" stroked="f"/>
        </w:pict>
      </w:r>
    </w:p>
    <w:p w14:paraId="12B22EAB" w14:textId="77777777" w:rsidR="00E308BA" w:rsidRPr="00E308BA" w:rsidRDefault="00E308BA" w:rsidP="00E308BA">
      <w:pPr>
        <w:rPr>
          <w:b/>
          <w:bCs/>
          <w:lang w:val="en-US"/>
        </w:rPr>
      </w:pPr>
      <w:r w:rsidRPr="00E308BA">
        <w:rPr>
          <w:rFonts w:ascii="Segoe UI Emoji" w:hAnsi="Segoe UI Emoji" w:cs="Segoe UI Emoji"/>
          <w:b/>
          <w:bCs/>
        </w:rPr>
        <w:t>📈</w:t>
      </w:r>
      <w:r w:rsidRPr="00E308BA">
        <w:rPr>
          <w:b/>
          <w:bCs/>
          <w:lang w:val="en-US"/>
        </w:rPr>
        <w:t xml:space="preserve"> Results You Can Expect</w:t>
      </w:r>
    </w:p>
    <w:p w14:paraId="58B50ACB" w14:textId="77777777" w:rsidR="00E308BA" w:rsidRPr="00E308BA" w:rsidRDefault="00E308BA" w:rsidP="00E308BA">
      <w:pPr>
        <w:rPr>
          <w:lang w:val="en-US"/>
        </w:rPr>
      </w:pPr>
      <w:r w:rsidRPr="00E308BA">
        <w:rPr>
          <w:rFonts w:ascii="Segoe UI Emoji" w:hAnsi="Segoe UI Emoji" w:cs="Segoe UI Emoji"/>
          <w:lang w:val="en-US"/>
        </w:rPr>
        <w:t>✅</w:t>
      </w:r>
      <w:r w:rsidRPr="00E308BA">
        <w:rPr>
          <w:lang w:val="en-US"/>
        </w:rPr>
        <w:t xml:space="preserve"> 10–20% increase in monthly net profit within 30 days.</w:t>
      </w:r>
      <w:r w:rsidRPr="00E308BA">
        <w:rPr>
          <w:lang w:val="en-US"/>
        </w:rPr>
        <w:br/>
      </w:r>
      <w:r w:rsidRPr="00E308BA">
        <w:rPr>
          <w:rFonts w:ascii="Segoe UI Emoji" w:hAnsi="Segoe UI Emoji" w:cs="Segoe UI Emoji"/>
          <w:lang w:val="en-US"/>
        </w:rPr>
        <w:t>✅</w:t>
      </w:r>
      <w:r w:rsidRPr="00E308BA">
        <w:rPr>
          <w:lang w:val="en-US"/>
        </w:rPr>
        <w:t xml:space="preserve"> Stronger cash flow and liquidity stability.</w:t>
      </w:r>
      <w:r w:rsidRPr="00E308BA">
        <w:rPr>
          <w:lang w:val="en-US"/>
        </w:rPr>
        <w:br/>
      </w:r>
      <w:r w:rsidRPr="00E308BA">
        <w:rPr>
          <w:rFonts w:ascii="Segoe UI Emoji" w:hAnsi="Segoe UI Emoji" w:cs="Segoe UI Emoji"/>
          <w:lang w:val="en-US"/>
        </w:rPr>
        <w:t>✅</w:t>
      </w:r>
      <w:r w:rsidRPr="00E308BA">
        <w:rPr>
          <w:lang w:val="en-US"/>
        </w:rPr>
        <w:t xml:space="preserve"> Lower stress through measurable, controlled recovery.</w:t>
      </w:r>
      <w:r w:rsidRPr="00E308BA">
        <w:rPr>
          <w:lang w:val="en-US"/>
        </w:rPr>
        <w:br/>
      </w:r>
      <w:r w:rsidRPr="00E308BA">
        <w:rPr>
          <w:rFonts w:ascii="Segoe UI Emoji" w:hAnsi="Segoe UI Emoji" w:cs="Segoe UI Emoji"/>
          <w:lang w:val="en-US"/>
        </w:rPr>
        <w:t>✅</w:t>
      </w:r>
      <w:r w:rsidRPr="00E308BA">
        <w:rPr>
          <w:lang w:val="en-US"/>
        </w:rPr>
        <w:t xml:space="preserve"> A scalable foundation ready for profitable growth.</w:t>
      </w:r>
    </w:p>
    <w:p w14:paraId="346C0230" w14:textId="77777777" w:rsidR="00E308BA" w:rsidRPr="00E308BA" w:rsidRDefault="00E308BA" w:rsidP="00E308BA">
      <w:r w:rsidRPr="00E308BA">
        <w:pict w14:anchorId="0BFF9CAD">
          <v:rect id="_x0000_i1080" style="width:0;height:1.5pt" o:hralign="center" o:hrstd="t" o:hr="t" fillcolor="#a0a0a0" stroked="f"/>
        </w:pict>
      </w:r>
    </w:p>
    <w:p w14:paraId="2E9CA941" w14:textId="77777777" w:rsidR="00E308BA" w:rsidRPr="00E308BA" w:rsidRDefault="00E308BA" w:rsidP="00E308BA">
      <w:pPr>
        <w:rPr>
          <w:b/>
          <w:bCs/>
          <w:lang w:val="en-US"/>
        </w:rPr>
      </w:pPr>
      <w:r w:rsidRPr="00E308BA">
        <w:rPr>
          <w:rFonts w:ascii="Segoe UI Emoji" w:hAnsi="Segoe UI Emoji" w:cs="Segoe UI Emoji"/>
          <w:b/>
          <w:bCs/>
        </w:rPr>
        <w:t>🏁</w:t>
      </w:r>
      <w:r w:rsidRPr="00E308BA">
        <w:rPr>
          <w:b/>
          <w:bCs/>
          <w:lang w:val="en-US"/>
        </w:rPr>
        <w:t xml:space="preserve"> Final Note</w:t>
      </w:r>
    </w:p>
    <w:p w14:paraId="4B15F6D5" w14:textId="77777777" w:rsidR="00E308BA" w:rsidRPr="00E308BA" w:rsidRDefault="00E308BA" w:rsidP="00E308BA">
      <w:pPr>
        <w:rPr>
          <w:lang w:val="en-US"/>
        </w:rPr>
      </w:pPr>
      <w:r w:rsidRPr="00E308BA">
        <w:rPr>
          <w:lang w:val="en-US"/>
        </w:rPr>
        <w:t>Scaling only works when your foundation is clean.</w:t>
      </w:r>
    </w:p>
    <w:p w14:paraId="24AB2984" w14:textId="77777777" w:rsidR="00E308BA" w:rsidRPr="00E308BA" w:rsidRDefault="00E308BA" w:rsidP="00E308BA">
      <w:pPr>
        <w:rPr>
          <w:lang w:val="en-US"/>
        </w:rPr>
      </w:pPr>
      <w:r w:rsidRPr="00E308BA">
        <w:rPr>
          <w:lang w:val="en-US"/>
        </w:rPr>
        <w:t>The Margin Recovery Workshop helps you stop the leaks, rebuild efficiency, and create the clarity needed for your next growth phase.</w:t>
      </w:r>
    </w:p>
    <w:p w14:paraId="054643CE" w14:textId="77777777" w:rsidR="00D344BC" w:rsidRPr="00E308BA" w:rsidRDefault="00D344BC">
      <w:pPr>
        <w:rPr>
          <w:lang w:val="en-US"/>
        </w:rPr>
      </w:pPr>
    </w:p>
    <w:sectPr w:rsidR="00D344BC" w:rsidRPr="00E308B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214"/>
    <w:rsid w:val="000E2BCC"/>
    <w:rsid w:val="00302A16"/>
    <w:rsid w:val="00A37214"/>
    <w:rsid w:val="00D339A5"/>
    <w:rsid w:val="00D344BC"/>
    <w:rsid w:val="00DA0F59"/>
    <w:rsid w:val="00E3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CC63C5-27F9-4B62-A393-FD1B24B1F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37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37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372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7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72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7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37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37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37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372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37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372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37214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37214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3721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3721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3721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3721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37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37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7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37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37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3721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3721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37214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372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37214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372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2025-10-20T09:53:00Z</dcterms:created>
  <dcterms:modified xsi:type="dcterms:W3CDTF">2025-10-20T09:54:00Z</dcterms:modified>
</cp:coreProperties>
</file>