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DAAD" w14:textId="77777777" w:rsidR="004B1EC9" w:rsidRPr="009B59DA" w:rsidRDefault="004B1EC9" w:rsidP="004B1EC9">
      <w:pPr>
        <w:rPr>
          <w:b/>
          <w:bCs/>
          <w:lang w:val="en-US"/>
        </w:rPr>
      </w:pPr>
      <w:r w:rsidRPr="004B1EC9">
        <w:rPr>
          <w:rFonts w:ascii="Segoe UI Emoji" w:hAnsi="Segoe UI Emoji" w:cs="Segoe UI Emoji"/>
          <w:b/>
          <w:bCs/>
        </w:rPr>
        <w:t>📈</w:t>
      </w:r>
      <w:r w:rsidRPr="009B59DA">
        <w:rPr>
          <w:b/>
          <w:bCs/>
          <w:lang w:val="en-US"/>
        </w:rPr>
        <w:t xml:space="preserve"> The Precision Scaling Checklist</w:t>
      </w:r>
    </w:p>
    <w:p w14:paraId="47E518C1" w14:textId="77777777" w:rsidR="004B1EC9" w:rsidRPr="009B59DA" w:rsidRDefault="004B1EC9" w:rsidP="004B1EC9">
      <w:pPr>
        <w:rPr>
          <w:b/>
          <w:bCs/>
          <w:lang w:val="en-US"/>
        </w:rPr>
      </w:pPr>
      <w:r w:rsidRPr="009B59DA">
        <w:rPr>
          <w:b/>
          <w:bCs/>
          <w:lang w:val="en-US"/>
        </w:rPr>
        <w:t>7 Habits of High-Performing Google Ads Brands</w:t>
      </w:r>
    </w:p>
    <w:p w14:paraId="3AF39255" w14:textId="77777777" w:rsidR="004B1EC9" w:rsidRPr="004B1EC9" w:rsidRDefault="004B1EC9" w:rsidP="004B1EC9">
      <w:r w:rsidRPr="009B59DA">
        <w:rPr>
          <w:lang w:val="en-US"/>
        </w:rPr>
        <w:t>Most advertisers try to “optimize.”</w:t>
      </w:r>
      <w:r w:rsidRPr="009B59DA">
        <w:rPr>
          <w:lang w:val="en-US"/>
        </w:rPr>
        <w:br/>
        <w:t xml:space="preserve">Top brands focus on </w:t>
      </w:r>
      <w:r w:rsidRPr="009B59DA">
        <w:rPr>
          <w:b/>
          <w:bCs/>
          <w:lang w:val="en-US"/>
        </w:rPr>
        <w:t>precision</w:t>
      </w:r>
      <w:r w:rsidRPr="009B59DA">
        <w:rPr>
          <w:lang w:val="en-US"/>
        </w:rPr>
        <w:t>.</w:t>
      </w:r>
      <w:r w:rsidRPr="009B59DA">
        <w:rPr>
          <w:lang w:val="en-US"/>
        </w:rPr>
        <w:br/>
      </w:r>
      <w:r w:rsidRPr="004B1EC9">
        <w:t xml:space="preserve">Here’s </w:t>
      </w:r>
      <w:proofErr w:type="spellStart"/>
      <w:r w:rsidRPr="004B1EC9">
        <w:t>the</w:t>
      </w:r>
      <w:proofErr w:type="spellEnd"/>
      <w:r w:rsidRPr="004B1EC9">
        <w:t xml:space="preserve"> </w:t>
      </w:r>
      <w:proofErr w:type="spellStart"/>
      <w:r w:rsidRPr="004B1EC9">
        <w:t>checklist</w:t>
      </w:r>
      <w:proofErr w:type="spellEnd"/>
      <w:r w:rsidRPr="004B1EC9">
        <w:t xml:space="preserve"> they follow </w:t>
      </w:r>
      <w:proofErr w:type="spellStart"/>
      <w:r w:rsidRPr="004B1EC9">
        <w:t>to</w:t>
      </w:r>
      <w:proofErr w:type="spellEnd"/>
      <w:r w:rsidRPr="004B1EC9">
        <w:t xml:space="preserve"> </w:t>
      </w:r>
      <w:proofErr w:type="spellStart"/>
      <w:r w:rsidRPr="004B1EC9">
        <w:t>scale</w:t>
      </w:r>
      <w:proofErr w:type="spellEnd"/>
      <w:r w:rsidRPr="004B1EC9">
        <w:t xml:space="preserve"> </w:t>
      </w:r>
      <w:proofErr w:type="spellStart"/>
      <w:r w:rsidRPr="004B1EC9">
        <w:t>profitably</w:t>
      </w:r>
      <w:proofErr w:type="spellEnd"/>
      <w:r w:rsidRPr="004B1EC9">
        <w:t xml:space="preserve"> </w:t>
      </w:r>
      <w:r w:rsidRPr="004B1EC9">
        <w:rPr>
          <w:rFonts w:ascii="Segoe UI Emoji" w:hAnsi="Segoe UI Emoji" w:cs="Segoe UI Emoji"/>
        </w:rPr>
        <w:t>👇</w:t>
      </w:r>
    </w:p>
    <w:p w14:paraId="2D41A823" w14:textId="77777777" w:rsidR="004B1EC9" w:rsidRPr="004B1EC9" w:rsidRDefault="00000000" w:rsidP="004B1EC9">
      <w:r>
        <w:pict w14:anchorId="39C1CCE4">
          <v:rect id="_x0000_i1025" style="width:0;height:1.5pt" o:hralign="center" o:hrstd="t" o:hr="t" fillcolor="#a0a0a0" stroked="f"/>
        </w:pict>
      </w:r>
    </w:p>
    <w:p w14:paraId="4ADC17B6" w14:textId="77777777" w:rsidR="004B1EC9" w:rsidRPr="009B59DA" w:rsidRDefault="004B1EC9" w:rsidP="004B1EC9">
      <w:pPr>
        <w:rPr>
          <w:b/>
          <w:bCs/>
          <w:lang w:val="en-US"/>
        </w:rPr>
      </w:pPr>
      <w:r w:rsidRPr="009B59DA">
        <w:rPr>
          <w:b/>
          <w:bCs/>
          <w:lang w:val="en-US"/>
        </w:rPr>
        <w:t>1</w:t>
      </w:r>
      <w:r w:rsidRPr="004B1EC9">
        <w:rPr>
          <w:b/>
          <w:bCs/>
        </w:rPr>
        <w:t>️</w:t>
      </w:r>
      <w:r w:rsidRPr="009B59DA">
        <w:rPr>
          <w:rFonts w:ascii="Segoe UI Symbol" w:hAnsi="Segoe UI Symbol" w:cs="Segoe UI Symbol"/>
          <w:b/>
          <w:bCs/>
          <w:lang w:val="en-US"/>
        </w:rPr>
        <w:t>⃣</w:t>
      </w:r>
      <w:r w:rsidRPr="009B59DA">
        <w:rPr>
          <w:b/>
          <w:bCs/>
          <w:lang w:val="en-US"/>
        </w:rPr>
        <w:t xml:space="preserve"> Great Offers Beat Great Ads</w:t>
      </w:r>
    </w:p>
    <w:p w14:paraId="78868884" w14:textId="77777777" w:rsidR="004B1EC9" w:rsidRPr="004B1EC9" w:rsidRDefault="004B1EC9" w:rsidP="004B1EC9">
      <w:r w:rsidRPr="009B59DA">
        <w:rPr>
          <w:lang w:val="en-US"/>
        </w:rPr>
        <w:t>A clever ad cannot fix a weak offer.</w:t>
      </w:r>
      <w:r w:rsidRPr="009B59DA">
        <w:rPr>
          <w:lang w:val="en-US"/>
        </w:rPr>
        <w:br/>
        <w:t>Test irresistible bundles, urgency angles, and first-purchase hooks.</w:t>
      </w:r>
      <w:r w:rsidRPr="009B59DA">
        <w:rPr>
          <w:lang w:val="en-US"/>
        </w:rPr>
        <w:br/>
      </w:r>
      <w:r w:rsidRPr="004B1EC9">
        <w:t xml:space="preserve">Your </w:t>
      </w:r>
      <w:proofErr w:type="spellStart"/>
      <w:r w:rsidRPr="004B1EC9">
        <w:t>offer</w:t>
      </w:r>
      <w:proofErr w:type="spellEnd"/>
      <w:r w:rsidRPr="004B1EC9">
        <w:t xml:space="preserve"> </w:t>
      </w:r>
      <w:proofErr w:type="spellStart"/>
      <w:r w:rsidRPr="004B1EC9">
        <w:t>defines</w:t>
      </w:r>
      <w:proofErr w:type="spellEnd"/>
      <w:r w:rsidRPr="004B1EC9">
        <w:t xml:space="preserve"> your </w:t>
      </w:r>
      <w:proofErr w:type="spellStart"/>
      <w:r w:rsidRPr="004B1EC9">
        <w:t>conversion</w:t>
      </w:r>
      <w:proofErr w:type="spellEnd"/>
      <w:r w:rsidRPr="004B1EC9">
        <w:t xml:space="preserve"> </w:t>
      </w:r>
      <w:proofErr w:type="spellStart"/>
      <w:r w:rsidRPr="004B1EC9">
        <w:t>ceiling</w:t>
      </w:r>
      <w:proofErr w:type="spellEnd"/>
      <w:r w:rsidRPr="004B1EC9">
        <w:t xml:space="preserve">, not your </w:t>
      </w:r>
      <w:proofErr w:type="spellStart"/>
      <w:r w:rsidRPr="004B1EC9">
        <w:t>creative</w:t>
      </w:r>
      <w:proofErr w:type="spellEnd"/>
      <w:r w:rsidRPr="004B1EC9">
        <w:t>.</w:t>
      </w:r>
    </w:p>
    <w:p w14:paraId="5C302344" w14:textId="77777777" w:rsidR="004B1EC9" w:rsidRPr="004B1EC9" w:rsidRDefault="00000000" w:rsidP="004B1EC9">
      <w:r>
        <w:pict w14:anchorId="5ADE2BFB">
          <v:rect id="_x0000_i1026" style="width:0;height:1.5pt" o:hralign="center" o:hrstd="t" o:hr="t" fillcolor="#a0a0a0" stroked="f"/>
        </w:pict>
      </w:r>
    </w:p>
    <w:p w14:paraId="3DC5D686" w14:textId="77777777" w:rsidR="004B1EC9" w:rsidRPr="009B59DA" w:rsidRDefault="004B1EC9" w:rsidP="004B1EC9">
      <w:pPr>
        <w:rPr>
          <w:b/>
          <w:bCs/>
          <w:lang w:val="en-US"/>
        </w:rPr>
      </w:pPr>
      <w:r w:rsidRPr="009B59DA">
        <w:rPr>
          <w:b/>
          <w:bCs/>
          <w:lang w:val="en-US"/>
        </w:rPr>
        <w:t>2</w:t>
      </w:r>
      <w:r w:rsidRPr="004B1EC9">
        <w:rPr>
          <w:b/>
          <w:bCs/>
        </w:rPr>
        <w:t>️</w:t>
      </w:r>
      <w:r w:rsidRPr="009B59DA">
        <w:rPr>
          <w:rFonts w:ascii="Segoe UI Symbol" w:hAnsi="Segoe UI Symbol" w:cs="Segoe UI Symbol"/>
          <w:b/>
          <w:bCs/>
          <w:lang w:val="en-US"/>
        </w:rPr>
        <w:t>⃣</w:t>
      </w:r>
      <w:r w:rsidRPr="009B59DA">
        <w:rPr>
          <w:b/>
          <w:bCs/>
          <w:lang w:val="en-US"/>
        </w:rPr>
        <w:t xml:space="preserve"> Landing Pages Are the Real Ad</w:t>
      </w:r>
    </w:p>
    <w:p w14:paraId="69C39EF4" w14:textId="77777777" w:rsidR="004B1EC9" w:rsidRPr="009B59DA" w:rsidRDefault="004B1EC9" w:rsidP="004B1EC9">
      <w:pPr>
        <w:rPr>
          <w:lang w:val="en-US"/>
        </w:rPr>
      </w:pPr>
      <w:r w:rsidRPr="009B59DA">
        <w:rPr>
          <w:lang w:val="en-US"/>
        </w:rPr>
        <w:t>Traffic means nothing if your page cannot convert.</w:t>
      </w:r>
      <w:r w:rsidRPr="009B59DA">
        <w:rPr>
          <w:lang w:val="en-US"/>
        </w:rPr>
        <w:br/>
      </w:r>
      <w:r w:rsidRPr="009B59DA">
        <w:rPr>
          <w:rFonts w:ascii="Segoe UI Emoji" w:hAnsi="Segoe UI Emoji" w:cs="Segoe UI Emoji"/>
          <w:lang w:val="en-US"/>
        </w:rPr>
        <w:t>✅</w:t>
      </w:r>
      <w:r w:rsidRPr="009B59DA">
        <w:rPr>
          <w:lang w:val="en-US"/>
        </w:rPr>
        <w:t xml:space="preserve"> Fast load times</w:t>
      </w:r>
      <w:r w:rsidRPr="009B59DA">
        <w:rPr>
          <w:lang w:val="en-US"/>
        </w:rPr>
        <w:br/>
      </w:r>
      <w:r w:rsidRPr="009B59DA">
        <w:rPr>
          <w:rFonts w:ascii="Segoe UI Emoji" w:hAnsi="Segoe UI Emoji" w:cs="Segoe UI Emoji"/>
          <w:lang w:val="en-US"/>
        </w:rPr>
        <w:t>✅</w:t>
      </w:r>
      <w:r w:rsidRPr="009B59DA">
        <w:rPr>
          <w:lang w:val="en-US"/>
        </w:rPr>
        <w:t xml:space="preserve"> Mobile-first layouts</w:t>
      </w:r>
      <w:r w:rsidRPr="009B59DA">
        <w:rPr>
          <w:lang w:val="en-US"/>
        </w:rPr>
        <w:br/>
      </w:r>
      <w:r w:rsidRPr="009B59DA">
        <w:rPr>
          <w:rFonts w:ascii="Segoe UI Emoji" w:hAnsi="Segoe UI Emoji" w:cs="Segoe UI Emoji"/>
          <w:lang w:val="en-US"/>
        </w:rPr>
        <w:t>✅</w:t>
      </w:r>
      <w:r w:rsidRPr="009B59DA">
        <w:rPr>
          <w:lang w:val="en-US"/>
        </w:rPr>
        <w:t xml:space="preserve"> Clear CTAs and trust signals</w:t>
      </w:r>
      <w:r w:rsidRPr="009B59DA">
        <w:rPr>
          <w:lang w:val="en-US"/>
        </w:rPr>
        <w:br/>
        <w:t>Every second you save increases your profit potential.</w:t>
      </w:r>
    </w:p>
    <w:p w14:paraId="10B5F366" w14:textId="77777777" w:rsidR="004B1EC9" w:rsidRPr="004B1EC9" w:rsidRDefault="00000000" w:rsidP="004B1EC9">
      <w:r>
        <w:pict w14:anchorId="184A1E44">
          <v:rect id="_x0000_i1027" style="width:0;height:1.5pt" o:hralign="center" o:hrstd="t" o:hr="t" fillcolor="#a0a0a0" stroked="f"/>
        </w:pict>
      </w:r>
    </w:p>
    <w:p w14:paraId="2F475417" w14:textId="77777777" w:rsidR="004B1EC9" w:rsidRPr="009B59DA" w:rsidRDefault="004B1EC9" w:rsidP="004B1EC9">
      <w:pPr>
        <w:rPr>
          <w:b/>
          <w:bCs/>
          <w:lang w:val="en-US"/>
        </w:rPr>
      </w:pPr>
      <w:r w:rsidRPr="009B59DA">
        <w:rPr>
          <w:b/>
          <w:bCs/>
          <w:lang w:val="en-US"/>
        </w:rPr>
        <w:t>3</w:t>
      </w:r>
      <w:r w:rsidRPr="004B1EC9">
        <w:rPr>
          <w:b/>
          <w:bCs/>
        </w:rPr>
        <w:t>️</w:t>
      </w:r>
      <w:r w:rsidRPr="009B59DA">
        <w:rPr>
          <w:rFonts w:ascii="Segoe UI Symbol" w:hAnsi="Segoe UI Symbol" w:cs="Segoe UI Symbol"/>
          <w:b/>
          <w:bCs/>
          <w:lang w:val="en-US"/>
        </w:rPr>
        <w:t>⃣</w:t>
      </w:r>
      <w:r w:rsidRPr="009B59DA">
        <w:rPr>
          <w:b/>
          <w:bCs/>
          <w:lang w:val="en-US"/>
        </w:rPr>
        <w:t xml:space="preserve"> Your Feed Is Your Creative</w:t>
      </w:r>
    </w:p>
    <w:p w14:paraId="5E71CD7F" w14:textId="77777777" w:rsidR="004B1EC9" w:rsidRPr="004B1EC9" w:rsidRDefault="004B1EC9" w:rsidP="004B1EC9">
      <w:r w:rsidRPr="009B59DA">
        <w:rPr>
          <w:lang w:val="en-US"/>
        </w:rPr>
        <w:t>In Shopping and PMax, your feed becomes the ad.</w:t>
      </w:r>
      <w:r w:rsidRPr="009B59DA">
        <w:rPr>
          <w:lang w:val="en-US"/>
        </w:rPr>
        <w:br/>
        <w:t>Write titles like headlines.</w:t>
      </w:r>
      <w:r w:rsidRPr="009B59DA">
        <w:rPr>
          <w:lang w:val="en-US"/>
        </w:rPr>
        <w:br/>
        <w:t>Use scroll-stopping images.</w:t>
      </w:r>
      <w:r w:rsidRPr="009B59DA">
        <w:rPr>
          <w:lang w:val="en-US"/>
        </w:rPr>
        <w:br/>
      </w:r>
      <w:r w:rsidRPr="004B1EC9">
        <w:t xml:space="preserve">Include detailed </w:t>
      </w:r>
      <w:proofErr w:type="spellStart"/>
      <w:r w:rsidRPr="004B1EC9">
        <w:t>attributes</w:t>
      </w:r>
      <w:proofErr w:type="spellEnd"/>
      <w:r w:rsidRPr="004B1EC9">
        <w:t xml:space="preserve"> such </w:t>
      </w:r>
      <w:proofErr w:type="spellStart"/>
      <w:r w:rsidRPr="004B1EC9">
        <w:t>as</w:t>
      </w:r>
      <w:proofErr w:type="spellEnd"/>
      <w:r w:rsidRPr="004B1EC9">
        <w:t xml:space="preserve"> </w:t>
      </w:r>
      <w:proofErr w:type="spellStart"/>
      <w:r w:rsidRPr="004B1EC9">
        <w:t>color</w:t>
      </w:r>
      <w:proofErr w:type="spellEnd"/>
      <w:r w:rsidRPr="004B1EC9">
        <w:t xml:space="preserve">, </w:t>
      </w:r>
      <w:proofErr w:type="spellStart"/>
      <w:r w:rsidRPr="004B1EC9">
        <w:t>size</w:t>
      </w:r>
      <w:proofErr w:type="spellEnd"/>
      <w:r w:rsidRPr="004B1EC9">
        <w:t xml:space="preserve">, and </w:t>
      </w:r>
      <w:proofErr w:type="spellStart"/>
      <w:r w:rsidRPr="004B1EC9">
        <w:t>material</w:t>
      </w:r>
      <w:proofErr w:type="spellEnd"/>
      <w:r w:rsidRPr="004B1EC9">
        <w:t>.</w:t>
      </w:r>
    </w:p>
    <w:p w14:paraId="4EE5647E" w14:textId="77777777" w:rsidR="004B1EC9" w:rsidRPr="004B1EC9" w:rsidRDefault="00000000" w:rsidP="004B1EC9">
      <w:r>
        <w:pict w14:anchorId="6E77E7A0">
          <v:rect id="_x0000_i1028" style="width:0;height:1.5pt" o:hralign="center" o:hrstd="t" o:hr="t" fillcolor="#a0a0a0" stroked="f"/>
        </w:pict>
      </w:r>
    </w:p>
    <w:p w14:paraId="514D0A11" w14:textId="77777777" w:rsidR="004B1EC9" w:rsidRPr="009B59DA" w:rsidRDefault="004B1EC9" w:rsidP="004B1EC9">
      <w:pPr>
        <w:rPr>
          <w:b/>
          <w:bCs/>
          <w:lang w:val="en-US"/>
        </w:rPr>
      </w:pPr>
      <w:r w:rsidRPr="009B59DA">
        <w:rPr>
          <w:b/>
          <w:bCs/>
          <w:lang w:val="en-US"/>
        </w:rPr>
        <w:t>4</w:t>
      </w:r>
      <w:r w:rsidRPr="004B1EC9">
        <w:rPr>
          <w:b/>
          <w:bCs/>
        </w:rPr>
        <w:t>️</w:t>
      </w:r>
      <w:r w:rsidRPr="009B59DA">
        <w:rPr>
          <w:rFonts w:ascii="Segoe UI Symbol" w:hAnsi="Segoe UI Symbol" w:cs="Segoe UI Symbol"/>
          <w:b/>
          <w:bCs/>
          <w:lang w:val="en-US"/>
        </w:rPr>
        <w:t>⃣</w:t>
      </w:r>
      <w:r w:rsidRPr="009B59DA">
        <w:rPr>
          <w:b/>
          <w:bCs/>
          <w:lang w:val="en-US"/>
        </w:rPr>
        <w:t xml:space="preserve"> Clean Account Means Scalable Account</w:t>
      </w:r>
    </w:p>
    <w:p w14:paraId="13881548" w14:textId="77777777" w:rsidR="004B1EC9" w:rsidRPr="009B59DA" w:rsidRDefault="004B1EC9" w:rsidP="004B1EC9">
      <w:pPr>
        <w:rPr>
          <w:lang w:val="en-US"/>
        </w:rPr>
      </w:pPr>
      <w:r w:rsidRPr="009B59DA">
        <w:rPr>
          <w:lang w:val="en-US"/>
        </w:rPr>
        <w:t>Simplicity scales while complexity drains profit.</w:t>
      </w:r>
      <w:r w:rsidRPr="009B59DA">
        <w:rPr>
          <w:lang w:val="en-US"/>
        </w:rPr>
        <w:br/>
        <w:t>Separate branded from non-branded traffic.</w:t>
      </w:r>
      <w:r w:rsidRPr="009B59DA">
        <w:rPr>
          <w:lang w:val="en-US"/>
        </w:rPr>
        <w:br/>
        <w:t>Split cold audiences from warm audiences.</w:t>
      </w:r>
      <w:r w:rsidRPr="009B59DA">
        <w:rPr>
          <w:lang w:val="en-US"/>
        </w:rPr>
        <w:br/>
        <w:t>Never run a single PMax campaign for every product.</w:t>
      </w:r>
    </w:p>
    <w:p w14:paraId="66A51C3B" w14:textId="77777777" w:rsidR="004B1EC9" w:rsidRPr="004B1EC9" w:rsidRDefault="00000000" w:rsidP="004B1EC9">
      <w:r>
        <w:pict w14:anchorId="08FDC590">
          <v:rect id="_x0000_i1029" style="width:0;height:1.5pt" o:hralign="center" o:hrstd="t" o:hr="t" fillcolor="#a0a0a0" stroked="f"/>
        </w:pict>
      </w:r>
    </w:p>
    <w:p w14:paraId="673902A9" w14:textId="77777777" w:rsidR="004B1EC9" w:rsidRPr="004B1EC9" w:rsidRDefault="004B1EC9" w:rsidP="004B1EC9">
      <w:pPr>
        <w:rPr>
          <w:b/>
          <w:bCs/>
        </w:rPr>
      </w:pPr>
      <w:r w:rsidRPr="004B1EC9">
        <w:rPr>
          <w:b/>
          <w:bCs/>
        </w:rPr>
        <w:t>5️</w:t>
      </w:r>
      <w:r w:rsidRPr="004B1EC9">
        <w:rPr>
          <w:rFonts w:ascii="Segoe UI Symbol" w:hAnsi="Segoe UI Symbol" w:cs="Segoe UI Symbol"/>
          <w:b/>
          <w:bCs/>
        </w:rPr>
        <w:t>⃣</w:t>
      </w:r>
      <w:r w:rsidRPr="004B1EC9">
        <w:rPr>
          <w:b/>
          <w:bCs/>
        </w:rPr>
        <w:t xml:space="preserve"> Automation Needs Clean Inputs</w:t>
      </w:r>
    </w:p>
    <w:p w14:paraId="1127F792" w14:textId="77777777" w:rsidR="004B1EC9" w:rsidRPr="004B1EC9" w:rsidRDefault="004B1EC9" w:rsidP="004B1EC9">
      <w:r w:rsidRPr="009B59DA">
        <w:rPr>
          <w:lang w:val="en-US"/>
        </w:rPr>
        <w:t>Automation multiplies your foundation, not your luck.</w:t>
      </w:r>
      <w:r w:rsidRPr="009B59DA">
        <w:rPr>
          <w:lang w:val="en-US"/>
        </w:rPr>
        <w:br/>
        <w:t>Keep your feed accurate.</w:t>
      </w:r>
      <w:r w:rsidRPr="009B59DA">
        <w:rPr>
          <w:lang w:val="en-US"/>
        </w:rPr>
        <w:br/>
      </w:r>
      <w:r w:rsidRPr="009B59DA">
        <w:rPr>
          <w:lang w:val="en-US"/>
        </w:rPr>
        <w:lastRenderedPageBreak/>
        <w:t>Ensure tracking is reliable.</w:t>
      </w:r>
      <w:r w:rsidRPr="009B59DA">
        <w:rPr>
          <w:lang w:val="en-US"/>
        </w:rPr>
        <w:br/>
      </w:r>
      <w:proofErr w:type="spellStart"/>
      <w:r w:rsidRPr="004B1EC9">
        <w:t>Maintain</w:t>
      </w:r>
      <w:proofErr w:type="spellEnd"/>
      <w:r w:rsidRPr="004B1EC9">
        <w:t xml:space="preserve"> </w:t>
      </w:r>
      <w:proofErr w:type="spellStart"/>
      <w:r w:rsidRPr="004B1EC9">
        <w:t>tight</w:t>
      </w:r>
      <w:proofErr w:type="spellEnd"/>
      <w:r w:rsidRPr="004B1EC9">
        <w:t xml:space="preserve"> </w:t>
      </w:r>
      <w:proofErr w:type="spellStart"/>
      <w:r w:rsidRPr="004B1EC9">
        <w:t>exclusions</w:t>
      </w:r>
      <w:proofErr w:type="spellEnd"/>
      <w:r w:rsidRPr="004B1EC9">
        <w:t>.</w:t>
      </w:r>
      <w:r w:rsidRPr="004B1EC9">
        <w:br/>
      </w:r>
      <w:proofErr w:type="spellStart"/>
      <w:r w:rsidRPr="004B1EC9">
        <w:t>PMax</w:t>
      </w:r>
      <w:proofErr w:type="spellEnd"/>
      <w:r w:rsidRPr="004B1EC9">
        <w:t xml:space="preserve"> </w:t>
      </w:r>
      <w:proofErr w:type="spellStart"/>
      <w:r w:rsidRPr="004B1EC9">
        <w:t>rewards</w:t>
      </w:r>
      <w:proofErr w:type="spellEnd"/>
      <w:r w:rsidRPr="004B1EC9">
        <w:t xml:space="preserve"> structure and </w:t>
      </w:r>
      <w:proofErr w:type="spellStart"/>
      <w:r w:rsidRPr="004B1EC9">
        <w:t>consistency</w:t>
      </w:r>
      <w:proofErr w:type="spellEnd"/>
      <w:r w:rsidRPr="004B1EC9">
        <w:t>.</w:t>
      </w:r>
    </w:p>
    <w:p w14:paraId="45515E47" w14:textId="77777777" w:rsidR="004B1EC9" w:rsidRPr="004B1EC9" w:rsidRDefault="00000000" w:rsidP="004B1EC9">
      <w:r>
        <w:pict w14:anchorId="0A90D01A">
          <v:rect id="_x0000_i1030" style="width:0;height:1.5pt" o:hralign="center" o:hrstd="t" o:hr="t" fillcolor="#a0a0a0" stroked="f"/>
        </w:pict>
      </w:r>
    </w:p>
    <w:p w14:paraId="5D9A9325" w14:textId="77777777" w:rsidR="004B1EC9" w:rsidRPr="009B59DA" w:rsidRDefault="004B1EC9" w:rsidP="004B1EC9">
      <w:pPr>
        <w:rPr>
          <w:b/>
          <w:bCs/>
          <w:lang w:val="en-US"/>
        </w:rPr>
      </w:pPr>
      <w:r w:rsidRPr="009B59DA">
        <w:rPr>
          <w:b/>
          <w:bCs/>
          <w:lang w:val="en-US"/>
        </w:rPr>
        <w:t>6</w:t>
      </w:r>
      <w:r w:rsidRPr="004B1EC9">
        <w:rPr>
          <w:b/>
          <w:bCs/>
        </w:rPr>
        <w:t>️</w:t>
      </w:r>
      <w:r w:rsidRPr="009B59DA">
        <w:rPr>
          <w:rFonts w:ascii="Segoe UI Symbol" w:hAnsi="Segoe UI Symbol" w:cs="Segoe UI Symbol"/>
          <w:b/>
          <w:bCs/>
          <w:lang w:val="en-US"/>
        </w:rPr>
        <w:t>⃣</w:t>
      </w:r>
      <w:r w:rsidRPr="009B59DA">
        <w:rPr>
          <w:b/>
          <w:bCs/>
          <w:lang w:val="en-US"/>
        </w:rPr>
        <w:t xml:space="preserve"> Ignore Blended ROAS</w:t>
      </w:r>
    </w:p>
    <w:p w14:paraId="0E0BEBFA" w14:textId="77777777" w:rsidR="004B1EC9" w:rsidRPr="009B59DA" w:rsidRDefault="004B1EC9" w:rsidP="004B1EC9">
      <w:pPr>
        <w:rPr>
          <w:lang w:val="en-US"/>
        </w:rPr>
      </w:pPr>
      <w:r w:rsidRPr="009B59DA">
        <w:rPr>
          <w:lang w:val="en-US"/>
        </w:rPr>
        <w:t>Blended numbers hide the truth.</w:t>
      </w:r>
      <w:r w:rsidRPr="009B59DA">
        <w:rPr>
          <w:lang w:val="en-US"/>
        </w:rPr>
        <w:br/>
        <w:t>Measure new customer ROAS and CAC independently.</w:t>
      </w:r>
      <w:r w:rsidRPr="009B59DA">
        <w:rPr>
          <w:lang w:val="en-US"/>
        </w:rPr>
        <w:br/>
        <w:t>A five times blended ROAS means nothing if you are paying to reacquire existing customers.</w:t>
      </w:r>
    </w:p>
    <w:p w14:paraId="7A68A11F" w14:textId="77777777" w:rsidR="004B1EC9" w:rsidRPr="004B1EC9" w:rsidRDefault="00000000" w:rsidP="004B1EC9">
      <w:r>
        <w:pict w14:anchorId="708C1E0E">
          <v:rect id="_x0000_i1031" style="width:0;height:1.5pt" o:hralign="center" o:hrstd="t" o:hr="t" fillcolor="#a0a0a0" stroked="f"/>
        </w:pict>
      </w:r>
    </w:p>
    <w:p w14:paraId="1AFA1128" w14:textId="77777777" w:rsidR="004B1EC9" w:rsidRPr="009B59DA" w:rsidRDefault="004B1EC9" w:rsidP="004B1EC9">
      <w:pPr>
        <w:rPr>
          <w:b/>
          <w:bCs/>
          <w:lang w:val="en-US"/>
        </w:rPr>
      </w:pPr>
      <w:r w:rsidRPr="009B59DA">
        <w:rPr>
          <w:b/>
          <w:bCs/>
          <w:lang w:val="en-US"/>
        </w:rPr>
        <w:t>7</w:t>
      </w:r>
      <w:r w:rsidRPr="004B1EC9">
        <w:rPr>
          <w:b/>
          <w:bCs/>
        </w:rPr>
        <w:t>️</w:t>
      </w:r>
      <w:r w:rsidRPr="009B59DA">
        <w:rPr>
          <w:rFonts w:ascii="Segoe UI Symbol" w:hAnsi="Segoe UI Symbol" w:cs="Segoe UI Symbol"/>
          <w:b/>
          <w:bCs/>
          <w:lang w:val="en-US"/>
        </w:rPr>
        <w:t>⃣</w:t>
      </w:r>
      <w:r w:rsidRPr="009B59DA">
        <w:rPr>
          <w:b/>
          <w:bCs/>
          <w:lang w:val="en-US"/>
        </w:rPr>
        <w:t xml:space="preserve"> Diversify Campaign Types</w:t>
      </w:r>
    </w:p>
    <w:p w14:paraId="0670FEC8" w14:textId="77777777" w:rsidR="004B1EC9" w:rsidRPr="009B59DA" w:rsidRDefault="004B1EC9" w:rsidP="004B1EC9">
      <w:pPr>
        <w:rPr>
          <w:lang w:val="en-US"/>
        </w:rPr>
      </w:pPr>
      <w:r w:rsidRPr="009B59DA">
        <w:rPr>
          <w:lang w:val="en-US"/>
        </w:rPr>
        <w:t>Stability comes from variety.</w:t>
      </w:r>
      <w:r w:rsidRPr="009B59DA">
        <w:rPr>
          <w:lang w:val="en-US"/>
        </w:rPr>
        <w:br/>
        <w:t>Use Search for intent.</w:t>
      </w:r>
      <w:r w:rsidRPr="009B59DA">
        <w:rPr>
          <w:lang w:val="en-US"/>
        </w:rPr>
        <w:br/>
        <w:t>Use Shopping for visibility.</w:t>
      </w:r>
      <w:r w:rsidRPr="009B59DA">
        <w:rPr>
          <w:lang w:val="en-US"/>
        </w:rPr>
        <w:br/>
        <w:t>Use YouTube for awareness.</w:t>
      </w:r>
      <w:r w:rsidRPr="009B59DA">
        <w:rPr>
          <w:lang w:val="en-US"/>
        </w:rPr>
        <w:br/>
        <w:t>Add Competitor campaigns for strategic conquesting.</w:t>
      </w:r>
    </w:p>
    <w:p w14:paraId="37EAEA91" w14:textId="77777777" w:rsidR="004B1EC9" w:rsidRPr="004B1EC9" w:rsidRDefault="00000000" w:rsidP="004B1EC9">
      <w:r>
        <w:pict w14:anchorId="4A69EA28">
          <v:rect id="_x0000_i1032" style="width:0;height:1.5pt" o:hralign="center" o:hrstd="t" o:hr="t" fillcolor="#a0a0a0" stroked="f"/>
        </w:pict>
      </w:r>
    </w:p>
    <w:p w14:paraId="4A358116" w14:textId="77777777" w:rsidR="004B1EC9" w:rsidRPr="009B59DA" w:rsidRDefault="004B1EC9" w:rsidP="004B1EC9">
      <w:pPr>
        <w:rPr>
          <w:b/>
          <w:bCs/>
          <w:lang w:val="en-US"/>
        </w:rPr>
      </w:pPr>
      <w:r w:rsidRPr="004B1EC9">
        <w:rPr>
          <w:rFonts w:ascii="Segoe UI Emoji" w:hAnsi="Segoe UI Emoji" w:cs="Segoe UI Emoji"/>
          <w:b/>
          <w:bCs/>
        </w:rPr>
        <w:t>💡</w:t>
      </w:r>
      <w:r w:rsidRPr="009B59DA">
        <w:rPr>
          <w:b/>
          <w:bCs/>
          <w:lang w:val="en-US"/>
        </w:rPr>
        <w:t xml:space="preserve"> Bonus Habit: Test Like a Scientist</w:t>
      </w:r>
    </w:p>
    <w:p w14:paraId="01A5FC9E" w14:textId="77777777" w:rsidR="004B1EC9" w:rsidRPr="009B59DA" w:rsidRDefault="004B1EC9" w:rsidP="004B1EC9">
      <w:pPr>
        <w:rPr>
          <w:lang w:val="en-US"/>
        </w:rPr>
      </w:pPr>
      <w:r w:rsidRPr="009B59DA">
        <w:rPr>
          <w:lang w:val="en-US"/>
        </w:rPr>
        <w:t>Random tweaks create random results.</w:t>
      </w:r>
      <w:r w:rsidRPr="009B59DA">
        <w:rPr>
          <w:lang w:val="en-US"/>
        </w:rPr>
        <w:br/>
        <w:t>Test one variable at a time.</w:t>
      </w:r>
      <w:r w:rsidRPr="009B59DA">
        <w:rPr>
          <w:lang w:val="en-US"/>
        </w:rPr>
        <w:br/>
        <w:t>Define clear timelines.</w:t>
      </w:r>
      <w:r w:rsidRPr="009B59DA">
        <w:rPr>
          <w:lang w:val="en-US"/>
        </w:rPr>
        <w:br/>
        <w:t>Record insights and build repeatable systems that compound over time.</w:t>
      </w:r>
    </w:p>
    <w:p w14:paraId="57D8E1C9" w14:textId="77777777" w:rsidR="004B1EC9" w:rsidRPr="004B1EC9" w:rsidRDefault="00000000" w:rsidP="004B1EC9">
      <w:r>
        <w:pict w14:anchorId="5C48F019">
          <v:rect id="_x0000_i1033" style="width:0;height:1.5pt" o:hralign="center" o:hrstd="t" o:hr="t" fillcolor="#a0a0a0" stroked="f"/>
        </w:pict>
      </w:r>
    </w:p>
    <w:p w14:paraId="365AB230" w14:textId="77777777" w:rsidR="004B1EC9" w:rsidRPr="004B1EC9" w:rsidRDefault="004B1EC9" w:rsidP="004B1EC9">
      <w:pPr>
        <w:rPr>
          <w:b/>
          <w:bCs/>
        </w:rPr>
      </w:pPr>
      <w:r w:rsidRPr="004B1EC9">
        <w:rPr>
          <w:rFonts w:ascii="Segoe UI Emoji" w:hAnsi="Segoe UI Emoji" w:cs="Segoe UI Emoji"/>
          <w:b/>
          <w:bCs/>
        </w:rPr>
        <w:t>🧠</w:t>
      </w:r>
      <w:r w:rsidRPr="004B1EC9">
        <w:rPr>
          <w:b/>
          <w:bCs/>
        </w:rPr>
        <w:t xml:space="preserve"> Final Thought</w:t>
      </w:r>
    </w:p>
    <w:p w14:paraId="16AB84CE" w14:textId="77777777" w:rsidR="009B59DA" w:rsidRPr="009B59DA" w:rsidRDefault="004B1EC9" w:rsidP="004B1EC9">
      <w:pPr>
        <w:rPr>
          <w:lang w:val="en-US"/>
        </w:rPr>
      </w:pPr>
      <w:r w:rsidRPr="009B59DA">
        <w:rPr>
          <w:lang w:val="en-US"/>
        </w:rPr>
        <w:t>Winning brands do not chase hacks.</w:t>
      </w:r>
      <w:r w:rsidRPr="009B59DA">
        <w:rPr>
          <w:lang w:val="en-US"/>
        </w:rPr>
        <w:br/>
        <w:t>They build precision into every campaign.</w:t>
      </w:r>
    </w:p>
    <w:p w14:paraId="5072BC65" w14:textId="3FE6DCA5" w:rsidR="004B1EC9" w:rsidRPr="009B59DA" w:rsidRDefault="004B1EC9" w:rsidP="004B1EC9">
      <w:pPr>
        <w:rPr>
          <w:lang w:val="en-US"/>
        </w:rPr>
      </w:pPr>
      <w:r w:rsidRPr="009B59DA">
        <w:rPr>
          <w:lang w:val="en-US"/>
        </w:rPr>
        <w:br/>
        <w:t xml:space="preserve">We have helped brands generate </w:t>
      </w:r>
      <w:r w:rsidRPr="009B59DA">
        <w:rPr>
          <w:b/>
          <w:bCs/>
          <w:lang w:val="en-US"/>
        </w:rPr>
        <w:t>over 50 million dollars with Google Ads</w:t>
      </w:r>
      <w:r w:rsidRPr="009B59DA">
        <w:rPr>
          <w:lang w:val="en-US"/>
        </w:rPr>
        <w:t xml:space="preserve"> using this exact checklist.</w:t>
      </w:r>
    </w:p>
    <w:p w14:paraId="4CB97258" w14:textId="77777777" w:rsidR="00D344BC" w:rsidRPr="009B59DA" w:rsidRDefault="00D344BC">
      <w:pPr>
        <w:rPr>
          <w:lang w:val="en-US"/>
        </w:rPr>
      </w:pPr>
    </w:p>
    <w:sectPr w:rsidR="00D344BC" w:rsidRPr="009B59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25"/>
    <w:rsid w:val="000E2BCC"/>
    <w:rsid w:val="00206FD4"/>
    <w:rsid w:val="00302A16"/>
    <w:rsid w:val="004B1EC9"/>
    <w:rsid w:val="005564D0"/>
    <w:rsid w:val="00640725"/>
    <w:rsid w:val="009B59DA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AA543"/>
  <w15:chartTrackingRefBased/>
  <w15:docId w15:val="{38D22A43-19C0-4E63-BAC5-E5EF97E2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0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0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0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0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0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072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072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07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07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07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07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0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07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07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072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0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072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0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3</cp:revision>
  <dcterms:created xsi:type="dcterms:W3CDTF">2025-10-16T21:50:00Z</dcterms:created>
  <dcterms:modified xsi:type="dcterms:W3CDTF">2025-10-17T00:18:00Z</dcterms:modified>
</cp:coreProperties>
</file>