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92C2D" w14:textId="77777777" w:rsidR="00B37BED" w:rsidRPr="00B37BED" w:rsidRDefault="00B37BED" w:rsidP="00B37BED">
      <w:pPr>
        <w:rPr>
          <w:b/>
          <w:bCs/>
        </w:rPr>
      </w:pPr>
      <w:r w:rsidRPr="00B37BED">
        <w:rPr>
          <w:rFonts w:ascii="Segoe UI Emoji" w:hAnsi="Segoe UI Emoji" w:cs="Segoe UI Emoji"/>
          <w:b/>
          <w:bCs/>
        </w:rPr>
        <w:t>📈</w:t>
      </w:r>
      <w:r w:rsidRPr="00B37BED">
        <w:rPr>
          <w:b/>
          <w:bCs/>
        </w:rPr>
        <w:t xml:space="preserve"> The Predictive Scaling Dashboard</w:t>
      </w:r>
    </w:p>
    <w:p w14:paraId="1430A92B" w14:textId="77777777" w:rsidR="00B37BED" w:rsidRPr="00B37BED" w:rsidRDefault="00B37BED" w:rsidP="00B37BED">
      <w:pPr>
        <w:rPr>
          <w:b/>
          <w:bCs/>
        </w:rPr>
      </w:pPr>
      <w:r w:rsidRPr="00B37BED">
        <w:rPr>
          <w:b/>
          <w:bCs/>
        </w:rPr>
        <w:t>Forecast Growth with Accuracy — Before You Increase Spend</w:t>
      </w:r>
    </w:p>
    <w:p w14:paraId="29D6A2E6" w14:textId="77777777" w:rsidR="00B37BED" w:rsidRPr="00B37BED" w:rsidRDefault="00B37BED" w:rsidP="00B37BED">
      <w:r w:rsidRPr="00B37BED">
        <w:pict w14:anchorId="10389A84">
          <v:rect id="_x0000_i1079" style="width:0;height:1.5pt" o:hralign="center" o:hrstd="t" o:hr="t" fillcolor="#a0a0a0" stroked="f"/>
        </w:pict>
      </w:r>
    </w:p>
    <w:p w14:paraId="2A3427F3" w14:textId="77777777" w:rsidR="00B37BED" w:rsidRPr="00B37BED" w:rsidRDefault="00B37BED" w:rsidP="00B37BED">
      <w:pPr>
        <w:rPr>
          <w:b/>
          <w:bCs/>
        </w:rPr>
      </w:pPr>
      <w:r w:rsidRPr="00B37BED">
        <w:rPr>
          <w:rFonts w:ascii="Segoe UI Emoji" w:hAnsi="Segoe UI Emoji" w:cs="Segoe UI Emoji"/>
          <w:b/>
          <w:bCs/>
        </w:rPr>
        <w:t>🚀</w:t>
      </w:r>
      <w:r w:rsidRPr="00B37BED">
        <w:rPr>
          <w:b/>
          <w:bCs/>
        </w:rPr>
        <w:t xml:space="preserve"> Overview</w:t>
      </w:r>
    </w:p>
    <w:p w14:paraId="2DED5950" w14:textId="77777777" w:rsidR="00B37BED" w:rsidRPr="00B37BED" w:rsidRDefault="00B37BED" w:rsidP="00B37BED">
      <w:r w:rsidRPr="00B37BED">
        <w:t>Most brands scale reactively.</w:t>
      </w:r>
      <w:r w:rsidRPr="00B37BED">
        <w:br/>
        <w:t>They see good performance, increase spend, and hope results hold.</w:t>
      </w:r>
    </w:p>
    <w:p w14:paraId="05882935" w14:textId="77777777" w:rsidR="00B37BED" w:rsidRPr="00B37BED" w:rsidRDefault="00B37BED" w:rsidP="00B37BED">
      <w:r w:rsidRPr="00B37BED">
        <w:t>The Predictive Scaling Dashboard flips that approach.</w:t>
      </w:r>
      <w:r w:rsidRPr="00B37BED">
        <w:br/>
        <w:t>It lets you forecast growth outcomes before you spend more — showing how each budget increase affects revenue, profit, and efficiency.</w:t>
      </w:r>
    </w:p>
    <w:p w14:paraId="53A1933F" w14:textId="77777777" w:rsidR="00B37BED" w:rsidRPr="00B37BED" w:rsidRDefault="00B37BED" w:rsidP="00B37BED">
      <w:r w:rsidRPr="00B37BED">
        <w:t>This isn’t guesswork. It’s data modeling built for founders who want control, not chaos.</w:t>
      </w:r>
    </w:p>
    <w:p w14:paraId="789AAC2E" w14:textId="77777777" w:rsidR="00B37BED" w:rsidRPr="00B37BED" w:rsidRDefault="00B37BED" w:rsidP="00B37BED">
      <w:r w:rsidRPr="00B37BED">
        <w:pict w14:anchorId="668C6E53">
          <v:rect id="_x0000_i1080" style="width:0;height:1.5pt" o:hralign="center" o:hrstd="t" o:hr="t" fillcolor="#a0a0a0" stroked="f"/>
        </w:pict>
      </w:r>
    </w:p>
    <w:p w14:paraId="60CC47D0" w14:textId="77777777" w:rsidR="00B37BED" w:rsidRPr="00B37BED" w:rsidRDefault="00B37BED" w:rsidP="00B37BED">
      <w:pPr>
        <w:rPr>
          <w:b/>
          <w:bCs/>
        </w:rPr>
      </w:pPr>
      <w:r w:rsidRPr="00B37BED">
        <w:rPr>
          <w:rFonts w:ascii="Segoe UI Emoji" w:hAnsi="Segoe UI Emoji" w:cs="Segoe UI Emoji"/>
          <w:b/>
          <w:bCs/>
        </w:rPr>
        <w:t>🎯</w:t>
      </w:r>
      <w:r w:rsidRPr="00B37BED">
        <w:rPr>
          <w:b/>
          <w:bCs/>
        </w:rPr>
        <w:t xml:space="preserve"> Why This Works</w:t>
      </w:r>
    </w:p>
    <w:p w14:paraId="17EBCE02" w14:textId="77777777" w:rsidR="00B37BED" w:rsidRPr="00B37BED" w:rsidRDefault="00B37BED" w:rsidP="00B37BED">
      <w:r w:rsidRPr="00B37BED">
        <w:rPr>
          <w:rFonts w:ascii="Segoe UI Emoji" w:hAnsi="Segoe UI Emoji" w:cs="Segoe UI Emoji"/>
        </w:rPr>
        <w:t>✅</w:t>
      </w:r>
      <w:r w:rsidRPr="00B37BED">
        <w:t xml:space="preserve"> Forecasts the financial impact of every scaling decision.</w:t>
      </w:r>
      <w:r w:rsidRPr="00B37BED">
        <w:br/>
      </w:r>
      <w:r w:rsidRPr="00B37BED">
        <w:rPr>
          <w:rFonts w:ascii="Segoe UI Emoji" w:hAnsi="Segoe UI Emoji" w:cs="Segoe UI Emoji"/>
        </w:rPr>
        <w:t>✅</w:t>
      </w:r>
      <w:r w:rsidRPr="00B37BED">
        <w:t xml:space="preserve"> Uses historical data to predict performance trends.</w:t>
      </w:r>
      <w:r w:rsidRPr="00B37BED">
        <w:br/>
      </w:r>
      <w:r w:rsidRPr="00B37BED">
        <w:rPr>
          <w:rFonts w:ascii="Segoe UI Emoji" w:hAnsi="Segoe UI Emoji" w:cs="Segoe UI Emoji"/>
        </w:rPr>
        <w:t>✅</w:t>
      </w:r>
      <w:r w:rsidRPr="00B37BED">
        <w:t xml:space="preserve"> Helps you protect margin while growing volume.</w:t>
      </w:r>
      <w:r w:rsidRPr="00B37BED">
        <w:br/>
      </w:r>
      <w:r w:rsidRPr="00B37BED">
        <w:rPr>
          <w:rFonts w:ascii="Segoe UI Emoji" w:hAnsi="Segoe UI Emoji" w:cs="Segoe UI Emoji"/>
        </w:rPr>
        <w:t>✅</w:t>
      </w:r>
      <w:r w:rsidRPr="00B37BED">
        <w:t xml:space="preserve"> Replaces emotional scaling with strategic precision.</w:t>
      </w:r>
    </w:p>
    <w:p w14:paraId="4C4AD53A" w14:textId="77777777" w:rsidR="00B37BED" w:rsidRPr="00B37BED" w:rsidRDefault="00B37BED" w:rsidP="00B37BED">
      <w:r w:rsidRPr="00B37BED">
        <w:pict w14:anchorId="34716515">
          <v:rect id="_x0000_i1081" style="width:0;height:1.5pt" o:hralign="center" o:hrstd="t" o:hr="t" fillcolor="#a0a0a0" stroked="f"/>
        </w:pict>
      </w:r>
    </w:p>
    <w:p w14:paraId="6DE2FC3E" w14:textId="77777777" w:rsidR="00B37BED" w:rsidRPr="00B37BED" w:rsidRDefault="00B37BED" w:rsidP="00B37BED">
      <w:pPr>
        <w:rPr>
          <w:b/>
          <w:bCs/>
        </w:rPr>
      </w:pPr>
      <w:r w:rsidRPr="00B37BED">
        <w:rPr>
          <w:rFonts w:ascii="Segoe UI Emoji" w:hAnsi="Segoe UI Emoji" w:cs="Segoe UI Emoji"/>
          <w:b/>
          <w:bCs/>
        </w:rPr>
        <w:t>🧩</w:t>
      </w:r>
      <w:r w:rsidRPr="00B37BED">
        <w:rPr>
          <w:b/>
          <w:bCs/>
        </w:rPr>
        <w:t xml:space="preserve"> The Framework</w:t>
      </w:r>
    </w:p>
    <w:p w14:paraId="37F3BF20" w14:textId="77777777" w:rsidR="00B37BED" w:rsidRPr="00B37BED" w:rsidRDefault="00B37BED" w:rsidP="00B37BED">
      <w:pPr>
        <w:rPr>
          <w:b/>
          <w:bCs/>
        </w:rPr>
      </w:pPr>
      <w:r w:rsidRPr="00B37BED">
        <w:rPr>
          <w:b/>
          <w:bCs/>
        </w:rPr>
        <w:t>1️</w:t>
      </w:r>
      <w:r w:rsidRPr="00B37BED">
        <w:rPr>
          <w:rFonts w:ascii="Segoe UI Symbol" w:hAnsi="Segoe UI Symbol" w:cs="Segoe UI Symbol"/>
          <w:b/>
          <w:bCs/>
        </w:rPr>
        <w:t>⃣</w:t>
      </w:r>
      <w:r w:rsidRPr="00B37BED">
        <w:rPr>
          <w:b/>
          <w:bCs/>
        </w:rPr>
        <w:t xml:space="preserve"> Import Your Core Metrics</w:t>
      </w:r>
    </w:p>
    <w:p w14:paraId="1CF7F7FB" w14:textId="77777777" w:rsidR="00B37BED" w:rsidRPr="00B37BED" w:rsidRDefault="00B37BED" w:rsidP="00B37BED">
      <w:r w:rsidRPr="00B37BED">
        <w:t>Connect or manually input your data from the last 90 days:</w:t>
      </w:r>
      <w:r w:rsidRPr="00B37BED">
        <w:br/>
        <w:t>• Spend</w:t>
      </w:r>
      <w:r w:rsidRPr="00B37BED">
        <w:br/>
        <w:t>• MER</w:t>
      </w:r>
      <w:r w:rsidRPr="00B37BED">
        <w:br/>
        <w:t>• Revenue</w:t>
      </w:r>
      <w:r w:rsidRPr="00B37BED">
        <w:br/>
        <w:t>• CAC</w:t>
      </w:r>
      <w:r w:rsidRPr="00B37BED">
        <w:br/>
        <w:t>• CM2 (Contribution Margin)</w:t>
      </w:r>
    </w:p>
    <w:p w14:paraId="6FF12B5A" w14:textId="77777777" w:rsidR="00B37BED" w:rsidRPr="00B37BED" w:rsidRDefault="00B37BED" w:rsidP="00B37BED">
      <w:r w:rsidRPr="00B37BED">
        <w:t>Outcome: A clean baseline for accurate forecasting.</w:t>
      </w:r>
    </w:p>
    <w:p w14:paraId="12190D5D" w14:textId="77777777" w:rsidR="00B37BED" w:rsidRPr="00B37BED" w:rsidRDefault="00B37BED" w:rsidP="00B37BED">
      <w:r w:rsidRPr="00B37BED">
        <w:pict w14:anchorId="7D3FA4ED">
          <v:rect id="_x0000_i1082" style="width:0;height:1.5pt" o:hralign="center" o:hrstd="t" o:hr="t" fillcolor="#a0a0a0" stroked="f"/>
        </w:pict>
      </w:r>
    </w:p>
    <w:p w14:paraId="66227163" w14:textId="77777777" w:rsidR="00B37BED" w:rsidRPr="00B37BED" w:rsidRDefault="00B37BED" w:rsidP="00B37BED">
      <w:pPr>
        <w:rPr>
          <w:b/>
          <w:bCs/>
        </w:rPr>
      </w:pPr>
      <w:r w:rsidRPr="00B37BED">
        <w:rPr>
          <w:b/>
          <w:bCs/>
        </w:rPr>
        <w:t>2️</w:t>
      </w:r>
      <w:r w:rsidRPr="00B37BED">
        <w:rPr>
          <w:rFonts w:ascii="Segoe UI Symbol" w:hAnsi="Segoe UI Symbol" w:cs="Segoe UI Symbol"/>
          <w:b/>
          <w:bCs/>
        </w:rPr>
        <w:t>⃣</w:t>
      </w:r>
      <w:r w:rsidRPr="00B37BED">
        <w:rPr>
          <w:b/>
          <w:bCs/>
        </w:rPr>
        <w:t xml:space="preserve"> Build Your Scaling Scenarios</w:t>
      </w:r>
    </w:p>
    <w:p w14:paraId="5264E38A" w14:textId="77777777" w:rsidR="00B37BED" w:rsidRPr="00B37BED" w:rsidRDefault="00B37BED" w:rsidP="00B37BED">
      <w:r w:rsidRPr="00B37BED">
        <w:t>Set different spend levels (e.g. +10%, +25%, +50%) and let the dashboard project:</w:t>
      </w:r>
      <w:r w:rsidRPr="00B37BED">
        <w:br/>
        <w:t>• Expected revenue</w:t>
      </w:r>
      <w:r w:rsidRPr="00B37BED">
        <w:br/>
        <w:t>• Predicted MER</w:t>
      </w:r>
      <w:r w:rsidRPr="00B37BED">
        <w:br/>
        <w:t>• Margin impact</w:t>
      </w:r>
      <w:r w:rsidRPr="00B37BED">
        <w:br/>
        <w:t>• Break-even points</w:t>
      </w:r>
    </w:p>
    <w:p w14:paraId="037A19A6" w14:textId="77777777" w:rsidR="00B37BED" w:rsidRPr="00B37BED" w:rsidRDefault="00B37BED" w:rsidP="00B37BED">
      <w:r w:rsidRPr="00B37BED">
        <w:lastRenderedPageBreak/>
        <w:t>Outcome: Clear visibility into how scaling affects profit before spending a dollar.</w:t>
      </w:r>
    </w:p>
    <w:p w14:paraId="7E36BA16" w14:textId="77777777" w:rsidR="00B37BED" w:rsidRPr="00B37BED" w:rsidRDefault="00B37BED" w:rsidP="00B37BED">
      <w:r w:rsidRPr="00B37BED">
        <w:pict w14:anchorId="0DA7112F">
          <v:rect id="_x0000_i1083" style="width:0;height:1.5pt" o:hralign="center" o:hrstd="t" o:hr="t" fillcolor="#a0a0a0" stroked="f"/>
        </w:pict>
      </w:r>
    </w:p>
    <w:p w14:paraId="148DD475" w14:textId="77777777" w:rsidR="00B37BED" w:rsidRPr="00B37BED" w:rsidRDefault="00B37BED" w:rsidP="00B37BED">
      <w:pPr>
        <w:rPr>
          <w:b/>
          <w:bCs/>
        </w:rPr>
      </w:pPr>
      <w:r w:rsidRPr="00B37BED">
        <w:rPr>
          <w:b/>
          <w:bCs/>
        </w:rPr>
        <w:t>3️</w:t>
      </w:r>
      <w:r w:rsidRPr="00B37BED">
        <w:rPr>
          <w:rFonts w:ascii="Segoe UI Symbol" w:hAnsi="Segoe UI Symbol" w:cs="Segoe UI Symbol"/>
          <w:b/>
          <w:bCs/>
        </w:rPr>
        <w:t>⃣</w:t>
      </w:r>
      <w:r w:rsidRPr="00B37BED">
        <w:rPr>
          <w:b/>
          <w:bCs/>
        </w:rPr>
        <w:t xml:space="preserve"> Integrate Seasonal &amp; Platform Trends</w:t>
      </w:r>
    </w:p>
    <w:p w14:paraId="201C46BA" w14:textId="77777777" w:rsidR="00B37BED" w:rsidRPr="00B37BED" w:rsidRDefault="00B37BED" w:rsidP="00B37BED">
      <w:r w:rsidRPr="00B37BED">
        <w:t>The dashboard adjusts projections using seasonal benchmarks and platform volatility.</w:t>
      </w:r>
      <w:r w:rsidRPr="00B37BED">
        <w:br/>
        <w:t>You’ll see how external shifts — like CPM rises or conversion dips — affect your scaling window.</w:t>
      </w:r>
    </w:p>
    <w:p w14:paraId="77D20637" w14:textId="77777777" w:rsidR="00B37BED" w:rsidRPr="00B37BED" w:rsidRDefault="00B37BED" w:rsidP="00B37BED">
      <w:r w:rsidRPr="00B37BED">
        <w:t>Outcome: Realistic forecasts aligned with real-world ad behavior.</w:t>
      </w:r>
    </w:p>
    <w:p w14:paraId="4F45521B" w14:textId="77777777" w:rsidR="00B37BED" w:rsidRPr="00B37BED" w:rsidRDefault="00B37BED" w:rsidP="00B37BED">
      <w:r w:rsidRPr="00B37BED">
        <w:pict w14:anchorId="5D4AFFEE">
          <v:rect id="_x0000_i1084" style="width:0;height:1.5pt" o:hralign="center" o:hrstd="t" o:hr="t" fillcolor="#a0a0a0" stroked="f"/>
        </w:pict>
      </w:r>
    </w:p>
    <w:p w14:paraId="316BC5D4" w14:textId="77777777" w:rsidR="00B37BED" w:rsidRPr="00B37BED" w:rsidRDefault="00B37BED" w:rsidP="00B37BED">
      <w:pPr>
        <w:rPr>
          <w:b/>
          <w:bCs/>
        </w:rPr>
      </w:pPr>
      <w:r w:rsidRPr="00B37BED">
        <w:rPr>
          <w:b/>
          <w:bCs/>
        </w:rPr>
        <w:t>4️</w:t>
      </w:r>
      <w:r w:rsidRPr="00B37BED">
        <w:rPr>
          <w:rFonts w:ascii="Segoe UI Symbol" w:hAnsi="Segoe UI Symbol" w:cs="Segoe UI Symbol"/>
          <w:b/>
          <w:bCs/>
        </w:rPr>
        <w:t>⃣</w:t>
      </w:r>
      <w:r w:rsidRPr="00B37BED">
        <w:rPr>
          <w:b/>
          <w:bCs/>
        </w:rPr>
        <w:t xml:space="preserve"> Apply the Safe Scaling Zone</w:t>
      </w:r>
    </w:p>
    <w:p w14:paraId="0E911EB3" w14:textId="77777777" w:rsidR="00B37BED" w:rsidRPr="00B37BED" w:rsidRDefault="00B37BED" w:rsidP="00B37BED">
      <w:r w:rsidRPr="00B37BED">
        <w:t>The system identifies your optimal growth zone — the range where your MER stays above your profit threshold.</w:t>
      </w:r>
    </w:p>
    <w:p w14:paraId="705373D8" w14:textId="77777777" w:rsidR="00B37BED" w:rsidRPr="00B37BED" w:rsidRDefault="00B37BED" w:rsidP="00B37BED">
      <w:r w:rsidRPr="00B37BED">
        <w:t>Anything beyond that zone is flagged as high-risk scaling.</w:t>
      </w:r>
    </w:p>
    <w:p w14:paraId="4C9015DC" w14:textId="77777777" w:rsidR="00B37BED" w:rsidRPr="00B37BED" w:rsidRDefault="00B37BED" w:rsidP="00B37BED">
      <w:r w:rsidRPr="00B37BED">
        <w:t xml:space="preserve">Outcome: You know </w:t>
      </w:r>
      <w:r w:rsidRPr="00B37BED">
        <w:rPr>
          <w:i/>
          <w:iCs/>
        </w:rPr>
        <w:t>exactly</w:t>
      </w:r>
      <w:r w:rsidRPr="00B37BED">
        <w:t xml:space="preserve"> how far you can scale before efficiency drops.</w:t>
      </w:r>
    </w:p>
    <w:p w14:paraId="4EA38472" w14:textId="77777777" w:rsidR="00B37BED" w:rsidRPr="00B37BED" w:rsidRDefault="00B37BED" w:rsidP="00B37BED">
      <w:r w:rsidRPr="00B37BED">
        <w:pict w14:anchorId="21492EB8">
          <v:rect id="_x0000_i1085" style="width:0;height:1.5pt" o:hralign="center" o:hrstd="t" o:hr="t" fillcolor="#a0a0a0" stroked="f"/>
        </w:pict>
      </w:r>
    </w:p>
    <w:p w14:paraId="721CD5FD" w14:textId="77777777" w:rsidR="00B37BED" w:rsidRPr="00B37BED" w:rsidRDefault="00B37BED" w:rsidP="00B37BED">
      <w:pPr>
        <w:rPr>
          <w:b/>
          <w:bCs/>
        </w:rPr>
      </w:pPr>
      <w:r w:rsidRPr="00B37BED">
        <w:rPr>
          <w:b/>
          <w:bCs/>
        </w:rPr>
        <w:t>5️</w:t>
      </w:r>
      <w:r w:rsidRPr="00B37BED">
        <w:rPr>
          <w:rFonts w:ascii="Segoe UI Symbol" w:hAnsi="Segoe UI Symbol" w:cs="Segoe UI Symbol"/>
          <w:b/>
          <w:bCs/>
        </w:rPr>
        <w:t>⃣</w:t>
      </w:r>
      <w:r w:rsidRPr="00B37BED">
        <w:rPr>
          <w:b/>
          <w:bCs/>
        </w:rPr>
        <w:t xml:space="preserve"> Track Actual vs. Predicted Results</w:t>
      </w:r>
    </w:p>
    <w:p w14:paraId="574A3D2D" w14:textId="77777777" w:rsidR="00B37BED" w:rsidRPr="00B37BED" w:rsidRDefault="00B37BED" w:rsidP="00B37BED">
      <w:r w:rsidRPr="00B37BED">
        <w:t>As you scale, the dashboard compares live results against your forecast.</w:t>
      </w:r>
      <w:r w:rsidRPr="00B37BED">
        <w:br/>
        <w:t>It automatically adjusts your next prediction model to improve accuracy.</w:t>
      </w:r>
    </w:p>
    <w:p w14:paraId="5619C156" w14:textId="77777777" w:rsidR="00B37BED" w:rsidRPr="00B37BED" w:rsidRDefault="00B37BED" w:rsidP="00B37BED">
      <w:r w:rsidRPr="00B37BED">
        <w:t>Outcome: Constant feedback loop for smarter future scaling.</w:t>
      </w:r>
    </w:p>
    <w:p w14:paraId="351ADFDA" w14:textId="77777777" w:rsidR="00B37BED" w:rsidRPr="00B37BED" w:rsidRDefault="00B37BED" w:rsidP="00B37BED">
      <w:r w:rsidRPr="00B37BED">
        <w:pict w14:anchorId="0F9219D8">
          <v:rect id="_x0000_i1086" style="width:0;height:1.5pt" o:hralign="center" o:hrstd="t" o:hr="t" fillcolor="#a0a0a0" stroked="f"/>
        </w:pict>
      </w:r>
    </w:p>
    <w:p w14:paraId="630A7F57" w14:textId="77777777" w:rsidR="00B37BED" w:rsidRPr="00B37BED" w:rsidRDefault="00B37BED" w:rsidP="00B37BED">
      <w:pPr>
        <w:rPr>
          <w:b/>
          <w:bCs/>
        </w:rPr>
      </w:pPr>
      <w:r w:rsidRPr="00B37BED">
        <w:rPr>
          <w:rFonts w:ascii="Segoe UI Emoji" w:hAnsi="Segoe UI Emoji" w:cs="Segoe UI Emoji"/>
          <w:b/>
          <w:bCs/>
        </w:rPr>
        <w:t>📈</w:t>
      </w:r>
      <w:r w:rsidRPr="00B37BED">
        <w:rPr>
          <w:b/>
          <w:bCs/>
        </w:rPr>
        <w:t xml:space="preserve"> Results You Can Expect</w:t>
      </w:r>
    </w:p>
    <w:p w14:paraId="24C421F2" w14:textId="77777777" w:rsidR="00B37BED" w:rsidRPr="00B37BED" w:rsidRDefault="00B37BED" w:rsidP="00B37BED">
      <w:r w:rsidRPr="00B37BED">
        <w:rPr>
          <w:rFonts w:ascii="Segoe UI Emoji" w:hAnsi="Segoe UI Emoji" w:cs="Segoe UI Emoji"/>
        </w:rPr>
        <w:t>✅</w:t>
      </w:r>
      <w:r w:rsidRPr="00B37BED">
        <w:t xml:space="preserve"> 90% accuracy in predicting profit outcomes.</w:t>
      </w:r>
      <w:r w:rsidRPr="00B37BED">
        <w:br/>
      </w:r>
      <w:r w:rsidRPr="00B37BED">
        <w:rPr>
          <w:rFonts w:ascii="Segoe UI Emoji" w:hAnsi="Segoe UI Emoji" w:cs="Segoe UI Emoji"/>
        </w:rPr>
        <w:t>✅</w:t>
      </w:r>
      <w:r w:rsidRPr="00B37BED">
        <w:t xml:space="preserve"> Confident scaling decisions backed by data.</w:t>
      </w:r>
      <w:r w:rsidRPr="00B37BED">
        <w:br/>
      </w:r>
      <w:r w:rsidRPr="00B37BED">
        <w:rPr>
          <w:rFonts w:ascii="Segoe UI Emoji" w:hAnsi="Segoe UI Emoji" w:cs="Segoe UI Emoji"/>
        </w:rPr>
        <w:t>✅</w:t>
      </w:r>
      <w:r w:rsidRPr="00B37BED">
        <w:t xml:space="preserve"> Protection from overspending and margin collapse.</w:t>
      </w:r>
      <w:r w:rsidRPr="00B37BED">
        <w:br/>
      </w:r>
      <w:r w:rsidRPr="00B37BED">
        <w:rPr>
          <w:rFonts w:ascii="Segoe UI Emoji" w:hAnsi="Segoe UI Emoji" w:cs="Segoe UI Emoji"/>
        </w:rPr>
        <w:t>✅</w:t>
      </w:r>
      <w:r w:rsidRPr="00B37BED">
        <w:t xml:space="preserve"> Clear growth forecasting across all channels.</w:t>
      </w:r>
    </w:p>
    <w:p w14:paraId="135705A0" w14:textId="77777777" w:rsidR="00B37BED" w:rsidRPr="00B37BED" w:rsidRDefault="00B37BED" w:rsidP="00B37BED">
      <w:r w:rsidRPr="00B37BED">
        <w:pict w14:anchorId="72F63481">
          <v:rect id="_x0000_i1087" style="width:0;height:1.5pt" o:hralign="center" o:hrstd="t" o:hr="t" fillcolor="#a0a0a0" stroked="f"/>
        </w:pict>
      </w:r>
    </w:p>
    <w:p w14:paraId="0C7F9442" w14:textId="77777777" w:rsidR="00B37BED" w:rsidRPr="00B37BED" w:rsidRDefault="00B37BED" w:rsidP="00B37BED">
      <w:pPr>
        <w:rPr>
          <w:b/>
          <w:bCs/>
        </w:rPr>
      </w:pPr>
      <w:r w:rsidRPr="00B37BED">
        <w:rPr>
          <w:rFonts w:ascii="Segoe UI Emoji" w:hAnsi="Segoe UI Emoji" w:cs="Segoe UI Emoji"/>
          <w:b/>
          <w:bCs/>
        </w:rPr>
        <w:t>🏁</w:t>
      </w:r>
      <w:r w:rsidRPr="00B37BED">
        <w:rPr>
          <w:b/>
          <w:bCs/>
        </w:rPr>
        <w:t xml:space="preserve"> Final Note</w:t>
      </w:r>
    </w:p>
    <w:p w14:paraId="1567663F" w14:textId="77777777" w:rsidR="00B37BED" w:rsidRPr="00B37BED" w:rsidRDefault="00B37BED" w:rsidP="00B37BED">
      <w:r w:rsidRPr="00B37BED">
        <w:t>Scaling is easy. Scaling predictably is rare.</w:t>
      </w:r>
    </w:p>
    <w:p w14:paraId="3ACA3031" w14:textId="77777777" w:rsidR="00B37BED" w:rsidRPr="00B37BED" w:rsidRDefault="00B37BED" w:rsidP="00B37BED">
      <w:r w:rsidRPr="00B37BED">
        <w:t>The Predictive Scaling Dashboard turns uncertainty into control — giving you a clear view of how today’s decisions shape tomorrow’s profit.</w:t>
      </w:r>
    </w:p>
    <w:p w14:paraId="16AE537E" w14:textId="77777777" w:rsidR="00D344BC" w:rsidRPr="00B37BED" w:rsidRDefault="00D344BC" w:rsidP="00B37BED"/>
    <w:sectPr w:rsidR="00D344BC" w:rsidRPr="00B37BE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75A"/>
    <w:rsid w:val="000E2BCC"/>
    <w:rsid w:val="00302A16"/>
    <w:rsid w:val="0074784D"/>
    <w:rsid w:val="00B37BED"/>
    <w:rsid w:val="00C5175A"/>
    <w:rsid w:val="00D339A5"/>
    <w:rsid w:val="00D34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5EAFB1-485D-4E5D-8F06-19415CCD4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51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51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517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517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517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517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517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517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517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517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517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517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5175A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5175A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5175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5175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5175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5175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51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51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517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51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517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5175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5175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5175A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517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5175A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517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334</Words>
  <Characters>2111</Characters>
  <Application>Microsoft Office Word</Application>
  <DocSecurity>0</DocSecurity>
  <Lines>17</Lines>
  <Paragraphs>4</Paragraphs>
  <ScaleCrop>false</ScaleCrop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Cem Atik</dc:creator>
  <cp:keywords/>
  <dc:description/>
  <cp:lastModifiedBy>Cem Atik</cp:lastModifiedBy>
  <cp:revision>2</cp:revision>
  <dcterms:created xsi:type="dcterms:W3CDTF">2025-10-20T09:55:00Z</dcterms:created>
  <dcterms:modified xsi:type="dcterms:W3CDTF">2025-10-20T09:55:00Z</dcterms:modified>
</cp:coreProperties>
</file>