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4886" w14:textId="77777777" w:rsidR="00F27E22" w:rsidRPr="00F27E22" w:rsidRDefault="00F27E22" w:rsidP="00F27E22">
      <w:pPr>
        <w:rPr>
          <w:b/>
          <w:bCs/>
        </w:rPr>
      </w:pPr>
      <w:r w:rsidRPr="00F27E22">
        <w:rPr>
          <w:rFonts w:ascii="Segoe UI Emoji" w:hAnsi="Segoe UI Emoji" w:cs="Segoe UI Emoji"/>
          <w:b/>
          <w:bCs/>
        </w:rPr>
        <w:t>💬</w:t>
      </w:r>
      <w:r w:rsidRPr="00F27E22">
        <w:rPr>
          <w:b/>
          <w:bCs/>
        </w:rPr>
        <w:t xml:space="preserve"> The Profit First Retention Playbook</w:t>
      </w:r>
    </w:p>
    <w:p w14:paraId="0D900464" w14:textId="77777777" w:rsidR="00F27E22" w:rsidRPr="00F27E22" w:rsidRDefault="00F27E22" w:rsidP="00F27E22">
      <w:pPr>
        <w:rPr>
          <w:b/>
          <w:bCs/>
        </w:rPr>
      </w:pPr>
      <w:r w:rsidRPr="00F27E22">
        <w:rPr>
          <w:b/>
          <w:bCs/>
        </w:rPr>
        <w:t>How to Turn One Time Buyers Into Predictable Profit</w:t>
      </w:r>
    </w:p>
    <w:p w14:paraId="69051D48" w14:textId="77777777" w:rsidR="00F27E22" w:rsidRPr="00F27E22" w:rsidRDefault="00F27E22" w:rsidP="00F27E22">
      <w:r w:rsidRPr="00F27E22">
        <w:pict w14:anchorId="3C80938F">
          <v:rect id="_x0000_i1085" style="width:0;height:1.5pt" o:hralign="center" o:hrstd="t" o:hr="t" fillcolor="#a0a0a0" stroked="f"/>
        </w:pict>
      </w:r>
    </w:p>
    <w:p w14:paraId="044152C3" w14:textId="77777777" w:rsidR="00F27E22" w:rsidRPr="00F27E22" w:rsidRDefault="00F27E22" w:rsidP="00F27E22">
      <w:pPr>
        <w:rPr>
          <w:b/>
          <w:bCs/>
        </w:rPr>
      </w:pPr>
      <w:r w:rsidRPr="00F27E22">
        <w:rPr>
          <w:rFonts w:ascii="Segoe UI Emoji" w:hAnsi="Segoe UI Emoji" w:cs="Segoe UI Emoji"/>
          <w:b/>
          <w:bCs/>
        </w:rPr>
        <w:t>🚀</w:t>
      </w:r>
      <w:r w:rsidRPr="00F27E22">
        <w:rPr>
          <w:b/>
          <w:bCs/>
        </w:rPr>
        <w:t xml:space="preserve"> Overview</w:t>
      </w:r>
    </w:p>
    <w:p w14:paraId="5910C321" w14:textId="77777777" w:rsidR="00F27E22" w:rsidRPr="00F27E22" w:rsidRDefault="00F27E22" w:rsidP="00F27E22">
      <w:r w:rsidRPr="00F27E22">
        <w:t>Most brands focus only on acquisition and forget the easiest profit in the business: customers who already bought.</w:t>
      </w:r>
    </w:p>
    <w:p w14:paraId="731A9CFB" w14:textId="77777777" w:rsidR="00F27E22" w:rsidRPr="00F27E22" w:rsidRDefault="00F27E22" w:rsidP="00F27E22">
      <w:r w:rsidRPr="00F27E22">
        <w:t>The first purchase should not be the finish line.</w:t>
      </w:r>
      <w:r w:rsidRPr="00F27E22">
        <w:br/>
        <w:t>It should be the beginning of a predictable profit cycle.</w:t>
      </w:r>
    </w:p>
    <w:p w14:paraId="5F053AC6" w14:textId="77777777" w:rsidR="00F27E22" w:rsidRPr="00F27E22" w:rsidRDefault="00F27E22" w:rsidP="00F27E22">
      <w:r w:rsidRPr="00F27E22">
        <w:t>This playbook shows you how to build an automated retention system that blends WhatsApp, Email, and SMS into one high-performance engine.</w:t>
      </w:r>
      <w:r w:rsidRPr="00F27E22">
        <w:br/>
        <w:t>It helps you communicate with customers in the right moments, with the right message, and without discounts that destroy margin.</w:t>
      </w:r>
    </w:p>
    <w:p w14:paraId="66ACA5DA" w14:textId="77777777" w:rsidR="00F27E22" w:rsidRPr="00F27E22" w:rsidRDefault="00F27E22" w:rsidP="00F27E22">
      <w:r w:rsidRPr="00F27E22">
        <w:pict w14:anchorId="2BA99EE8">
          <v:rect id="_x0000_i1086" style="width:0;height:1.5pt" o:hralign="center" o:hrstd="t" o:hr="t" fillcolor="#a0a0a0" stroked="f"/>
        </w:pict>
      </w:r>
    </w:p>
    <w:p w14:paraId="086399EE" w14:textId="77777777" w:rsidR="00F27E22" w:rsidRPr="00F27E22" w:rsidRDefault="00F27E22" w:rsidP="00F27E22">
      <w:pPr>
        <w:rPr>
          <w:b/>
          <w:bCs/>
        </w:rPr>
      </w:pPr>
      <w:r w:rsidRPr="00F27E22">
        <w:rPr>
          <w:rFonts w:ascii="Segoe UI Emoji" w:hAnsi="Segoe UI Emoji" w:cs="Segoe UI Emoji"/>
          <w:b/>
          <w:bCs/>
        </w:rPr>
        <w:t>🎯</w:t>
      </w:r>
      <w:r w:rsidRPr="00F27E22">
        <w:rPr>
          <w:b/>
          <w:bCs/>
        </w:rPr>
        <w:t xml:space="preserve"> Why This Works</w:t>
      </w:r>
    </w:p>
    <w:p w14:paraId="7014EAFE" w14:textId="77777777" w:rsidR="00F27E22" w:rsidRPr="00F27E22" w:rsidRDefault="00F27E22" w:rsidP="00F27E22">
      <w:r w:rsidRPr="00F27E22">
        <w:rPr>
          <w:rFonts w:ascii="Segoe UI Emoji" w:hAnsi="Segoe UI Emoji" w:cs="Segoe UI Emoji"/>
        </w:rPr>
        <w:t>✅</w:t>
      </w:r>
      <w:r w:rsidRPr="00F27E22">
        <w:t xml:space="preserve"> Builds consistent profit through repeat purchases.</w:t>
      </w:r>
      <w:r w:rsidRPr="00F27E22">
        <w:br/>
      </w:r>
      <w:r w:rsidRPr="00F27E22">
        <w:rPr>
          <w:rFonts w:ascii="Segoe UI Emoji" w:hAnsi="Segoe UI Emoji" w:cs="Segoe UI Emoji"/>
        </w:rPr>
        <w:t>✅</w:t>
      </w:r>
      <w:r w:rsidRPr="00F27E22">
        <w:t xml:space="preserve"> Reduces acquisition pressure by improving LTV.</w:t>
      </w:r>
      <w:r w:rsidRPr="00F27E22">
        <w:br/>
      </w:r>
      <w:r w:rsidRPr="00F27E22">
        <w:rPr>
          <w:rFonts w:ascii="Segoe UI Emoji" w:hAnsi="Segoe UI Emoji" w:cs="Segoe UI Emoji"/>
        </w:rPr>
        <w:t>✅</w:t>
      </w:r>
      <w:r w:rsidRPr="00F27E22">
        <w:t xml:space="preserve"> Strengthens brand loyalty and customer trust.</w:t>
      </w:r>
      <w:r w:rsidRPr="00F27E22">
        <w:br/>
      </w:r>
      <w:r w:rsidRPr="00F27E22">
        <w:rPr>
          <w:rFonts w:ascii="Segoe UI Emoji" w:hAnsi="Segoe UI Emoji" w:cs="Segoe UI Emoji"/>
        </w:rPr>
        <w:t>✅</w:t>
      </w:r>
      <w:r w:rsidRPr="00F27E22">
        <w:t xml:space="preserve"> Creates automated, low-effort revenue streams.</w:t>
      </w:r>
    </w:p>
    <w:p w14:paraId="6D880091" w14:textId="77777777" w:rsidR="00F27E22" w:rsidRPr="00F27E22" w:rsidRDefault="00F27E22" w:rsidP="00F27E22">
      <w:r w:rsidRPr="00F27E22">
        <w:pict w14:anchorId="2541E879">
          <v:rect id="_x0000_i1087" style="width:0;height:1.5pt" o:hralign="center" o:hrstd="t" o:hr="t" fillcolor="#a0a0a0" stroked="f"/>
        </w:pict>
      </w:r>
    </w:p>
    <w:p w14:paraId="158AA2E7" w14:textId="77777777" w:rsidR="00F27E22" w:rsidRPr="00F27E22" w:rsidRDefault="00F27E22" w:rsidP="00F27E22">
      <w:pPr>
        <w:rPr>
          <w:b/>
          <w:bCs/>
        </w:rPr>
      </w:pPr>
      <w:r w:rsidRPr="00F27E22">
        <w:rPr>
          <w:rFonts w:ascii="Segoe UI Emoji" w:hAnsi="Segoe UI Emoji" w:cs="Segoe UI Emoji"/>
          <w:b/>
          <w:bCs/>
        </w:rPr>
        <w:t>🧩</w:t>
      </w:r>
      <w:r w:rsidRPr="00F27E22">
        <w:rPr>
          <w:b/>
          <w:bCs/>
        </w:rPr>
        <w:t xml:space="preserve"> The Framework</w:t>
      </w:r>
    </w:p>
    <w:p w14:paraId="029844E0" w14:textId="77777777" w:rsidR="00F27E22" w:rsidRPr="00F27E22" w:rsidRDefault="00F27E22" w:rsidP="00F27E22">
      <w:pPr>
        <w:rPr>
          <w:b/>
          <w:bCs/>
        </w:rPr>
      </w:pPr>
      <w:r w:rsidRPr="00F27E22">
        <w:rPr>
          <w:b/>
          <w:bCs/>
        </w:rPr>
        <w:t>1️</w:t>
      </w:r>
      <w:r w:rsidRPr="00F27E22">
        <w:rPr>
          <w:rFonts w:ascii="Segoe UI Symbol" w:hAnsi="Segoe UI Symbol" w:cs="Segoe UI Symbol"/>
          <w:b/>
          <w:bCs/>
        </w:rPr>
        <w:t>⃣</w:t>
      </w:r>
      <w:r w:rsidRPr="00F27E22">
        <w:rPr>
          <w:b/>
          <w:bCs/>
        </w:rPr>
        <w:t xml:space="preserve"> Map the Post Purchase Journey</w:t>
      </w:r>
    </w:p>
    <w:p w14:paraId="2696E765" w14:textId="77777777" w:rsidR="00F27E22" w:rsidRPr="00F27E22" w:rsidRDefault="00F27E22" w:rsidP="00F27E22">
      <w:r w:rsidRPr="00F27E22">
        <w:t>The journey begins right after the first conversion.</w:t>
      </w:r>
      <w:r w:rsidRPr="00F27E22">
        <w:br/>
        <w:t>Every new customer should enter a structured sequence designed to educate, engage, and reactivate.</w:t>
      </w:r>
    </w:p>
    <w:p w14:paraId="0637D302" w14:textId="77777777" w:rsidR="00F27E22" w:rsidRPr="00F27E22" w:rsidRDefault="00F27E22" w:rsidP="00F27E22">
      <w:r w:rsidRPr="00F27E22">
        <w:t>Key stages</w:t>
      </w:r>
      <w:r w:rsidRPr="00F27E22">
        <w:br/>
        <w:t>• Welcome and expectation setting</w:t>
      </w:r>
      <w:r w:rsidRPr="00F27E22">
        <w:br/>
        <w:t>• Product education and social proof</w:t>
      </w:r>
      <w:r w:rsidRPr="00F27E22">
        <w:br/>
        <w:t>• Reorder and upsell opportunities</w:t>
      </w:r>
      <w:r w:rsidRPr="00F27E22">
        <w:br/>
        <w:t>• Loyalty and referral invitations</w:t>
      </w:r>
    </w:p>
    <w:p w14:paraId="26A69885" w14:textId="77777777" w:rsidR="00F27E22" w:rsidRPr="00F27E22" w:rsidRDefault="00F27E22" w:rsidP="00F27E22">
      <w:r w:rsidRPr="00F27E22">
        <w:t>When each stage is automated, retention becomes a system rather than a hope.</w:t>
      </w:r>
    </w:p>
    <w:p w14:paraId="6035E0E9" w14:textId="77777777" w:rsidR="00F27E22" w:rsidRPr="00F27E22" w:rsidRDefault="00F27E22" w:rsidP="00F27E22">
      <w:r w:rsidRPr="00F27E22">
        <w:pict w14:anchorId="6C803AA7">
          <v:rect id="_x0000_i1088" style="width:0;height:1.5pt" o:hralign="center" o:hrstd="t" o:hr="t" fillcolor="#a0a0a0" stroked="f"/>
        </w:pict>
      </w:r>
    </w:p>
    <w:p w14:paraId="0E022623" w14:textId="77777777" w:rsidR="00F27E22" w:rsidRPr="00F27E22" w:rsidRDefault="00F27E22" w:rsidP="00F27E22">
      <w:pPr>
        <w:rPr>
          <w:b/>
          <w:bCs/>
        </w:rPr>
      </w:pPr>
      <w:r w:rsidRPr="00F27E22">
        <w:rPr>
          <w:b/>
          <w:bCs/>
        </w:rPr>
        <w:t>2️</w:t>
      </w:r>
      <w:r w:rsidRPr="00F27E22">
        <w:rPr>
          <w:rFonts w:ascii="Segoe UI Symbol" w:hAnsi="Segoe UI Symbol" w:cs="Segoe UI Symbol"/>
          <w:b/>
          <w:bCs/>
        </w:rPr>
        <w:t>⃣</w:t>
      </w:r>
      <w:r w:rsidRPr="00F27E22">
        <w:rPr>
          <w:b/>
          <w:bCs/>
        </w:rPr>
        <w:t xml:space="preserve"> WhatsApp as the Relationship Channel</w:t>
      </w:r>
    </w:p>
    <w:p w14:paraId="037DB7E1" w14:textId="77777777" w:rsidR="00F27E22" w:rsidRPr="00F27E22" w:rsidRDefault="00F27E22" w:rsidP="00F27E22">
      <w:r w:rsidRPr="00F27E22">
        <w:lastRenderedPageBreak/>
        <w:t>WhatsApp creates proximity that email can never match.</w:t>
      </w:r>
      <w:r w:rsidRPr="00F27E22">
        <w:br/>
        <w:t>Use it for quick touchpoints, order updates, and humanized follow-ups.</w:t>
      </w:r>
    </w:p>
    <w:p w14:paraId="0903D7D5" w14:textId="77777777" w:rsidR="00F27E22" w:rsidRPr="00F27E22" w:rsidRDefault="00F27E22" w:rsidP="00F27E22">
      <w:r w:rsidRPr="00F27E22">
        <w:t>Core Flows</w:t>
      </w:r>
      <w:r w:rsidRPr="00F27E22">
        <w:br/>
        <w:t>• Order confirmation with delivery link</w:t>
      </w:r>
      <w:r w:rsidRPr="00F27E22">
        <w:br/>
        <w:t>• Post delivery check-in asking for feedback</w:t>
      </w:r>
      <w:r w:rsidRPr="00F27E22">
        <w:br/>
        <w:t>• Product use tips and educational content</w:t>
      </w:r>
      <w:r w:rsidRPr="00F27E22">
        <w:br/>
        <w:t>• Limited-time VIP notifications for best customers</w:t>
      </w:r>
    </w:p>
    <w:p w14:paraId="737BB67B" w14:textId="77777777" w:rsidR="00F27E22" w:rsidRPr="00F27E22" w:rsidRDefault="00F27E22" w:rsidP="00F27E22">
      <w:r w:rsidRPr="00F27E22">
        <w:t>Always use opt-in and maintain a conversational tone.</w:t>
      </w:r>
    </w:p>
    <w:p w14:paraId="6C147E0C" w14:textId="77777777" w:rsidR="00F27E22" w:rsidRPr="00F27E22" w:rsidRDefault="00F27E22" w:rsidP="00F27E22">
      <w:r w:rsidRPr="00F27E22">
        <w:pict w14:anchorId="0E570A90">
          <v:rect id="_x0000_i1089" style="width:0;height:1.5pt" o:hralign="center" o:hrstd="t" o:hr="t" fillcolor="#a0a0a0" stroked="f"/>
        </w:pict>
      </w:r>
    </w:p>
    <w:p w14:paraId="69348BD1" w14:textId="77777777" w:rsidR="00F27E22" w:rsidRPr="00F27E22" w:rsidRDefault="00F27E22" w:rsidP="00F27E22">
      <w:pPr>
        <w:rPr>
          <w:b/>
          <w:bCs/>
        </w:rPr>
      </w:pPr>
      <w:r w:rsidRPr="00F27E22">
        <w:rPr>
          <w:b/>
          <w:bCs/>
        </w:rPr>
        <w:t>3️</w:t>
      </w:r>
      <w:r w:rsidRPr="00F27E22">
        <w:rPr>
          <w:rFonts w:ascii="Segoe UI Symbol" w:hAnsi="Segoe UI Symbol" w:cs="Segoe UI Symbol"/>
          <w:b/>
          <w:bCs/>
        </w:rPr>
        <w:t>⃣</w:t>
      </w:r>
      <w:r w:rsidRPr="00F27E22">
        <w:rPr>
          <w:b/>
          <w:bCs/>
        </w:rPr>
        <w:t xml:space="preserve"> Email as the Content Engine</w:t>
      </w:r>
    </w:p>
    <w:p w14:paraId="1FE4BBB3" w14:textId="77777777" w:rsidR="00F27E22" w:rsidRPr="00F27E22" w:rsidRDefault="00F27E22" w:rsidP="00F27E22">
      <w:r w:rsidRPr="00F27E22">
        <w:t>Email drives education and storytelling.</w:t>
      </w:r>
      <w:r w:rsidRPr="00F27E22">
        <w:br/>
        <w:t>It keeps your brand top of mind while building authority.</w:t>
      </w:r>
    </w:p>
    <w:p w14:paraId="250195A6" w14:textId="77777777" w:rsidR="00F27E22" w:rsidRPr="00F27E22" w:rsidRDefault="00F27E22" w:rsidP="00F27E22">
      <w:r w:rsidRPr="00F27E22">
        <w:t>Core Flows</w:t>
      </w:r>
      <w:r w:rsidRPr="00F27E22">
        <w:br/>
        <w:t>• Welcome Series → who you are and what makes you different</w:t>
      </w:r>
      <w:r w:rsidRPr="00F27E22">
        <w:br/>
        <w:t>• Post Purchase Flow → instructions, trust, and early upsell</w:t>
      </w:r>
      <w:r w:rsidRPr="00F27E22">
        <w:br/>
        <w:t>• Win Back Flow → reactivation with value, not discounts</w:t>
      </w:r>
      <w:r w:rsidRPr="00F27E22">
        <w:br/>
        <w:t>• Loyalty Flow → rewards, milestones, and community updates</w:t>
      </w:r>
    </w:p>
    <w:p w14:paraId="48D6D00E" w14:textId="77777777" w:rsidR="00F27E22" w:rsidRPr="00F27E22" w:rsidRDefault="00F27E22" w:rsidP="00F27E22">
      <w:r w:rsidRPr="00F27E22">
        <w:t>Combine these flows with segmentation and behavior triggers for maximum relevance.</w:t>
      </w:r>
    </w:p>
    <w:p w14:paraId="73F87F40" w14:textId="77777777" w:rsidR="00F27E22" w:rsidRPr="00F27E22" w:rsidRDefault="00F27E22" w:rsidP="00F27E22">
      <w:r w:rsidRPr="00F27E22">
        <w:pict w14:anchorId="3C3CED63">
          <v:rect id="_x0000_i1090" style="width:0;height:1.5pt" o:hralign="center" o:hrstd="t" o:hr="t" fillcolor="#a0a0a0" stroked="f"/>
        </w:pict>
      </w:r>
    </w:p>
    <w:p w14:paraId="1F36B61C" w14:textId="77777777" w:rsidR="00F27E22" w:rsidRPr="00F27E22" w:rsidRDefault="00F27E22" w:rsidP="00F27E22">
      <w:pPr>
        <w:rPr>
          <w:b/>
          <w:bCs/>
        </w:rPr>
      </w:pPr>
      <w:r w:rsidRPr="00F27E22">
        <w:rPr>
          <w:b/>
          <w:bCs/>
        </w:rPr>
        <w:t>4️</w:t>
      </w:r>
      <w:r w:rsidRPr="00F27E22">
        <w:rPr>
          <w:rFonts w:ascii="Segoe UI Symbol" w:hAnsi="Segoe UI Symbol" w:cs="Segoe UI Symbol"/>
          <w:b/>
          <w:bCs/>
        </w:rPr>
        <w:t>⃣</w:t>
      </w:r>
      <w:r w:rsidRPr="00F27E22">
        <w:rPr>
          <w:b/>
          <w:bCs/>
        </w:rPr>
        <w:t xml:space="preserve"> SMS as the Urgency Layer</w:t>
      </w:r>
    </w:p>
    <w:p w14:paraId="10F50D64" w14:textId="77777777" w:rsidR="00F27E22" w:rsidRPr="00F27E22" w:rsidRDefault="00F27E22" w:rsidP="00F27E22">
      <w:r w:rsidRPr="00F27E22">
        <w:t>SMS complements WhatsApp and Email by adding speed and visibility.</w:t>
      </w:r>
      <w:r w:rsidRPr="00F27E22">
        <w:br/>
        <w:t>Use it sparingly for key touchpoints such as restocks, shipping updates, or flash events.</w:t>
      </w:r>
    </w:p>
    <w:p w14:paraId="240F782B" w14:textId="77777777" w:rsidR="00F27E22" w:rsidRPr="00F27E22" w:rsidRDefault="00F27E22" w:rsidP="00F27E22">
      <w:r w:rsidRPr="00F27E22">
        <w:t>Core Rules</w:t>
      </w:r>
      <w:r w:rsidRPr="00F27E22">
        <w:br/>
        <w:t>• Keep messages under 160 characters</w:t>
      </w:r>
      <w:r w:rsidRPr="00F27E22">
        <w:br/>
        <w:t>• Personalize with first name and product context</w:t>
      </w:r>
      <w:r w:rsidRPr="00F27E22">
        <w:br/>
        <w:t>• Include a short link to the landing page</w:t>
      </w:r>
      <w:r w:rsidRPr="00F27E22">
        <w:br/>
        <w:t>• Send within local time windows for best open rates</w:t>
      </w:r>
    </w:p>
    <w:p w14:paraId="0081BE00" w14:textId="77777777" w:rsidR="00F27E22" w:rsidRPr="00F27E22" w:rsidRDefault="00F27E22" w:rsidP="00F27E22">
      <w:r w:rsidRPr="00F27E22">
        <w:pict w14:anchorId="086BB5DA">
          <v:rect id="_x0000_i1091" style="width:0;height:1.5pt" o:hralign="center" o:hrstd="t" o:hr="t" fillcolor="#a0a0a0" stroked="f"/>
        </w:pict>
      </w:r>
    </w:p>
    <w:p w14:paraId="0C62B835" w14:textId="77777777" w:rsidR="00F27E22" w:rsidRPr="00F27E22" w:rsidRDefault="00F27E22" w:rsidP="00F27E22">
      <w:pPr>
        <w:rPr>
          <w:b/>
          <w:bCs/>
        </w:rPr>
      </w:pPr>
      <w:r w:rsidRPr="00F27E22">
        <w:rPr>
          <w:b/>
          <w:bCs/>
        </w:rPr>
        <w:t>5️</w:t>
      </w:r>
      <w:r w:rsidRPr="00F27E22">
        <w:rPr>
          <w:rFonts w:ascii="Segoe UI Symbol" w:hAnsi="Segoe UI Symbol" w:cs="Segoe UI Symbol"/>
          <w:b/>
          <w:bCs/>
        </w:rPr>
        <w:t>⃣</w:t>
      </w:r>
      <w:r w:rsidRPr="00F27E22">
        <w:rPr>
          <w:b/>
          <w:bCs/>
        </w:rPr>
        <w:t xml:space="preserve"> Retention Metrics That Matter</w:t>
      </w:r>
    </w:p>
    <w:p w14:paraId="42417131" w14:textId="77777777" w:rsidR="00F27E22" w:rsidRPr="00F27E22" w:rsidRDefault="00F27E22" w:rsidP="00F27E22">
      <w:r w:rsidRPr="00F27E22">
        <w:t>Track retention performance with the same precision as acquisition.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4246"/>
        <w:gridCol w:w="2470"/>
      </w:tblGrid>
      <w:tr w:rsidR="00F27E22" w:rsidRPr="00F27E22" w14:paraId="1437B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04305" w14:textId="77777777" w:rsidR="00F27E22" w:rsidRPr="00F27E22" w:rsidRDefault="00F27E22" w:rsidP="00F27E22">
            <w:pPr>
              <w:rPr>
                <w:b/>
                <w:bCs/>
              </w:rPr>
            </w:pPr>
            <w:r w:rsidRPr="00F27E2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63813A6" w14:textId="77777777" w:rsidR="00F27E22" w:rsidRPr="00F27E22" w:rsidRDefault="00F27E22" w:rsidP="00F27E22">
            <w:pPr>
              <w:rPr>
                <w:b/>
                <w:bCs/>
              </w:rPr>
            </w:pPr>
            <w:r w:rsidRPr="00F27E22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0569250" w14:textId="77777777" w:rsidR="00F27E22" w:rsidRPr="00F27E22" w:rsidRDefault="00F27E22" w:rsidP="00F27E22">
            <w:pPr>
              <w:rPr>
                <w:b/>
                <w:bCs/>
              </w:rPr>
            </w:pPr>
            <w:r w:rsidRPr="00F27E22">
              <w:rPr>
                <w:b/>
                <w:bCs/>
              </w:rPr>
              <w:t>Why It Matters</w:t>
            </w:r>
          </w:p>
        </w:tc>
      </w:tr>
      <w:tr w:rsidR="00F27E22" w:rsidRPr="00F27E22" w14:paraId="52331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7D93" w14:textId="77777777" w:rsidR="00F27E22" w:rsidRPr="00F27E22" w:rsidRDefault="00F27E22" w:rsidP="00F27E22">
            <w:r w:rsidRPr="00F27E22">
              <w:t>Repeat Purchase Rate</w:t>
            </w:r>
          </w:p>
        </w:tc>
        <w:tc>
          <w:tcPr>
            <w:tcW w:w="0" w:type="auto"/>
            <w:vAlign w:val="center"/>
            <w:hideMark/>
          </w:tcPr>
          <w:p w14:paraId="063C4F8C" w14:textId="77777777" w:rsidR="00F27E22" w:rsidRPr="00F27E22" w:rsidRDefault="00F27E22" w:rsidP="00F27E22">
            <w:r w:rsidRPr="00F27E22">
              <w:t>Returning Customers ÷ Total Customers</w:t>
            </w:r>
          </w:p>
        </w:tc>
        <w:tc>
          <w:tcPr>
            <w:tcW w:w="0" w:type="auto"/>
            <w:vAlign w:val="center"/>
            <w:hideMark/>
          </w:tcPr>
          <w:p w14:paraId="52C45D10" w14:textId="77777777" w:rsidR="00F27E22" w:rsidRPr="00F27E22" w:rsidRDefault="00F27E22" w:rsidP="00F27E22">
            <w:r w:rsidRPr="00F27E22">
              <w:t>Shows loyalty growth</w:t>
            </w:r>
          </w:p>
        </w:tc>
      </w:tr>
      <w:tr w:rsidR="00F27E22" w:rsidRPr="00F27E22" w14:paraId="14545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E3A2" w14:textId="77777777" w:rsidR="00F27E22" w:rsidRPr="00F27E22" w:rsidRDefault="00F27E22" w:rsidP="00F27E22">
            <w:r w:rsidRPr="00F27E22">
              <w:lastRenderedPageBreak/>
              <w:t>LTV</w:t>
            </w:r>
          </w:p>
        </w:tc>
        <w:tc>
          <w:tcPr>
            <w:tcW w:w="0" w:type="auto"/>
            <w:vAlign w:val="center"/>
            <w:hideMark/>
          </w:tcPr>
          <w:p w14:paraId="65F276B8" w14:textId="77777777" w:rsidR="00F27E22" w:rsidRPr="00F27E22" w:rsidRDefault="00F27E22" w:rsidP="00F27E22">
            <w:r w:rsidRPr="00F27E22">
              <w:t>Average Order Value × Purchase Frequency</w:t>
            </w:r>
          </w:p>
        </w:tc>
        <w:tc>
          <w:tcPr>
            <w:tcW w:w="0" w:type="auto"/>
            <w:vAlign w:val="center"/>
            <w:hideMark/>
          </w:tcPr>
          <w:p w14:paraId="21C16BE1" w14:textId="77777777" w:rsidR="00F27E22" w:rsidRPr="00F27E22" w:rsidRDefault="00F27E22" w:rsidP="00F27E22">
            <w:r w:rsidRPr="00F27E22">
              <w:t>Reveals long term value</w:t>
            </w:r>
          </w:p>
        </w:tc>
      </w:tr>
      <w:tr w:rsidR="00F27E22" w:rsidRPr="00F27E22" w14:paraId="0B0E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A0D8" w14:textId="77777777" w:rsidR="00F27E22" w:rsidRPr="00F27E22" w:rsidRDefault="00F27E22" w:rsidP="00F27E22">
            <w:r w:rsidRPr="00F27E22">
              <w:t>Churn Rate</w:t>
            </w:r>
          </w:p>
        </w:tc>
        <w:tc>
          <w:tcPr>
            <w:tcW w:w="0" w:type="auto"/>
            <w:vAlign w:val="center"/>
            <w:hideMark/>
          </w:tcPr>
          <w:p w14:paraId="789832D7" w14:textId="77777777" w:rsidR="00F27E22" w:rsidRPr="00F27E22" w:rsidRDefault="00F27E22" w:rsidP="00F27E22">
            <w:r w:rsidRPr="00F27E22">
              <w:t>Lost Customers ÷ Total Customers</w:t>
            </w:r>
          </w:p>
        </w:tc>
        <w:tc>
          <w:tcPr>
            <w:tcW w:w="0" w:type="auto"/>
            <w:vAlign w:val="center"/>
            <w:hideMark/>
          </w:tcPr>
          <w:p w14:paraId="01E3610A" w14:textId="77777777" w:rsidR="00F27E22" w:rsidRPr="00F27E22" w:rsidRDefault="00F27E22" w:rsidP="00F27E22">
            <w:r w:rsidRPr="00F27E22">
              <w:t>Detects revenue leaks</w:t>
            </w:r>
          </w:p>
        </w:tc>
      </w:tr>
      <w:tr w:rsidR="00F27E22" w:rsidRPr="00F27E22" w14:paraId="5521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5FEE" w14:textId="77777777" w:rsidR="00F27E22" w:rsidRPr="00F27E22" w:rsidRDefault="00F27E22" w:rsidP="00F27E22">
            <w:r w:rsidRPr="00F27E22">
              <w:t>Retention ROAS</w:t>
            </w:r>
          </w:p>
        </w:tc>
        <w:tc>
          <w:tcPr>
            <w:tcW w:w="0" w:type="auto"/>
            <w:vAlign w:val="center"/>
            <w:hideMark/>
          </w:tcPr>
          <w:p w14:paraId="342F0904" w14:textId="77777777" w:rsidR="00F27E22" w:rsidRPr="00F27E22" w:rsidRDefault="00F27E22" w:rsidP="00F27E22">
            <w:r w:rsidRPr="00F27E22">
              <w:t>Retention Revenue ÷ Retention Spend</w:t>
            </w:r>
          </w:p>
        </w:tc>
        <w:tc>
          <w:tcPr>
            <w:tcW w:w="0" w:type="auto"/>
            <w:vAlign w:val="center"/>
            <w:hideMark/>
          </w:tcPr>
          <w:p w14:paraId="0B79A7A9" w14:textId="77777777" w:rsidR="00F27E22" w:rsidRPr="00F27E22" w:rsidRDefault="00F27E22" w:rsidP="00F27E22">
            <w:r w:rsidRPr="00F27E22">
              <w:t>Measures true efficiency</w:t>
            </w:r>
          </w:p>
        </w:tc>
      </w:tr>
    </w:tbl>
    <w:p w14:paraId="0B5ACB09" w14:textId="77777777" w:rsidR="00F27E22" w:rsidRPr="00F27E22" w:rsidRDefault="00F27E22" w:rsidP="00F27E22">
      <w:r w:rsidRPr="00F27E22">
        <w:t>These metrics reveal whether your retention system adds profit or only activity.</w:t>
      </w:r>
    </w:p>
    <w:p w14:paraId="352BE00D" w14:textId="77777777" w:rsidR="00F27E22" w:rsidRPr="00F27E22" w:rsidRDefault="00F27E22" w:rsidP="00F27E22">
      <w:r w:rsidRPr="00F27E22">
        <w:pict w14:anchorId="272C193B">
          <v:rect id="_x0000_i1092" style="width:0;height:1.5pt" o:hralign="center" o:hrstd="t" o:hr="t" fillcolor="#a0a0a0" stroked="f"/>
        </w:pict>
      </w:r>
    </w:p>
    <w:p w14:paraId="6F3F2D02" w14:textId="77777777" w:rsidR="00F27E22" w:rsidRPr="00F27E22" w:rsidRDefault="00F27E22" w:rsidP="00F27E22">
      <w:pPr>
        <w:rPr>
          <w:b/>
          <w:bCs/>
        </w:rPr>
      </w:pPr>
      <w:r w:rsidRPr="00F27E22">
        <w:rPr>
          <w:b/>
          <w:bCs/>
        </w:rPr>
        <w:t>6️</w:t>
      </w:r>
      <w:r w:rsidRPr="00F27E22">
        <w:rPr>
          <w:rFonts w:ascii="Segoe UI Symbol" w:hAnsi="Segoe UI Symbol" w:cs="Segoe UI Symbol"/>
          <w:b/>
          <w:bCs/>
        </w:rPr>
        <w:t>⃣</w:t>
      </w:r>
      <w:r w:rsidRPr="00F27E22">
        <w:rPr>
          <w:b/>
          <w:bCs/>
        </w:rPr>
        <w:t xml:space="preserve"> The Retention Cycle</w:t>
      </w:r>
    </w:p>
    <w:p w14:paraId="65AEA135" w14:textId="77777777" w:rsidR="00F27E22" w:rsidRPr="00F27E22" w:rsidRDefault="00F27E22" w:rsidP="00F27E22">
      <w:r w:rsidRPr="00F27E22">
        <w:t>The retention cycle is a continuous loop:</w:t>
      </w:r>
      <w:r w:rsidRPr="00F27E22">
        <w:br/>
        <w:t>Attract → Educate → Convert → Reorder → Reward → Refer</w:t>
      </w:r>
    </w:p>
    <w:p w14:paraId="776B5547" w14:textId="77777777" w:rsidR="00F27E22" w:rsidRPr="00F27E22" w:rsidRDefault="00F27E22" w:rsidP="00F27E22">
      <w:r w:rsidRPr="00F27E22">
        <w:t>Each step feeds the next, forming a self-sustaining revenue ecosystem.</w:t>
      </w:r>
      <w:r w:rsidRPr="00F27E22">
        <w:br/>
        <w:t>Once the cycle is active, acquisition spend decreases while total profit increases.</w:t>
      </w:r>
    </w:p>
    <w:p w14:paraId="6BB37BA0" w14:textId="77777777" w:rsidR="00F27E22" w:rsidRPr="00F27E22" w:rsidRDefault="00F27E22" w:rsidP="00F27E22">
      <w:r w:rsidRPr="00F27E22">
        <w:pict w14:anchorId="61D0A647">
          <v:rect id="_x0000_i1093" style="width:0;height:1.5pt" o:hralign="center" o:hrstd="t" o:hr="t" fillcolor="#a0a0a0" stroked="f"/>
        </w:pict>
      </w:r>
    </w:p>
    <w:p w14:paraId="5F9AAC9F" w14:textId="77777777" w:rsidR="00F27E22" w:rsidRPr="00F27E22" w:rsidRDefault="00F27E22" w:rsidP="00F27E22">
      <w:pPr>
        <w:rPr>
          <w:b/>
          <w:bCs/>
        </w:rPr>
      </w:pPr>
      <w:r w:rsidRPr="00F27E22">
        <w:rPr>
          <w:rFonts w:ascii="Segoe UI Emoji" w:hAnsi="Segoe UI Emoji" w:cs="Segoe UI Emoji"/>
          <w:b/>
          <w:bCs/>
        </w:rPr>
        <w:t>📈</w:t>
      </w:r>
      <w:r w:rsidRPr="00F27E22">
        <w:rPr>
          <w:b/>
          <w:bCs/>
        </w:rPr>
        <w:t xml:space="preserve"> Results You Can Expect</w:t>
      </w:r>
    </w:p>
    <w:p w14:paraId="4BDD4792" w14:textId="77777777" w:rsidR="00F27E22" w:rsidRPr="00F27E22" w:rsidRDefault="00F27E22" w:rsidP="00F27E22">
      <w:r w:rsidRPr="00F27E22">
        <w:rPr>
          <w:rFonts w:ascii="Segoe UI Emoji" w:hAnsi="Segoe UI Emoji" w:cs="Segoe UI Emoji"/>
        </w:rPr>
        <w:t>✅</w:t>
      </w:r>
      <w:r w:rsidRPr="00F27E22">
        <w:t xml:space="preserve"> Higher repeat purchase rates and stronger LTV.</w:t>
      </w:r>
      <w:r w:rsidRPr="00F27E22">
        <w:br/>
      </w:r>
      <w:r w:rsidRPr="00F27E22">
        <w:rPr>
          <w:rFonts w:ascii="Segoe UI Emoji" w:hAnsi="Segoe UI Emoji" w:cs="Segoe UI Emoji"/>
        </w:rPr>
        <w:t>✅</w:t>
      </w:r>
      <w:r w:rsidRPr="00F27E22">
        <w:t xml:space="preserve"> Automated, low cost profit flow every month.</w:t>
      </w:r>
      <w:r w:rsidRPr="00F27E22">
        <w:br/>
      </w:r>
      <w:r w:rsidRPr="00F27E22">
        <w:rPr>
          <w:rFonts w:ascii="Segoe UI Emoji" w:hAnsi="Segoe UI Emoji" w:cs="Segoe UI Emoji"/>
        </w:rPr>
        <w:t>✅</w:t>
      </w:r>
      <w:r w:rsidRPr="00F27E22">
        <w:t xml:space="preserve"> Better customer experience and community trust.</w:t>
      </w:r>
      <w:r w:rsidRPr="00F27E22">
        <w:br/>
      </w:r>
      <w:r w:rsidRPr="00F27E22">
        <w:rPr>
          <w:rFonts w:ascii="Segoe UI Emoji" w:hAnsi="Segoe UI Emoji" w:cs="Segoe UI Emoji"/>
        </w:rPr>
        <w:t>✅</w:t>
      </w:r>
      <w:r w:rsidRPr="00F27E22">
        <w:t xml:space="preserve"> Stable revenue even when acquisition slows.</w:t>
      </w:r>
    </w:p>
    <w:p w14:paraId="030F96E4" w14:textId="77777777" w:rsidR="00F27E22" w:rsidRPr="00F27E22" w:rsidRDefault="00F27E22" w:rsidP="00F27E22">
      <w:r w:rsidRPr="00F27E22">
        <w:pict w14:anchorId="1C87D453">
          <v:rect id="_x0000_i1094" style="width:0;height:1.5pt" o:hralign="center" o:hrstd="t" o:hr="t" fillcolor="#a0a0a0" stroked="f"/>
        </w:pict>
      </w:r>
    </w:p>
    <w:p w14:paraId="081C5D0F" w14:textId="77777777" w:rsidR="00F27E22" w:rsidRPr="00F27E22" w:rsidRDefault="00F27E22" w:rsidP="00F27E22">
      <w:pPr>
        <w:rPr>
          <w:b/>
          <w:bCs/>
        </w:rPr>
      </w:pPr>
      <w:r w:rsidRPr="00F27E22">
        <w:rPr>
          <w:rFonts w:ascii="Segoe UI Emoji" w:hAnsi="Segoe UI Emoji" w:cs="Segoe UI Emoji"/>
          <w:b/>
          <w:bCs/>
        </w:rPr>
        <w:t>🏁</w:t>
      </w:r>
      <w:r w:rsidRPr="00F27E22">
        <w:rPr>
          <w:b/>
          <w:bCs/>
        </w:rPr>
        <w:t xml:space="preserve"> Final Note</w:t>
      </w:r>
    </w:p>
    <w:p w14:paraId="432AACB8" w14:textId="77777777" w:rsidR="00F27E22" w:rsidRPr="00F27E22" w:rsidRDefault="00F27E22" w:rsidP="00F27E22">
      <w:r w:rsidRPr="00F27E22">
        <w:t>Profit does not only come from new customers.</w:t>
      </w:r>
      <w:r w:rsidRPr="00F27E22">
        <w:br/>
        <w:t>It comes from keeping the ones you already earned.</w:t>
      </w:r>
    </w:p>
    <w:p w14:paraId="5730D604" w14:textId="77777777" w:rsidR="00F27E22" w:rsidRPr="00F27E22" w:rsidRDefault="00F27E22" w:rsidP="00F27E22">
      <w:r w:rsidRPr="00F27E22">
        <w:t>When retention becomes a system built on communication and timing, every customer becomes a long term asset and every message becomes a new source of revenue.</w:t>
      </w:r>
    </w:p>
    <w:p w14:paraId="7FC44AA7" w14:textId="77777777" w:rsidR="00D344BC" w:rsidRPr="00F27E22" w:rsidRDefault="00D344BC" w:rsidP="00F27E22"/>
    <w:sectPr w:rsidR="00D344BC" w:rsidRPr="00F27E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ED"/>
    <w:rsid w:val="000E2BCC"/>
    <w:rsid w:val="000E4D49"/>
    <w:rsid w:val="00302A16"/>
    <w:rsid w:val="00700EED"/>
    <w:rsid w:val="00D339A5"/>
    <w:rsid w:val="00D344BC"/>
    <w:rsid w:val="00F2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A80B7F-245A-407C-A10D-636762CF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0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0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0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0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0EE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0EE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0EE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0EE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0EE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0E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0E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0E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0EE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0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0EE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0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2025-10-20T00:41:00Z</dcterms:created>
  <dcterms:modified xsi:type="dcterms:W3CDTF">2025-10-20T00:41:00Z</dcterms:modified>
</cp:coreProperties>
</file>