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7793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⚙️</w:t>
      </w:r>
      <w:r w:rsidRPr="002E6C3E">
        <w:rPr>
          <w:b/>
          <w:bCs/>
        </w:rPr>
        <w:t xml:space="preserve"> The Tracking Survival Kit (Post Cookie Edition)</w:t>
      </w:r>
    </w:p>
    <w:p w14:paraId="5F08F5A7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How to Keep Your Data Accurate When Cookies Disappear</w:t>
      </w:r>
    </w:p>
    <w:p w14:paraId="75C4EACC" w14:textId="77777777" w:rsidR="002E6C3E" w:rsidRPr="002E6C3E" w:rsidRDefault="002E6C3E" w:rsidP="002E6C3E">
      <w:r w:rsidRPr="002E6C3E">
        <w:pict w14:anchorId="52C92A16">
          <v:rect id="_x0000_i1085" style="width:0;height:1.5pt" o:hralign="center" o:hrstd="t" o:hr="t" fillcolor="#a0a0a0" stroked="f"/>
        </w:pict>
      </w:r>
    </w:p>
    <w:p w14:paraId="1E7079DD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🚀</w:t>
      </w:r>
      <w:r w:rsidRPr="002E6C3E">
        <w:rPr>
          <w:b/>
          <w:bCs/>
        </w:rPr>
        <w:t xml:space="preserve"> Overview</w:t>
      </w:r>
    </w:p>
    <w:p w14:paraId="5BFFE089" w14:textId="77777777" w:rsidR="002E6C3E" w:rsidRPr="002E6C3E" w:rsidRDefault="002E6C3E" w:rsidP="002E6C3E">
      <w:r w:rsidRPr="002E6C3E">
        <w:t>Cookies are disappearing.</w:t>
      </w:r>
      <w:r w:rsidRPr="002E6C3E">
        <w:br/>
        <w:t>Tracking will never be the same again.</w:t>
      </w:r>
    </w:p>
    <w:p w14:paraId="0255CC07" w14:textId="77777777" w:rsidR="002E6C3E" w:rsidRPr="002E6C3E" w:rsidRDefault="002E6C3E" w:rsidP="002E6C3E">
      <w:r w:rsidRPr="002E6C3E">
        <w:t>Many brands will panic when their data breaks, conversion numbers drop, and campaigns lose stability.</w:t>
      </w:r>
      <w:r w:rsidRPr="002E6C3E">
        <w:br/>
        <w:t>But the truth is simple.</w:t>
      </w:r>
    </w:p>
    <w:p w14:paraId="3080DD5E" w14:textId="77777777" w:rsidR="002E6C3E" w:rsidRPr="002E6C3E" w:rsidRDefault="002E6C3E" w:rsidP="002E6C3E">
      <w:r w:rsidRPr="002E6C3E">
        <w:t>If your tracking is not future proof, your decisions are built on noise.</w:t>
      </w:r>
      <w:r w:rsidRPr="002E6C3E">
        <w:br/>
        <w:t>If your tracking is engineered for privacy and accuracy, your marketing becomes bulletproof.</w:t>
      </w:r>
    </w:p>
    <w:p w14:paraId="5AB93B29" w14:textId="77777777" w:rsidR="002E6C3E" w:rsidRPr="002E6C3E" w:rsidRDefault="002E6C3E" w:rsidP="002E6C3E">
      <w:r w:rsidRPr="002E6C3E">
        <w:t>This survival kit gives you a clear structure to protect your data, stay compliant, and continue scaling profitably in a cookieless world.</w:t>
      </w:r>
    </w:p>
    <w:p w14:paraId="0F1F86D6" w14:textId="77777777" w:rsidR="002E6C3E" w:rsidRPr="002E6C3E" w:rsidRDefault="002E6C3E" w:rsidP="002E6C3E">
      <w:r w:rsidRPr="002E6C3E">
        <w:pict w14:anchorId="0A605EB2">
          <v:rect id="_x0000_i1086" style="width:0;height:1.5pt" o:hralign="center" o:hrstd="t" o:hr="t" fillcolor="#a0a0a0" stroked="f"/>
        </w:pict>
      </w:r>
    </w:p>
    <w:p w14:paraId="47848BA5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🎯</w:t>
      </w:r>
      <w:r w:rsidRPr="002E6C3E">
        <w:rPr>
          <w:b/>
          <w:bCs/>
        </w:rPr>
        <w:t xml:space="preserve"> Why This Works</w:t>
      </w:r>
    </w:p>
    <w:p w14:paraId="42EE12DB" w14:textId="77777777" w:rsidR="002E6C3E" w:rsidRPr="002E6C3E" w:rsidRDefault="002E6C3E" w:rsidP="002E6C3E">
      <w:r w:rsidRPr="002E6C3E">
        <w:rPr>
          <w:rFonts w:ascii="Segoe UI Emoji" w:hAnsi="Segoe UI Emoji" w:cs="Segoe UI Emoji"/>
        </w:rPr>
        <w:t>✅</w:t>
      </w:r>
      <w:r w:rsidRPr="002E6C3E">
        <w:t xml:space="preserve"> Future Proof Setup → Keeps your data reliable after cookies vanish.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Full Consent Compliance </w:t>
      </w:r>
      <w:r w:rsidRPr="002E6C3E">
        <w:rPr>
          <w:rFonts w:ascii="Calibri" w:hAnsi="Calibri" w:cs="Calibri"/>
        </w:rPr>
        <w:t>→</w:t>
      </w:r>
      <w:r w:rsidRPr="002E6C3E">
        <w:t xml:space="preserve"> Meets Google Consent Mode V2 requirements.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Stable Optimization </w:t>
      </w:r>
      <w:r w:rsidRPr="002E6C3E">
        <w:rPr>
          <w:rFonts w:ascii="Calibri" w:hAnsi="Calibri" w:cs="Calibri"/>
        </w:rPr>
        <w:t>→</w:t>
      </w:r>
      <w:r w:rsidRPr="002E6C3E">
        <w:t xml:space="preserve"> Allows Google and Meta algorithms to keep learning correctly.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Data Confidence </w:t>
      </w:r>
      <w:r w:rsidRPr="002E6C3E">
        <w:rPr>
          <w:rFonts w:ascii="Calibri" w:hAnsi="Calibri" w:cs="Calibri"/>
        </w:rPr>
        <w:t>→</w:t>
      </w:r>
      <w:r w:rsidRPr="002E6C3E">
        <w:t xml:space="preserve"> Ensures every conversion and every euro spent is trackable.</w:t>
      </w:r>
    </w:p>
    <w:p w14:paraId="42563433" w14:textId="77777777" w:rsidR="002E6C3E" w:rsidRPr="002E6C3E" w:rsidRDefault="002E6C3E" w:rsidP="002E6C3E">
      <w:r w:rsidRPr="002E6C3E">
        <w:pict w14:anchorId="2E1D77D4">
          <v:rect id="_x0000_i1087" style="width:0;height:1.5pt" o:hralign="center" o:hrstd="t" o:hr="t" fillcolor="#a0a0a0" stroked="f"/>
        </w:pict>
      </w:r>
    </w:p>
    <w:p w14:paraId="001D5DCD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🧩</w:t>
      </w:r>
      <w:r w:rsidRPr="002E6C3E">
        <w:rPr>
          <w:b/>
          <w:bCs/>
        </w:rPr>
        <w:t xml:space="preserve"> The Framework</w:t>
      </w:r>
    </w:p>
    <w:p w14:paraId="01A429B7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1️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Understand the Core Shift</w:t>
      </w:r>
    </w:p>
    <w:p w14:paraId="11E0F35A" w14:textId="77777777" w:rsidR="002E6C3E" w:rsidRPr="002E6C3E" w:rsidRDefault="002E6C3E" w:rsidP="002E6C3E">
      <w:r w:rsidRPr="002E6C3E">
        <w:t>Old tracking relied on browser cookies that followed users around the web.</w:t>
      </w:r>
      <w:r w:rsidRPr="002E6C3E">
        <w:br/>
        <w:t xml:space="preserve">New tracking relies on </w:t>
      </w:r>
      <w:r w:rsidRPr="002E6C3E">
        <w:rPr>
          <w:b/>
          <w:bCs/>
        </w:rPr>
        <w:t>first party data</w:t>
      </w:r>
      <w:r w:rsidRPr="002E6C3E">
        <w:t xml:space="preserve"> and </w:t>
      </w:r>
      <w:r w:rsidRPr="002E6C3E">
        <w:rPr>
          <w:b/>
          <w:bCs/>
        </w:rPr>
        <w:t>server side measurement</w:t>
      </w:r>
      <w:r w:rsidRPr="002E6C3E">
        <w:t>.</w:t>
      </w:r>
    </w:p>
    <w:p w14:paraId="7DE48970" w14:textId="77777777" w:rsidR="002E6C3E" w:rsidRPr="002E6C3E" w:rsidRDefault="002E6C3E" w:rsidP="002E6C3E">
      <w:r w:rsidRPr="002E6C3E">
        <w:t>Instead of third parties storing user data, the brand now controls and processes it securely.</w:t>
      </w:r>
      <w:r w:rsidRPr="002E6C3E">
        <w:br/>
        <w:t>The advantage is stronger accuracy and full compliance with privacy laws.</w:t>
      </w:r>
    </w:p>
    <w:p w14:paraId="4379869F" w14:textId="77777777" w:rsidR="002E6C3E" w:rsidRPr="002E6C3E" w:rsidRDefault="002E6C3E" w:rsidP="002E6C3E">
      <w:r w:rsidRPr="002E6C3E">
        <w:pict w14:anchorId="3B8ADD74">
          <v:rect id="_x0000_i1088" style="width:0;height:1.5pt" o:hralign="center" o:hrstd="t" o:hr="t" fillcolor="#a0a0a0" stroked="f"/>
        </w:pict>
      </w:r>
    </w:p>
    <w:p w14:paraId="282E6232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2️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Activate Consent Mode V2</w:t>
      </w:r>
    </w:p>
    <w:p w14:paraId="1679E93D" w14:textId="77777777" w:rsidR="002E6C3E" w:rsidRPr="002E6C3E" w:rsidRDefault="002E6C3E" w:rsidP="002E6C3E">
      <w:r w:rsidRPr="002E6C3E">
        <w:t>Google requires Consent Mode V2 for accurate measurement under new privacy standards.</w:t>
      </w:r>
    </w:p>
    <w:p w14:paraId="5DF5912A" w14:textId="77777777" w:rsidR="002E6C3E" w:rsidRPr="002E6C3E" w:rsidRDefault="002E6C3E" w:rsidP="002E6C3E">
      <w:r w:rsidRPr="002E6C3E">
        <w:t>Action Steps</w:t>
      </w:r>
      <w:r w:rsidRPr="002E6C3E">
        <w:br/>
        <w:t>• Implement Consent Mode through Google Tag Manager</w:t>
      </w:r>
      <w:r w:rsidRPr="002E6C3E">
        <w:br/>
        <w:t>• Sync your CMP (Consent Management Platform) to update signals automatically</w:t>
      </w:r>
      <w:r w:rsidRPr="002E6C3E">
        <w:br/>
      </w:r>
      <w:r w:rsidRPr="002E6C3E">
        <w:lastRenderedPageBreak/>
        <w:t>• Enable “ad_storage” and “analytics_storage” to respect user choice</w:t>
      </w:r>
      <w:r w:rsidRPr="002E6C3E">
        <w:br/>
        <w:t>• Verify setup in Tag Assistant and Google Ads Diagnostics</w:t>
      </w:r>
    </w:p>
    <w:p w14:paraId="30CEE774" w14:textId="77777777" w:rsidR="002E6C3E" w:rsidRPr="002E6C3E" w:rsidRDefault="002E6C3E" w:rsidP="002E6C3E">
      <w:r w:rsidRPr="002E6C3E">
        <w:t>Result</w:t>
      </w:r>
      <w:r w:rsidRPr="002E6C3E">
        <w:br/>
        <w:t>Even if users decline tracking, conversion modeling will recover up to 70 percent of lost data.</w:t>
      </w:r>
    </w:p>
    <w:p w14:paraId="0C9215E6" w14:textId="77777777" w:rsidR="002E6C3E" w:rsidRPr="002E6C3E" w:rsidRDefault="002E6C3E" w:rsidP="002E6C3E">
      <w:r w:rsidRPr="002E6C3E">
        <w:pict w14:anchorId="595E7206">
          <v:rect id="_x0000_i1089" style="width:0;height:1.5pt" o:hralign="center" o:hrstd="t" o:hr="t" fillcolor="#a0a0a0" stroked="f"/>
        </w:pict>
      </w:r>
    </w:p>
    <w:p w14:paraId="5B5EDA57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3️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Move to Server Side Tracking</w:t>
      </w:r>
    </w:p>
    <w:p w14:paraId="60EB27E0" w14:textId="77777777" w:rsidR="002E6C3E" w:rsidRPr="002E6C3E" w:rsidRDefault="002E6C3E" w:rsidP="002E6C3E">
      <w:r w:rsidRPr="002E6C3E">
        <w:t>Client side tracking is fragile.</w:t>
      </w:r>
      <w:r w:rsidRPr="002E6C3E">
        <w:br/>
        <w:t>Ad blockers, cookie policies, and browser updates constantly distort results.</w:t>
      </w:r>
    </w:p>
    <w:p w14:paraId="3865A846" w14:textId="77777777" w:rsidR="002E6C3E" w:rsidRPr="002E6C3E" w:rsidRDefault="002E6C3E" w:rsidP="002E6C3E">
      <w:r w:rsidRPr="002E6C3E">
        <w:t>Server side tracking sends events directly from your server to Google or Meta through secure endpoints.</w:t>
      </w:r>
      <w:r w:rsidRPr="002E6C3E">
        <w:br/>
        <w:t>It removes browser limitations and drastically improves data quality.</w:t>
      </w:r>
    </w:p>
    <w:p w14:paraId="2EF54E7C" w14:textId="77777777" w:rsidR="002E6C3E" w:rsidRPr="002E6C3E" w:rsidRDefault="002E6C3E" w:rsidP="002E6C3E">
      <w:r w:rsidRPr="002E6C3E">
        <w:t>Setup Basics</w:t>
      </w:r>
      <w:r w:rsidRPr="002E6C3E">
        <w:br/>
        <w:t>• Use Google Tag Manager Server Container</w:t>
      </w:r>
      <w:r w:rsidRPr="002E6C3E">
        <w:br/>
        <w:t>• Connect GA4, Google Ads, Meta CAPI, and Klaviyo</w:t>
      </w:r>
      <w:r w:rsidRPr="002E6C3E">
        <w:br/>
        <w:t>• Send conversion events such as purchase, add to cart, lead, and subscription</w:t>
      </w:r>
      <w:r w:rsidRPr="002E6C3E">
        <w:br/>
        <w:t>• Validate all events in real time</w:t>
      </w:r>
    </w:p>
    <w:p w14:paraId="13D0C8B6" w14:textId="77777777" w:rsidR="002E6C3E" w:rsidRPr="002E6C3E" w:rsidRDefault="002E6C3E" w:rsidP="002E6C3E">
      <w:r w:rsidRPr="002E6C3E">
        <w:pict w14:anchorId="17492394">
          <v:rect id="_x0000_i1090" style="width:0;height:1.5pt" o:hralign="center" o:hrstd="t" o:hr="t" fillcolor="#a0a0a0" stroked="f"/>
        </w:pict>
      </w:r>
    </w:p>
    <w:p w14:paraId="4BB0A38A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4️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Audit Your Current Tracking Stack</w:t>
      </w:r>
    </w:p>
    <w:p w14:paraId="527ED287" w14:textId="77777777" w:rsidR="002E6C3E" w:rsidRPr="002E6C3E" w:rsidRDefault="002E6C3E" w:rsidP="002E6C3E">
      <w:r w:rsidRPr="002E6C3E">
        <w:t>Before upgrading, clean what you already have.</w:t>
      </w:r>
    </w:p>
    <w:p w14:paraId="665F665F" w14:textId="77777777" w:rsidR="002E6C3E" w:rsidRPr="002E6C3E" w:rsidRDefault="002E6C3E" w:rsidP="002E6C3E">
      <w:r w:rsidRPr="002E6C3E">
        <w:t>Checklist</w:t>
      </w:r>
      <w:r w:rsidRPr="002E6C3E">
        <w:br/>
        <w:t>• Are all pixels and tags firing correctly</w:t>
      </w:r>
      <w:r w:rsidRPr="002E6C3E">
        <w:br/>
        <w:t>• Is GA4 configured with correct e-commerce parameters</w:t>
      </w:r>
      <w:r w:rsidRPr="002E6C3E">
        <w:br/>
        <w:t>• Are duplicate events or missing conversions appearing in reports</w:t>
      </w:r>
      <w:r w:rsidRPr="002E6C3E">
        <w:br/>
        <w:t>• Are all conversions linked to the right goal actions</w:t>
      </w:r>
    </w:p>
    <w:p w14:paraId="74E748D7" w14:textId="77777777" w:rsidR="002E6C3E" w:rsidRPr="002E6C3E" w:rsidRDefault="002E6C3E" w:rsidP="002E6C3E">
      <w:r w:rsidRPr="002E6C3E">
        <w:t>A clean baseline ensures your new setup performs accurately.</w:t>
      </w:r>
    </w:p>
    <w:p w14:paraId="67E24362" w14:textId="77777777" w:rsidR="002E6C3E" w:rsidRPr="002E6C3E" w:rsidRDefault="002E6C3E" w:rsidP="002E6C3E">
      <w:r w:rsidRPr="002E6C3E">
        <w:pict w14:anchorId="6BE69E9C">
          <v:rect id="_x0000_i1091" style="width:0;height:1.5pt" o:hralign="center" o:hrstd="t" o:hr="t" fillcolor="#a0a0a0" stroked="f"/>
        </w:pict>
      </w:r>
    </w:p>
    <w:p w14:paraId="6E3FFA5D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5️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Build a Data Ownership Layer</w:t>
      </w:r>
    </w:p>
    <w:p w14:paraId="2774B3FA" w14:textId="77777777" w:rsidR="002E6C3E" w:rsidRPr="002E6C3E" w:rsidRDefault="002E6C3E" w:rsidP="002E6C3E">
      <w:r w:rsidRPr="002E6C3E">
        <w:t>Create a single source of truth between platforms.</w:t>
      </w:r>
    </w:p>
    <w:p w14:paraId="432950C4" w14:textId="77777777" w:rsidR="002E6C3E" w:rsidRPr="002E6C3E" w:rsidRDefault="002E6C3E" w:rsidP="002E6C3E">
      <w:r w:rsidRPr="002E6C3E">
        <w:t>Use your CRM or analytics warehouse to store first party data such as customer IDs, purchase history, and attribution timestamps.</w:t>
      </w:r>
      <w:r w:rsidRPr="002E6C3E">
        <w:br/>
        <w:t>This data can then feed Google, Meta, and email systems for more accurate optimization without breaching privacy.</w:t>
      </w:r>
    </w:p>
    <w:p w14:paraId="230C4BF7" w14:textId="77777777" w:rsidR="002E6C3E" w:rsidRPr="002E6C3E" w:rsidRDefault="002E6C3E" w:rsidP="002E6C3E">
      <w:r w:rsidRPr="002E6C3E">
        <w:t>Tools such as BigQuery, Supermetrics, or Funnel.io can automate this flow.</w:t>
      </w:r>
    </w:p>
    <w:p w14:paraId="29CB17A0" w14:textId="77777777" w:rsidR="002E6C3E" w:rsidRPr="002E6C3E" w:rsidRDefault="002E6C3E" w:rsidP="002E6C3E">
      <w:r w:rsidRPr="002E6C3E">
        <w:lastRenderedPageBreak/>
        <w:pict w14:anchorId="095FA935">
          <v:rect id="_x0000_i1092" style="width:0;height:1.5pt" o:hralign="center" o:hrstd="t" o:hr="t" fillcolor="#a0a0a0" stroked="f"/>
        </w:pict>
      </w:r>
    </w:p>
    <w:p w14:paraId="6F56273E" w14:textId="77777777" w:rsidR="002E6C3E" w:rsidRPr="002E6C3E" w:rsidRDefault="002E6C3E" w:rsidP="002E6C3E">
      <w:pPr>
        <w:rPr>
          <w:b/>
          <w:bCs/>
        </w:rPr>
      </w:pPr>
      <w:r w:rsidRPr="002E6C3E">
        <w:rPr>
          <w:b/>
          <w:bCs/>
        </w:rPr>
        <w:t>6️</w:t>
      </w:r>
      <w:r w:rsidRPr="002E6C3E">
        <w:rPr>
          <w:rFonts w:ascii="Segoe UI Symbol" w:hAnsi="Segoe UI Symbol" w:cs="Segoe UI Symbol"/>
          <w:b/>
          <w:bCs/>
        </w:rPr>
        <w:t>⃣</w:t>
      </w:r>
      <w:r w:rsidRPr="002E6C3E">
        <w:rPr>
          <w:b/>
          <w:bCs/>
        </w:rPr>
        <w:t xml:space="preserve"> Continuous Validation</w:t>
      </w:r>
    </w:p>
    <w:p w14:paraId="572C78B9" w14:textId="77777777" w:rsidR="002E6C3E" w:rsidRPr="002E6C3E" w:rsidRDefault="002E6C3E" w:rsidP="002E6C3E">
      <w:r w:rsidRPr="002E6C3E">
        <w:t>Tracking is never “set and forget”.</w:t>
      </w:r>
      <w:r w:rsidRPr="002E6C3E">
        <w:br/>
        <w:t>Validate weekly to ensure nothing breaks after updates or consent changes.</w:t>
      </w:r>
    </w:p>
    <w:p w14:paraId="60202D24" w14:textId="77777777" w:rsidR="002E6C3E" w:rsidRPr="002E6C3E" w:rsidRDefault="002E6C3E" w:rsidP="002E6C3E">
      <w:r w:rsidRPr="002E6C3E">
        <w:t>Essential Checks</w:t>
      </w:r>
      <w:r w:rsidRPr="002E6C3E">
        <w:br/>
        <w:t>• Compare modeled vs actual conversions</w:t>
      </w:r>
      <w:r w:rsidRPr="002E6C3E">
        <w:br/>
        <w:t>• Review tag diagnostics in GA4 and Google Ads</w:t>
      </w:r>
      <w:r w:rsidRPr="002E6C3E">
        <w:br/>
        <w:t>• Monitor event matching quality in Meta</w:t>
      </w:r>
      <w:r w:rsidRPr="002E6C3E">
        <w:br/>
        <w:t>• Keep documentation of all scripts and containers</w:t>
      </w:r>
    </w:p>
    <w:p w14:paraId="4D70B969" w14:textId="77777777" w:rsidR="002E6C3E" w:rsidRPr="002E6C3E" w:rsidRDefault="002E6C3E" w:rsidP="002E6C3E">
      <w:r w:rsidRPr="002E6C3E">
        <w:pict w14:anchorId="35EB0456">
          <v:rect id="_x0000_i1093" style="width:0;height:1.5pt" o:hralign="center" o:hrstd="t" o:hr="t" fillcolor="#a0a0a0" stroked="f"/>
        </w:pict>
      </w:r>
    </w:p>
    <w:p w14:paraId="7885CA3B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📈</w:t>
      </w:r>
      <w:r w:rsidRPr="002E6C3E">
        <w:rPr>
          <w:b/>
          <w:bCs/>
        </w:rPr>
        <w:t xml:space="preserve"> Results You Can Expect</w:t>
      </w:r>
    </w:p>
    <w:p w14:paraId="3FAC3883" w14:textId="77777777" w:rsidR="002E6C3E" w:rsidRPr="002E6C3E" w:rsidRDefault="002E6C3E" w:rsidP="002E6C3E">
      <w:r w:rsidRPr="002E6C3E">
        <w:rPr>
          <w:rFonts w:ascii="Segoe UI Emoji" w:hAnsi="Segoe UI Emoji" w:cs="Segoe UI Emoji"/>
        </w:rPr>
        <w:t>✅</w:t>
      </w:r>
      <w:r w:rsidRPr="002E6C3E">
        <w:t xml:space="preserve"> Up to 70 percent recovery of lost conversion data after Consent Mode V2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Accurate CAC, ROAS and MER tracking across all channels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Improved campaign stability and machine learning performance</w:t>
      </w:r>
      <w:r w:rsidRPr="002E6C3E">
        <w:br/>
      </w:r>
      <w:r w:rsidRPr="002E6C3E">
        <w:rPr>
          <w:rFonts w:ascii="Segoe UI Emoji" w:hAnsi="Segoe UI Emoji" w:cs="Segoe UI Emoji"/>
        </w:rPr>
        <w:t>✅</w:t>
      </w:r>
      <w:r w:rsidRPr="002E6C3E">
        <w:t xml:space="preserve"> Full GDPR compliance and safer data ownership</w:t>
      </w:r>
    </w:p>
    <w:p w14:paraId="4D00D5D3" w14:textId="77777777" w:rsidR="002E6C3E" w:rsidRPr="002E6C3E" w:rsidRDefault="002E6C3E" w:rsidP="002E6C3E">
      <w:r w:rsidRPr="002E6C3E">
        <w:pict w14:anchorId="141225EB">
          <v:rect id="_x0000_i1094" style="width:0;height:1.5pt" o:hralign="center" o:hrstd="t" o:hr="t" fillcolor="#a0a0a0" stroked="f"/>
        </w:pict>
      </w:r>
    </w:p>
    <w:p w14:paraId="3417F07F" w14:textId="77777777" w:rsidR="002E6C3E" w:rsidRPr="002E6C3E" w:rsidRDefault="002E6C3E" w:rsidP="002E6C3E">
      <w:pPr>
        <w:rPr>
          <w:b/>
          <w:bCs/>
        </w:rPr>
      </w:pPr>
      <w:r w:rsidRPr="002E6C3E">
        <w:rPr>
          <w:rFonts w:ascii="Segoe UI Emoji" w:hAnsi="Segoe UI Emoji" w:cs="Segoe UI Emoji"/>
          <w:b/>
          <w:bCs/>
        </w:rPr>
        <w:t>🏁</w:t>
      </w:r>
      <w:r w:rsidRPr="002E6C3E">
        <w:rPr>
          <w:b/>
          <w:bCs/>
        </w:rPr>
        <w:t xml:space="preserve"> Final Note</w:t>
      </w:r>
    </w:p>
    <w:p w14:paraId="157200BF" w14:textId="77777777" w:rsidR="002E6C3E" w:rsidRPr="002E6C3E" w:rsidRDefault="002E6C3E" w:rsidP="002E6C3E">
      <w:r w:rsidRPr="002E6C3E">
        <w:t>The future of tracking belongs to brands that control their own data.</w:t>
      </w:r>
      <w:r w:rsidRPr="002E6C3E">
        <w:br/>
        <w:t>When your setup is privacy safe and server side powered, algorithm performance stays consistent and every marketing decision becomes grounded in truth.</w:t>
      </w:r>
    </w:p>
    <w:p w14:paraId="3E52B972" w14:textId="77777777" w:rsidR="00D344BC" w:rsidRDefault="00D344BC"/>
    <w:sectPr w:rsidR="00D34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37"/>
    <w:rsid w:val="000E2BCC"/>
    <w:rsid w:val="000E4D49"/>
    <w:rsid w:val="002E6C3E"/>
    <w:rsid w:val="00302A16"/>
    <w:rsid w:val="00A16E37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B6582-42BE-464C-A64C-AF88E088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E3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E3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E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E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E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E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E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E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E3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E3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3420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2025-10-20T00:40:00Z</dcterms:created>
  <dcterms:modified xsi:type="dcterms:W3CDTF">2025-10-20T00:40:00Z</dcterms:modified>
</cp:coreProperties>
</file>