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E338" w14:textId="77777777" w:rsidR="003C31E8" w:rsidRPr="003C31E8" w:rsidRDefault="003C31E8" w:rsidP="003C31E8">
      <w:pPr>
        <w:rPr>
          <w:b/>
          <w:bCs/>
        </w:rPr>
      </w:pPr>
      <w:r w:rsidRPr="003C31E8">
        <w:rPr>
          <w:rFonts w:ascii="Segoe UI Emoji" w:hAnsi="Segoe UI Emoji" w:cs="Segoe UI Emoji"/>
          <w:b/>
          <w:bCs/>
        </w:rPr>
        <w:t>🎯</w:t>
      </w:r>
      <w:r w:rsidRPr="003C31E8">
        <w:rPr>
          <w:b/>
          <w:bCs/>
        </w:rPr>
        <w:t xml:space="preserve"> The YouTube Ad Scaling Formula</w:t>
      </w:r>
    </w:p>
    <w:p w14:paraId="14977AE4" w14:textId="77777777" w:rsidR="003C31E8" w:rsidRPr="003C31E8" w:rsidRDefault="003C31E8" w:rsidP="003C31E8">
      <w:pPr>
        <w:rPr>
          <w:b/>
          <w:bCs/>
        </w:rPr>
      </w:pPr>
      <w:r w:rsidRPr="003C31E8">
        <w:rPr>
          <w:b/>
          <w:bCs/>
        </w:rPr>
        <w:t>How to Build a Predictable 2 to 2.5x ROAS System on YouTube</w:t>
      </w:r>
    </w:p>
    <w:p w14:paraId="1252425E" w14:textId="77777777" w:rsidR="003C31E8" w:rsidRPr="003C31E8" w:rsidRDefault="003C31E8" w:rsidP="003C31E8">
      <w:r w:rsidRPr="003C31E8">
        <w:pict w14:anchorId="122ED498">
          <v:rect id="_x0000_i1085" style="width:0;height:1.5pt" o:hralign="center" o:hrstd="t" o:hr="t" fillcolor="#a0a0a0" stroked="f"/>
        </w:pict>
      </w:r>
    </w:p>
    <w:p w14:paraId="78C8BE57" w14:textId="77777777" w:rsidR="003C31E8" w:rsidRPr="003C31E8" w:rsidRDefault="003C31E8" w:rsidP="003C31E8">
      <w:pPr>
        <w:rPr>
          <w:b/>
          <w:bCs/>
        </w:rPr>
      </w:pPr>
      <w:r w:rsidRPr="003C31E8">
        <w:rPr>
          <w:rFonts w:ascii="Segoe UI Emoji" w:hAnsi="Segoe UI Emoji" w:cs="Segoe UI Emoji"/>
          <w:b/>
          <w:bCs/>
        </w:rPr>
        <w:t>🚀</w:t>
      </w:r>
      <w:r w:rsidRPr="003C31E8">
        <w:rPr>
          <w:b/>
          <w:bCs/>
        </w:rPr>
        <w:t xml:space="preserve"> Overview</w:t>
      </w:r>
    </w:p>
    <w:p w14:paraId="483AFBEA" w14:textId="77777777" w:rsidR="003C31E8" w:rsidRPr="003C31E8" w:rsidRDefault="003C31E8" w:rsidP="003C31E8">
      <w:r w:rsidRPr="003C31E8">
        <w:t>YouTube is still one of the most underused profit channels in performance marketing.</w:t>
      </w:r>
      <w:r w:rsidRPr="003C31E8">
        <w:br/>
        <w:t>Most brands either ignore it or test it like an afterthought.</w:t>
      </w:r>
    </w:p>
    <w:p w14:paraId="19DF1C3F" w14:textId="77777777" w:rsidR="003C31E8" w:rsidRPr="003C31E8" w:rsidRDefault="003C31E8" w:rsidP="003C31E8">
      <w:r w:rsidRPr="003C31E8">
        <w:t>But YouTube is not a creative playground.</w:t>
      </w:r>
      <w:r w:rsidRPr="003C31E8">
        <w:br/>
        <w:t>It is a conversion engine when used with the right structure.</w:t>
      </w:r>
    </w:p>
    <w:p w14:paraId="1F4B675E" w14:textId="47FFCB91" w:rsidR="003C31E8" w:rsidRPr="003C31E8" w:rsidRDefault="003C31E8" w:rsidP="003C31E8">
      <w:r w:rsidRPr="003C31E8">
        <w:t>This playbook shows how to launch, optimize, and scale YouTube Ads with the same precision as Search or Shopping</w:t>
      </w:r>
      <w:r w:rsidR="00E74922">
        <w:t xml:space="preserve">, </w:t>
      </w:r>
      <w:r w:rsidRPr="003C31E8">
        <w:t>while keeping ROAS stable and predictable.</w:t>
      </w:r>
    </w:p>
    <w:p w14:paraId="2AC949C1" w14:textId="77777777" w:rsidR="003C31E8" w:rsidRPr="003C31E8" w:rsidRDefault="003C31E8" w:rsidP="003C31E8">
      <w:r w:rsidRPr="003C31E8">
        <w:pict w14:anchorId="299E7E52">
          <v:rect id="_x0000_i1086" style="width:0;height:1.5pt" o:hralign="center" o:hrstd="t" o:hr="t" fillcolor="#a0a0a0" stroked="f"/>
        </w:pict>
      </w:r>
    </w:p>
    <w:p w14:paraId="071F4B55" w14:textId="77777777" w:rsidR="003C31E8" w:rsidRPr="003C31E8" w:rsidRDefault="003C31E8" w:rsidP="003C31E8">
      <w:pPr>
        <w:rPr>
          <w:b/>
          <w:bCs/>
        </w:rPr>
      </w:pPr>
      <w:r w:rsidRPr="003C31E8">
        <w:rPr>
          <w:rFonts w:ascii="Segoe UI Emoji" w:hAnsi="Segoe UI Emoji" w:cs="Segoe UI Emoji"/>
          <w:b/>
          <w:bCs/>
        </w:rPr>
        <w:t>🎯</w:t>
      </w:r>
      <w:r w:rsidRPr="003C31E8">
        <w:rPr>
          <w:b/>
          <w:bCs/>
        </w:rPr>
        <w:t xml:space="preserve"> Why This Works</w:t>
      </w:r>
    </w:p>
    <w:p w14:paraId="5699A3AA" w14:textId="77777777" w:rsidR="003C31E8" w:rsidRPr="003C31E8" w:rsidRDefault="003C31E8" w:rsidP="003C31E8">
      <w:r w:rsidRPr="003C31E8">
        <w:rPr>
          <w:rFonts w:ascii="Segoe UI Emoji" w:hAnsi="Segoe UI Emoji" w:cs="Segoe UI Emoji"/>
        </w:rPr>
        <w:t>✅</w:t>
      </w:r>
      <w:r w:rsidRPr="003C31E8">
        <w:t xml:space="preserve"> Access to high intent audiences before they search.</w:t>
      </w:r>
      <w:r w:rsidRPr="003C31E8">
        <w:br/>
      </w:r>
      <w:r w:rsidRPr="003C31E8">
        <w:rPr>
          <w:rFonts w:ascii="Segoe UI Emoji" w:hAnsi="Segoe UI Emoji" w:cs="Segoe UI Emoji"/>
        </w:rPr>
        <w:t>✅</w:t>
      </w:r>
      <w:r w:rsidRPr="003C31E8">
        <w:t xml:space="preserve"> Stronger targeting signals than Meta.</w:t>
      </w:r>
      <w:r w:rsidRPr="003C31E8">
        <w:br/>
      </w:r>
      <w:r w:rsidRPr="003C31E8">
        <w:rPr>
          <w:rFonts w:ascii="Segoe UI Emoji" w:hAnsi="Segoe UI Emoji" w:cs="Segoe UI Emoji"/>
        </w:rPr>
        <w:t>✅</w:t>
      </w:r>
      <w:r w:rsidRPr="003C31E8">
        <w:t xml:space="preserve"> Creatives that sustain performance longer before fatigue.</w:t>
      </w:r>
      <w:r w:rsidRPr="003C31E8">
        <w:br/>
      </w:r>
      <w:r w:rsidRPr="003C31E8">
        <w:rPr>
          <w:rFonts w:ascii="Segoe UI Emoji" w:hAnsi="Segoe UI Emoji" w:cs="Segoe UI Emoji"/>
        </w:rPr>
        <w:t>✅</w:t>
      </w:r>
      <w:r w:rsidRPr="003C31E8">
        <w:t xml:space="preserve"> Predictable scaling based on behavioral intent, not trends.</w:t>
      </w:r>
    </w:p>
    <w:p w14:paraId="5F289BE7" w14:textId="77777777" w:rsidR="003C31E8" w:rsidRPr="003C31E8" w:rsidRDefault="003C31E8" w:rsidP="003C31E8">
      <w:r w:rsidRPr="003C31E8">
        <w:pict w14:anchorId="4060E4FC">
          <v:rect id="_x0000_i1087" style="width:0;height:1.5pt" o:hralign="center" o:hrstd="t" o:hr="t" fillcolor="#a0a0a0" stroked="f"/>
        </w:pict>
      </w:r>
    </w:p>
    <w:p w14:paraId="33F1E361" w14:textId="77777777" w:rsidR="003C31E8" w:rsidRPr="003C31E8" w:rsidRDefault="003C31E8" w:rsidP="003C31E8">
      <w:pPr>
        <w:rPr>
          <w:b/>
          <w:bCs/>
        </w:rPr>
      </w:pPr>
      <w:r w:rsidRPr="003C31E8">
        <w:rPr>
          <w:rFonts w:ascii="Segoe UI Emoji" w:hAnsi="Segoe UI Emoji" w:cs="Segoe UI Emoji"/>
          <w:b/>
          <w:bCs/>
        </w:rPr>
        <w:t>🧩</w:t>
      </w:r>
      <w:r w:rsidRPr="003C31E8">
        <w:rPr>
          <w:b/>
          <w:bCs/>
        </w:rPr>
        <w:t xml:space="preserve"> The Framework</w:t>
      </w:r>
    </w:p>
    <w:p w14:paraId="61ACE0BF" w14:textId="77777777" w:rsidR="003C31E8" w:rsidRPr="003C31E8" w:rsidRDefault="003C31E8" w:rsidP="003C31E8">
      <w:pPr>
        <w:rPr>
          <w:b/>
          <w:bCs/>
        </w:rPr>
      </w:pPr>
      <w:r w:rsidRPr="003C31E8">
        <w:rPr>
          <w:b/>
          <w:bCs/>
        </w:rPr>
        <w:t>1️</w:t>
      </w:r>
      <w:r w:rsidRPr="003C31E8">
        <w:rPr>
          <w:rFonts w:ascii="Segoe UI Symbol" w:hAnsi="Segoe UI Symbol" w:cs="Segoe UI Symbol"/>
          <w:b/>
          <w:bCs/>
        </w:rPr>
        <w:t>⃣</w:t>
      </w:r>
      <w:r w:rsidRPr="003C31E8">
        <w:rPr>
          <w:b/>
          <w:bCs/>
        </w:rPr>
        <w:t xml:space="preserve"> Understand the YouTube Funnel</w:t>
      </w:r>
    </w:p>
    <w:p w14:paraId="4036D76E" w14:textId="77777777" w:rsidR="003C31E8" w:rsidRPr="003C31E8" w:rsidRDefault="003C31E8" w:rsidP="003C31E8">
      <w:r w:rsidRPr="003C31E8">
        <w:t>YouTube works best when treated as a full funnel system.</w:t>
      </w:r>
    </w:p>
    <w:p w14:paraId="12F35AD9" w14:textId="77777777" w:rsidR="003C31E8" w:rsidRPr="003C31E8" w:rsidRDefault="003C31E8" w:rsidP="003C31E8">
      <w:r w:rsidRPr="003C31E8">
        <w:rPr>
          <w:b/>
          <w:bCs/>
        </w:rPr>
        <w:t>Top Funnel</w:t>
      </w:r>
      <w:r w:rsidRPr="003C31E8">
        <w:t xml:space="preserve"> → Awareness and problem discovery.</w:t>
      </w:r>
      <w:r w:rsidRPr="003C31E8">
        <w:br/>
      </w:r>
      <w:r w:rsidRPr="003C31E8">
        <w:rPr>
          <w:b/>
          <w:bCs/>
        </w:rPr>
        <w:t>Mid Funnel</w:t>
      </w:r>
      <w:r w:rsidRPr="003C31E8">
        <w:t xml:space="preserve"> → Consideration and education.</w:t>
      </w:r>
      <w:r w:rsidRPr="003C31E8">
        <w:br/>
      </w:r>
      <w:r w:rsidRPr="003C31E8">
        <w:rPr>
          <w:b/>
          <w:bCs/>
        </w:rPr>
        <w:t>Bottom Funnel</w:t>
      </w:r>
      <w:r w:rsidRPr="003C31E8">
        <w:t xml:space="preserve"> → Product demos and direct response.</w:t>
      </w:r>
    </w:p>
    <w:p w14:paraId="1CF1000A" w14:textId="77777777" w:rsidR="003C31E8" w:rsidRPr="003C31E8" w:rsidRDefault="003C31E8" w:rsidP="003C31E8">
      <w:r w:rsidRPr="003C31E8">
        <w:t>Each stage requires different creatives, CTAs, and optimization signals.</w:t>
      </w:r>
    </w:p>
    <w:p w14:paraId="649B44DD" w14:textId="77777777" w:rsidR="003C31E8" w:rsidRPr="003C31E8" w:rsidRDefault="003C31E8" w:rsidP="003C31E8">
      <w:r w:rsidRPr="003C31E8">
        <w:pict w14:anchorId="603D5F2D">
          <v:rect id="_x0000_i1088" style="width:0;height:1.5pt" o:hralign="center" o:hrstd="t" o:hr="t" fillcolor="#a0a0a0" stroked="f"/>
        </w:pict>
      </w:r>
    </w:p>
    <w:p w14:paraId="33ADCC32" w14:textId="77777777" w:rsidR="003C31E8" w:rsidRPr="003C31E8" w:rsidRDefault="003C31E8" w:rsidP="003C31E8">
      <w:pPr>
        <w:rPr>
          <w:b/>
          <w:bCs/>
        </w:rPr>
      </w:pPr>
      <w:r w:rsidRPr="003C31E8">
        <w:rPr>
          <w:b/>
          <w:bCs/>
        </w:rPr>
        <w:t>2️</w:t>
      </w:r>
      <w:r w:rsidRPr="003C31E8">
        <w:rPr>
          <w:rFonts w:ascii="Segoe UI Symbol" w:hAnsi="Segoe UI Symbol" w:cs="Segoe UI Symbol"/>
          <w:b/>
          <w:bCs/>
        </w:rPr>
        <w:t>⃣</w:t>
      </w:r>
      <w:r w:rsidRPr="003C31E8">
        <w:rPr>
          <w:b/>
          <w:bCs/>
        </w:rPr>
        <w:t xml:space="preserve"> Use the 3 Core Campaign Types</w:t>
      </w:r>
    </w:p>
    <w:p w14:paraId="2D7F61F2" w14:textId="77777777" w:rsidR="003C31E8" w:rsidRPr="003C31E8" w:rsidRDefault="003C31E8" w:rsidP="003C31E8">
      <w:r w:rsidRPr="003C31E8">
        <w:t>Build a structure that covers every stage of intent.</w:t>
      </w:r>
    </w:p>
    <w:p w14:paraId="0ADD5B35" w14:textId="77777777" w:rsidR="003C31E8" w:rsidRPr="003C31E8" w:rsidRDefault="003C31E8" w:rsidP="003C31E8">
      <w:r w:rsidRPr="003C31E8">
        <w:rPr>
          <w:b/>
          <w:bCs/>
        </w:rPr>
        <w:t>1. Prospecting Campaigns</w:t>
      </w:r>
      <w:r w:rsidRPr="003C31E8">
        <w:br/>
        <w:t>Target broad audiences with educational or emotional storytelling.</w:t>
      </w:r>
      <w:r w:rsidRPr="003C31E8">
        <w:br/>
        <w:t>Goal: introduce the brand and capture engaged viewers.</w:t>
      </w:r>
    </w:p>
    <w:p w14:paraId="6900AF02" w14:textId="77777777" w:rsidR="003C31E8" w:rsidRPr="003C31E8" w:rsidRDefault="003C31E8" w:rsidP="003C31E8">
      <w:r w:rsidRPr="003C31E8">
        <w:rPr>
          <w:b/>
          <w:bCs/>
        </w:rPr>
        <w:lastRenderedPageBreak/>
        <w:t>2. Consideration Campaigns</w:t>
      </w:r>
      <w:r w:rsidRPr="003C31E8">
        <w:br/>
        <w:t>Retarget engaged viewers or site visitors.</w:t>
      </w:r>
      <w:r w:rsidRPr="003C31E8">
        <w:br/>
        <w:t>Goal: highlight benefits, address objections, and build authority.</w:t>
      </w:r>
    </w:p>
    <w:p w14:paraId="5A46C6C0" w14:textId="77777777" w:rsidR="003C31E8" w:rsidRPr="003C31E8" w:rsidRDefault="003C31E8" w:rsidP="003C31E8">
      <w:r w:rsidRPr="003C31E8">
        <w:rPr>
          <w:b/>
          <w:bCs/>
        </w:rPr>
        <w:t>3. Conversion Campaigns</w:t>
      </w:r>
      <w:r w:rsidRPr="003C31E8">
        <w:br/>
        <w:t>Target warm audiences and cart abandoners with clear CTAs.</w:t>
      </w:r>
      <w:r w:rsidRPr="003C31E8">
        <w:br/>
        <w:t>Goal: trigger immediate action with urgency or social proof.</w:t>
      </w:r>
    </w:p>
    <w:p w14:paraId="6843AA96" w14:textId="77777777" w:rsidR="003C31E8" w:rsidRPr="003C31E8" w:rsidRDefault="003C31E8" w:rsidP="003C31E8">
      <w:r w:rsidRPr="003C31E8">
        <w:t>This multi layer structure creates a continuous flow from awareness to conversion.</w:t>
      </w:r>
    </w:p>
    <w:p w14:paraId="06F4197B" w14:textId="77777777" w:rsidR="003C31E8" w:rsidRPr="003C31E8" w:rsidRDefault="003C31E8" w:rsidP="003C31E8">
      <w:r w:rsidRPr="003C31E8">
        <w:pict w14:anchorId="2D793410">
          <v:rect id="_x0000_i1089" style="width:0;height:1.5pt" o:hralign="center" o:hrstd="t" o:hr="t" fillcolor="#a0a0a0" stroked="f"/>
        </w:pict>
      </w:r>
    </w:p>
    <w:p w14:paraId="5D82471E" w14:textId="77777777" w:rsidR="003C31E8" w:rsidRPr="003C31E8" w:rsidRDefault="003C31E8" w:rsidP="003C31E8">
      <w:pPr>
        <w:rPr>
          <w:b/>
          <w:bCs/>
        </w:rPr>
      </w:pPr>
      <w:r w:rsidRPr="003C31E8">
        <w:rPr>
          <w:b/>
          <w:bCs/>
        </w:rPr>
        <w:t>3️</w:t>
      </w:r>
      <w:r w:rsidRPr="003C31E8">
        <w:rPr>
          <w:rFonts w:ascii="Segoe UI Symbol" w:hAnsi="Segoe UI Symbol" w:cs="Segoe UI Symbol"/>
          <w:b/>
          <w:bCs/>
        </w:rPr>
        <w:t>⃣</w:t>
      </w:r>
      <w:r w:rsidRPr="003C31E8">
        <w:rPr>
          <w:b/>
          <w:bCs/>
        </w:rPr>
        <w:t xml:space="preserve"> Creative Framework That Converts</w:t>
      </w:r>
    </w:p>
    <w:p w14:paraId="69EF3605" w14:textId="77777777" w:rsidR="003C31E8" w:rsidRPr="003C31E8" w:rsidRDefault="003C31E8" w:rsidP="003C31E8">
      <w:r w:rsidRPr="003C31E8">
        <w:t>The creative determines 80 percent of your success.</w:t>
      </w:r>
      <w:r w:rsidRPr="003C31E8">
        <w:br/>
        <w:t xml:space="preserve">Use the </w:t>
      </w:r>
      <w:r w:rsidRPr="003C31E8">
        <w:rPr>
          <w:b/>
          <w:bCs/>
        </w:rPr>
        <w:t>HERO Formula</w:t>
      </w:r>
      <w:r w:rsidRPr="003C31E8">
        <w:t xml:space="preserve"> for predictable performance.</w:t>
      </w:r>
    </w:p>
    <w:p w14:paraId="18F83BC7" w14:textId="77777777" w:rsidR="003C31E8" w:rsidRPr="003C31E8" w:rsidRDefault="003C31E8" w:rsidP="003C31E8">
      <w:r w:rsidRPr="003C31E8">
        <w:rPr>
          <w:b/>
          <w:bCs/>
        </w:rPr>
        <w:t>H</w:t>
      </w:r>
      <w:r w:rsidRPr="003C31E8">
        <w:t>ook → Grab attention in the first 3 seconds.</w:t>
      </w:r>
      <w:r w:rsidRPr="003C31E8">
        <w:br/>
      </w:r>
      <w:r w:rsidRPr="003C31E8">
        <w:rPr>
          <w:b/>
          <w:bCs/>
        </w:rPr>
        <w:t>E</w:t>
      </w:r>
      <w:r w:rsidRPr="003C31E8">
        <w:t>ngage → Build relevance through relatable problems.</w:t>
      </w:r>
      <w:r w:rsidRPr="003C31E8">
        <w:br/>
      </w:r>
      <w:r w:rsidRPr="003C31E8">
        <w:rPr>
          <w:b/>
          <w:bCs/>
        </w:rPr>
        <w:t>R</w:t>
      </w:r>
      <w:r w:rsidRPr="003C31E8">
        <w:t>esolve → Present your product as the logical solution.</w:t>
      </w:r>
      <w:r w:rsidRPr="003C31E8">
        <w:br/>
      </w:r>
      <w:r w:rsidRPr="003C31E8">
        <w:rPr>
          <w:b/>
          <w:bCs/>
        </w:rPr>
        <w:t>O</w:t>
      </w:r>
      <w:r w:rsidRPr="003C31E8">
        <w:t>ffer → End with a direct and measurable CTA.</w:t>
      </w:r>
    </w:p>
    <w:p w14:paraId="061A1298" w14:textId="77777777" w:rsidR="003C31E8" w:rsidRPr="003C31E8" w:rsidRDefault="003C31E8" w:rsidP="003C31E8">
      <w:r w:rsidRPr="003C31E8">
        <w:t>Recommended length: 45 to 75 seconds.</w:t>
      </w:r>
      <w:r w:rsidRPr="003C31E8">
        <w:br/>
        <w:t>Keep intros fast, energy high, and message focused on one key pain point.</w:t>
      </w:r>
    </w:p>
    <w:p w14:paraId="314807C5" w14:textId="77777777" w:rsidR="003C31E8" w:rsidRPr="003C31E8" w:rsidRDefault="003C31E8" w:rsidP="003C31E8">
      <w:r w:rsidRPr="003C31E8">
        <w:pict w14:anchorId="1DCF272D">
          <v:rect id="_x0000_i1090" style="width:0;height:1.5pt" o:hralign="center" o:hrstd="t" o:hr="t" fillcolor="#a0a0a0" stroked="f"/>
        </w:pict>
      </w:r>
    </w:p>
    <w:p w14:paraId="335ECD09" w14:textId="77777777" w:rsidR="003C31E8" w:rsidRPr="003C31E8" w:rsidRDefault="003C31E8" w:rsidP="003C31E8">
      <w:pPr>
        <w:rPr>
          <w:b/>
          <w:bCs/>
        </w:rPr>
      </w:pPr>
      <w:r w:rsidRPr="003C31E8">
        <w:rPr>
          <w:b/>
          <w:bCs/>
        </w:rPr>
        <w:t>4️</w:t>
      </w:r>
      <w:r w:rsidRPr="003C31E8">
        <w:rPr>
          <w:rFonts w:ascii="Segoe UI Symbol" w:hAnsi="Segoe UI Symbol" w:cs="Segoe UI Symbol"/>
          <w:b/>
          <w:bCs/>
        </w:rPr>
        <w:t>⃣</w:t>
      </w:r>
      <w:r w:rsidRPr="003C31E8">
        <w:rPr>
          <w:b/>
          <w:bCs/>
        </w:rPr>
        <w:t xml:space="preserve"> Targeting That Feeds Profit</w:t>
      </w:r>
    </w:p>
    <w:p w14:paraId="56EC9C26" w14:textId="77777777" w:rsidR="003C31E8" w:rsidRPr="003C31E8" w:rsidRDefault="003C31E8" w:rsidP="003C31E8">
      <w:r w:rsidRPr="003C31E8">
        <w:t>YouTube targeting has evolved far beyond keywords.</w:t>
      </w:r>
    </w:p>
    <w:p w14:paraId="4E2F3B64" w14:textId="77777777" w:rsidR="003C31E8" w:rsidRPr="003C31E8" w:rsidRDefault="003C31E8" w:rsidP="003C31E8">
      <w:r w:rsidRPr="003C31E8">
        <w:t>Use a combination of:</w:t>
      </w:r>
      <w:r w:rsidRPr="003C31E8">
        <w:br/>
        <w:t>• Custom segments from Google Analytics and Search history.</w:t>
      </w:r>
      <w:r w:rsidRPr="003C31E8">
        <w:br/>
        <w:t>• In market and affinity audiences with proven conversion intent.</w:t>
      </w:r>
      <w:r w:rsidRPr="003C31E8">
        <w:br/>
        <w:t>• Lookalike audiences built from high LTV customers.</w:t>
      </w:r>
    </w:p>
    <w:p w14:paraId="05064027" w14:textId="77777777" w:rsidR="003C31E8" w:rsidRPr="003C31E8" w:rsidRDefault="003C31E8" w:rsidP="003C31E8">
      <w:r w:rsidRPr="003C31E8">
        <w:t>Always layer signals to avoid overlap and improve precision.</w:t>
      </w:r>
    </w:p>
    <w:p w14:paraId="5BD7BCF5" w14:textId="77777777" w:rsidR="003C31E8" w:rsidRPr="003C31E8" w:rsidRDefault="003C31E8" w:rsidP="003C31E8">
      <w:r w:rsidRPr="003C31E8">
        <w:pict w14:anchorId="2F1EA943">
          <v:rect id="_x0000_i1091" style="width:0;height:1.5pt" o:hralign="center" o:hrstd="t" o:hr="t" fillcolor="#a0a0a0" stroked="f"/>
        </w:pict>
      </w:r>
    </w:p>
    <w:p w14:paraId="7E78E3F5" w14:textId="77777777" w:rsidR="003C31E8" w:rsidRPr="003C31E8" w:rsidRDefault="003C31E8" w:rsidP="003C31E8">
      <w:pPr>
        <w:rPr>
          <w:b/>
          <w:bCs/>
        </w:rPr>
      </w:pPr>
      <w:r w:rsidRPr="003C31E8">
        <w:rPr>
          <w:b/>
          <w:bCs/>
        </w:rPr>
        <w:t>5️</w:t>
      </w:r>
      <w:r w:rsidRPr="003C31E8">
        <w:rPr>
          <w:rFonts w:ascii="Segoe UI Symbol" w:hAnsi="Segoe UI Symbol" w:cs="Segoe UI Symbol"/>
          <w:b/>
          <w:bCs/>
        </w:rPr>
        <w:t>⃣</w:t>
      </w:r>
      <w:r w:rsidRPr="003C31E8">
        <w:rPr>
          <w:b/>
          <w:bCs/>
        </w:rPr>
        <w:t xml:space="preserve"> Tracking and Measurement</w:t>
      </w:r>
    </w:p>
    <w:p w14:paraId="7ECE2FDA" w14:textId="77777777" w:rsidR="003C31E8" w:rsidRPr="003C31E8" w:rsidRDefault="003C31E8" w:rsidP="003C31E8">
      <w:r w:rsidRPr="003C31E8">
        <w:t>YouTube’s success depends on correct attribution.</w:t>
      </w:r>
    </w:p>
    <w:p w14:paraId="470EB628" w14:textId="77777777" w:rsidR="003C31E8" w:rsidRPr="003C31E8" w:rsidRDefault="003C31E8" w:rsidP="003C31E8">
      <w:r w:rsidRPr="003C31E8">
        <w:t>Setup Essentials</w:t>
      </w:r>
      <w:r w:rsidRPr="003C31E8">
        <w:br/>
        <w:t>• Enable enhanced conversions in Google Ads.</w:t>
      </w:r>
      <w:r w:rsidRPr="003C31E8">
        <w:br/>
        <w:t>• Link Google Analytics 4, Google Ads, and YouTube properly.</w:t>
      </w:r>
      <w:r w:rsidRPr="003C31E8">
        <w:br/>
        <w:t>• Track view through conversions and compare with click data.</w:t>
      </w:r>
      <w:r w:rsidRPr="003C31E8">
        <w:br/>
        <w:t>• Segment performance by creative, placement, and audience.</w:t>
      </w:r>
    </w:p>
    <w:p w14:paraId="1A6EEF08" w14:textId="77777777" w:rsidR="003C31E8" w:rsidRPr="003C31E8" w:rsidRDefault="003C31E8" w:rsidP="003C31E8">
      <w:r w:rsidRPr="003C31E8">
        <w:lastRenderedPageBreak/>
        <w:t>Evaluate performance based on MER and not only ROAS.</w:t>
      </w:r>
      <w:r w:rsidRPr="003C31E8">
        <w:br/>
        <w:t>This prevents premature cuts on campaigns that influence the funnel indirectly.</w:t>
      </w:r>
    </w:p>
    <w:p w14:paraId="2CD4B8DC" w14:textId="77777777" w:rsidR="003C31E8" w:rsidRPr="003C31E8" w:rsidRDefault="003C31E8" w:rsidP="003C31E8">
      <w:r w:rsidRPr="003C31E8">
        <w:pict w14:anchorId="465046DB">
          <v:rect id="_x0000_i1092" style="width:0;height:1.5pt" o:hralign="center" o:hrstd="t" o:hr="t" fillcolor="#a0a0a0" stroked="f"/>
        </w:pict>
      </w:r>
    </w:p>
    <w:p w14:paraId="77C4972D" w14:textId="77777777" w:rsidR="003C31E8" w:rsidRPr="003C31E8" w:rsidRDefault="003C31E8" w:rsidP="003C31E8">
      <w:pPr>
        <w:rPr>
          <w:b/>
          <w:bCs/>
        </w:rPr>
      </w:pPr>
      <w:r w:rsidRPr="003C31E8">
        <w:rPr>
          <w:b/>
          <w:bCs/>
        </w:rPr>
        <w:t>6️</w:t>
      </w:r>
      <w:r w:rsidRPr="003C31E8">
        <w:rPr>
          <w:rFonts w:ascii="Segoe UI Symbol" w:hAnsi="Segoe UI Symbol" w:cs="Segoe UI Symbol"/>
          <w:b/>
          <w:bCs/>
        </w:rPr>
        <w:t>⃣</w:t>
      </w:r>
      <w:r w:rsidRPr="003C31E8">
        <w:rPr>
          <w:b/>
          <w:bCs/>
        </w:rPr>
        <w:t xml:space="preserve"> Scaling Structure</w:t>
      </w:r>
    </w:p>
    <w:p w14:paraId="4BE88F96" w14:textId="77777777" w:rsidR="003C31E8" w:rsidRPr="003C31E8" w:rsidRDefault="003C31E8" w:rsidP="003C31E8">
      <w:r w:rsidRPr="003C31E8">
        <w:t>Once performance stabilizes, scale gradually.</w:t>
      </w:r>
    </w:p>
    <w:p w14:paraId="33D9393F" w14:textId="77777777" w:rsidR="003C31E8" w:rsidRPr="003C31E8" w:rsidRDefault="003C31E8" w:rsidP="003C31E8">
      <w:r w:rsidRPr="003C31E8">
        <w:t>• Increase budget by 15 to 20 percent every 5 days.</w:t>
      </w:r>
      <w:r w:rsidRPr="003C31E8">
        <w:br/>
        <w:t>• Duplicate best performers and test new creatives one variable at a time.</w:t>
      </w:r>
      <w:r w:rsidRPr="003C31E8">
        <w:br/>
        <w:t>• Maintain a 70 to 30 ratio between scaling and testing campaigns.</w:t>
      </w:r>
    </w:p>
    <w:p w14:paraId="2F75F1DE" w14:textId="77777777" w:rsidR="003C31E8" w:rsidRPr="003C31E8" w:rsidRDefault="003C31E8" w:rsidP="003C31E8">
      <w:r w:rsidRPr="003C31E8">
        <w:t>This keeps the algorithm stable while continuously discovering new profit angles.</w:t>
      </w:r>
    </w:p>
    <w:p w14:paraId="5ACC8C2B" w14:textId="77777777" w:rsidR="003C31E8" w:rsidRPr="003C31E8" w:rsidRDefault="003C31E8" w:rsidP="003C31E8">
      <w:r w:rsidRPr="003C31E8">
        <w:pict w14:anchorId="10BB1F65">
          <v:rect id="_x0000_i1093" style="width:0;height:1.5pt" o:hralign="center" o:hrstd="t" o:hr="t" fillcolor="#a0a0a0" stroked="f"/>
        </w:pict>
      </w:r>
    </w:p>
    <w:p w14:paraId="742A2223" w14:textId="77777777" w:rsidR="003C31E8" w:rsidRPr="003C31E8" w:rsidRDefault="003C31E8" w:rsidP="003C31E8">
      <w:pPr>
        <w:rPr>
          <w:b/>
          <w:bCs/>
        </w:rPr>
      </w:pPr>
      <w:r w:rsidRPr="003C31E8">
        <w:rPr>
          <w:rFonts w:ascii="Segoe UI Emoji" w:hAnsi="Segoe UI Emoji" w:cs="Segoe UI Emoji"/>
          <w:b/>
          <w:bCs/>
        </w:rPr>
        <w:t>📈</w:t>
      </w:r>
      <w:r w:rsidRPr="003C31E8">
        <w:rPr>
          <w:b/>
          <w:bCs/>
        </w:rPr>
        <w:t xml:space="preserve"> Results You Can Expect</w:t>
      </w:r>
    </w:p>
    <w:p w14:paraId="0F6C94B9" w14:textId="77777777" w:rsidR="003C31E8" w:rsidRPr="003C31E8" w:rsidRDefault="003C31E8" w:rsidP="003C31E8">
      <w:r w:rsidRPr="003C31E8">
        <w:rPr>
          <w:rFonts w:ascii="Segoe UI Emoji" w:hAnsi="Segoe UI Emoji" w:cs="Segoe UI Emoji"/>
        </w:rPr>
        <w:t>✅</w:t>
      </w:r>
      <w:r w:rsidRPr="003C31E8">
        <w:t xml:space="preserve"> Stable ROAS between 2 and 2.5 even at higher spend levels.</w:t>
      </w:r>
      <w:r w:rsidRPr="003C31E8">
        <w:br/>
      </w:r>
      <w:r w:rsidRPr="003C31E8">
        <w:rPr>
          <w:rFonts w:ascii="Segoe UI Emoji" w:hAnsi="Segoe UI Emoji" w:cs="Segoe UI Emoji"/>
        </w:rPr>
        <w:t>✅</w:t>
      </w:r>
      <w:r w:rsidRPr="003C31E8">
        <w:t xml:space="preserve"> Broader reach with high intent visibility.</w:t>
      </w:r>
      <w:r w:rsidRPr="003C31E8">
        <w:br/>
      </w:r>
      <w:r w:rsidRPr="003C31E8">
        <w:rPr>
          <w:rFonts w:ascii="Segoe UI Emoji" w:hAnsi="Segoe UI Emoji" w:cs="Segoe UI Emoji"/>
        </w:rPr>
        <w:t>✅</w:t>
      </w:r>
      <w:r w:rsidRPr="003C31E8">
        <w:t xml:space="preserve"> Longer ad life cycles and lower fatigue.</w:t>
      </w:r>
      <w:r w:rsidRPr="003C31E8">
        <w:br/>
      </w:r>
      <w:r w:rsidRPr="003C31E8">
        <w:rPr>
          <w:rFonts w:ascii="Segoe UI Emoji" w:hAnsi="Segoe UI Emoji" w:cs="Segoe UI Emoji"/>
        </w:rPr>
        <w:t>✅</w:t>
      </w:r>
      <w:r w:rsidRPr="003C31E8">
        <w:t xml:space="preserve"> Cross channel uplift across Search, Shopping, and Retargeting.</w:t>
      </w:r>
    </w:p>
    <w:p w14:paraId="5392485C" w14:textId="77777777" w:rsidR="003C31E8" w:rsidRPr="003C31E8" w:rsidRDefault="003C31E8" w:rsidP="003C31E8">
      <w:r w:rsidRPr="003C31E8">
        <w:pict w14:anchorId="75B02561">
          <v:rect id="_x0000_i1094" style="width:0;height:1.5pt" o:hralign="center" o:hrstd="t" o:hr="t" fillcolor="#a0a0a0" stroked="f"/>
        </w:pict>
      </w:r>
    </w:p>
    <w:p w14:paraId="2DEED261" w14:textId="77777777" w:rsidR="003C31E8" w:rsidRPr="003C31E8" w:rsidRDefault="003C31E8" w:rsidP="003C31E8">
      <w:pPr>
        <w:rPr>
          <w:b/>
          <w:bCs/>
        </w:rPr>
      </w:pPr>
      <w:r w:rsidRPr="003C31E8">
        <w:rPr>
          <w:rFonts w:ascii="Segoe UI Emoji" w:hAnsi="Segoe UI Emoji" w:cs="Segoe UI Emoji"/>
          <w:b/>
          <w:bCs/>
        </w:rPr>
        <w:t>🏁</w:t>
      </w:r>
      <w:r w:rsidRPr="003C31E8">
        <w:rPr>
          <w:b/>
          <w:bCs/>
        </w:rPr>
        <w:t xml:space="preserve"> Final Note</w:t>
      </w:r>
    </w:p>
    <w:p w14:paraId="3E09AEBA" w14:textId="77777777" w:rsidR="003C31E8" w:rsidRPr="003C31E8" w:rsidRDefault="003C31E8" w:rsidP="003C31E8">
      <w:r w:rsidRPr="003C31E8">
        <w:t>YouTube rewards structure, not luck.</w:t>
      </w:r>
      <w:r w:rsidRPr="003C31E8">
        <w:br/>
        <w:t>When your campaigns follow a clear creative and targeting system, performance becomes predictable and scaling becomes effortless.</w:t>
      </w:r>
    </w:p>
    <w:p w14:paraId="1480E718" w14:textId="77777777" w:rsidR="003C31E8" w:rsidRPr="003C31E8" w:rsidRDefault="003C31E8" w:rsidP="003C31E8">
      <w:r w:rsidRPr="003C31E8">
        <w:t>The brands that master YouTube now will dominate attention when the rest finally catch up.</w:t>
      </w:r>
    </w:p>
    <w:p w14:paraId="24EDD408" w14:textId="77777777" w:rsidR="00D344BC" w:rsidRPr="003C31E8" w:rsidRDefault="00D344BC" w:rsidP="003C31E8"/>
    <w:sectPr w:rsidR="00D344BC" w:rsidRPr="003C31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08"/>
    <w:rsid w:val="000E2BCC"/>
    <w:rsid w:val="000E4D49"/>
    <w:rsid w:val="00302A16"/>
    <w:rsid w:val="003C31E8"/>
    <w:rsid w:val="00D339A5"/>
    <w:rsid w:val="00D344BC"/>
    <w:rsid w:val="00E74922"/>
    <w:rsid w:val="00EB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F6770"/>
  <w15:chartTrackingRefBased/>
  <w15:docId w15:val="{C2D11680-3790-468C-9331-BBB36903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B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4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4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4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4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4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440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440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44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44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44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44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44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44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440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4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440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4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3</cp:revision>
  <dcterms:created xsi:type="dcterms:W3CDTF">2025-10-20T00:41:00Z</dcterms:created>
  <dcterms:modified xsi:type="dcterms:W3CDTF">2025-10-20T00:42:00Z</dcterms:modified>
</cp:coreProperties>
</file>