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085" w:rsidRPr="00015602" w:rsidRDefault="00015602" w:rsidP="00015602">
      <w:pPr>
        <w:spacing w:line="240" w:lineRule="auto"/>
        <w:rPr>
          <w:b/>
          <w:bCs/>
          <w:sz w:val="44"/>
          <w:szCs w:val="44"/>
        </w:rPr>
      </w:pPr>
      <w:r w:rsidRPr="00015602">
        <w:rPr>
          <w:b/>
          <w:bCs/>
          <w:sz w:val="44"/>
          <w:szCs w:val="44"/>
        </w:rPr>
        <w:t xml:space="preserve">Report of the Sales </w:t>
      </w:r>
      <w:r w:rsidR="006B33D6" w:rsidRPr="00015602">
        <w:rPr>
          <w:b/>
          <w:bCs/>
          <w:sz w:val="44"/>
          <w:szCs w:val="44"/>
        </w:rPr>
        <w:t>Analysis</w:t>
      </w:r>
      <w:r w:rsidRPr="00015602">
        <w:rPr>
          <w:b/>
          <w:bCs/>
          <w:sz w:val="44"/>
          <w:szCs w:val="44"/>
        </w:rPr>
        <w:t xml:space="preserve"> </w:t>
      </w:r>
      <w:r w:rsidR="006B33D6" w:rsidRPr="00015602">
        <w:rPr>
          <w:b/>
          <w:bCs/>
          <w:sz w:val="44"/>
          <w:szCs w:val="44"/>
        </w:rPr>
        <w:t>Project:</w:t>
      </w:r>
      <w:r w:rsidRPr="00015602">
        <w:rPr>
          <w:b/>
          <w:bCs/>
          <w:sz w:val="44"/>
          <w:szCs w:val="44"/>
        </w:rPr>
        <w:t xml:space="preserve"> </w:t>
      </w:r>
    </w:p>
    <w:p w:rsidR="00530085" w:rsidRPr="00002D6D" w:rsidRDefault="00530085" w:rsidP="00015602">
      <w:pPr>
        <w:spacing w:line="240" w:lineRule="auto"/>
        <w:rPr>
          <w:b/>
          <w:bCs/>
        </w:rPr>
      </w:pPr>
      <w:r w:rsidRPr="00002D6D">
        <w:rPr>
          <w:b/>
          <w:bCs/>
        </w:rPr>
        <w:t>The objective of this project is to analyse sales, profitability, customer behaviour, and pricing impact using Excel dashboard.</w:t>
      </w:r>
      <w:r w:rsidR="001A341A">
        <w:rPr>
          <w:b/>
          <w:bCs/>
        </w:rPr>
        <w:br/>
      </w:r>
      <w:r w:rsidR="001A341A">
        <w:rPr>
          <w:b/>
          <w:bCs/>
        </w:rPr>
        <w:br/>
      </w:r>
      <w:r w:rsidR="001A341A" w:rsidRPr="001A341A">
        <w:rPr>
          <w:b/>
          <w:bCs/>
          <w:sz w:val="44"/>
          <w:szCs w:val="44"/>
        </w:rPr>
        <w:t>Sales Dashboard:</w:t>
      </w:r>
    </w:p>
    <w:p w:rsidR="00DA49D2" w:rsidRDefault="00002D6D" w:rsidP="00403C3D">
      <w:pPr>
        <w:spacing w:after="0" w:line="276" w:lineRule="auto"/>
        <w:rPr>
          <w:b/>
          <w:bCs/>
        </w:rPr>
      </w:pPr>
      <w:r w:rsidRPr="00002D6D">
        <w:rPr>
          <w:noProof/>
        </w:rPr>
        <w:drawing>
          <wp:inline distT="0" distB="0" distL="0" distR="0" wp14:anchorId="61AB2DC0" wp14:editId="0CDAE25A">
            <wp:extent cx="5580841" cy="3362325"/>
            <wp:effectExtent l="0" t="0" r="1270" b="0"/>
            <wp:docPr id="16116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22275" name=""/>
                    <pic:cNvPicPr/>
                  </pic:nvPicPr>
                  <pic:blipFill rotWithShape="1">
                    <a:blip r:embed="rId8"/>
                    <a:srcRect l="831" t="2982" r="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363" cy="341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0085">
        <w:br/>
      </w:r>
      <w:r w:rsidR="00530085">
        <w:br/>
      </w:r>
      <w:r>
        <w:rPr>
          <w:b/>
          <w:bCs/>
        </w:rPr>
        <w:t xml:space="preserve">   </w:t>
      </w:r>
    </w:p>
    <w:p w:rsidR="00530085" w:rsidRDefault="00530085" w:rsidP="00403C3D">
      <w:pPr>
        <w:spacing w:after="0" w:line="276" w:lineRule="auto"/>
        <w:rPr>
          <w:b/>
          <w:bCs/>
        </w:rPr>
      </w:pPr>
      <w:r w:rsidRPr="00530085">
        <w:rPr>
          <w:b/>
          <w:bCs/>
        </w:rPr>
        <w:t>Sales &amp; Profit Analysis</w:t>
      </w:r>
    </w:p>
    <w:p w:rsidR="00403C3D" w:rsidRPr="00530085" w:rsidRDefault="00403C3D" w:rsidP="00403C3D">
      <w:pPr>
        <w:spacing w:after="0" w:line="276" w:lineRule="auto"/>
        <w:rPr>
          <w:b/>
          <w:bCs/>
        </w:rPr>
      </w:pPr>
    </w:p>
    <w:p w:rsidR="008C3EB4" w:rsidRDefault="008C3EB4" w:rsidP="00403C3D">
      <w:pPr>
        <w:pStyle w:val="ListParagraph"/>
        <w:numPr>
          <w:ilvl w:val="0"/>
          <w:numId w:val="6"/>
        </w:numPr>
        <w:spacing w:after="0"/>
      </w:pPr>
      <w:r w:rsidRPr="008C3EB4">
        <w:t xml:space="preserve">Total sales across all regions </w:t>
      </w:r>
      <w:r w:rsidR="006B33D6">
        <w:t>are</w:t>
      </w:r>
      <w:r w:rsidRPr="008C3EB4">
        <w:t xml:space="preserve"> </w:t>
      </w:r>
      <w:r w:rsidRPr="00C01F38">
        <w:rPr>
          <w:b/>
          <w:bCs/>
        </w:rPr>
        <w:t>$2.29M</w:t>
      </w:r>
      <w:r w:rsidRPr="008C3EB4">
        <w:t xml:space="preserve">, indicating strong overall performance. </w:t>
      </w:r>
    </w:p>
    <w:p w:rsidR="00002D6D" w:rsidRPr="008C3EB4" w:rsidRDefault="00002D6D" w:rsidP="00403C3D">
      <w:pPr>
        <w:pStyle w:val="ListParagraph"/>
        <w:numPr>
          <w:ilvl w:val="0"/>
          <w:numId w:val="6"/>
        </w:numPr>
        <w:spacing w:after="0"/>
      </w:pPr>
      <w:r w:rsidRPr="00002D6D">
        <w:rPr>
          <w:b/>
          <w:bCs/>
        </w:rPr>
        <w:t>West</w:t>
      </w:r>
      <w:r>
        <w:t xml:space="preserve"> Region remains as the top region with </w:t>
      </w:r>
      <w:r w:rsidRPr="00450879">
        <w:rPr>
          <w:b/>
          <w:bCs/>
        </w:rPr>
        <w:t>725.5k</w:t>
      </w:r>
      <w:r>
        <w:t xml:space="preserve"> sales</w:t>
      </w:r>
      <w:r w:rsidR="00403C3D">
        <w:t xml:space="preserve"> and Profit Margin is </w:t>
      </w:r>
      <w:r w:rsidR="00403C3D" w:rsidRPr="00450879">
        <w:rPr>
          <w:b/>
          <w:bCs/>
        </w:rPr>
        <w:t>14.9</w:t>
      </w:r>
      <w:r w:rsidR="00403C3D">
        <w:t>%</w:t>
      </w:r>
      <w:r>
        <w:t>.</w:t>
      </w:r>
    </w:p>
    <w:p w:rsidR="001A341A" w:rsidRPr="00450879" w:rsidRDefault="008C3EB4" w:rsidP="00403C3D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 w:rsidRPr="001A341A">
        <w:rPr>
          <w:b/>
          <w:bCs/>
        </w:rPr>
        <w:t>Technology category generates the highest revenue</w:t>
      </w:r>
      <w:r w:rsidRPr="008C3EB4">
        <w:t xml:space="preserve">, making it the primary driver of sales. </w:t>
      </w:r>
      <w:r w:rsidRPr="00450879">
        <w:rPr>
          <w:b/>
          <w:bCs/>
        </w:rPr>
        <w:t>Furniture</w:t>
      </w:r>
      <w:r w:rsidRPr="008C3EB4">
        <w:t xml:space="preserve"> category shows relatively lower profitability despite moderate sales.</w:t>
      </w:r>
      <w:r w:rsidR="00002D6D" w:rsidRPr="00403C3D">
        <w:rPr>
          <w:b/>
          <w:bCs/>
        </w:rPr>
        <w:br/>
      </w:r>
      <w:r w:rsidR="001A341A" w:rsidRPr="00403C3D">
        <w:rPr>
          <w:b/>
          <w:bCs/>
        </w:rPr>
        <w:br/>
      </w:r>
    </w:p>
    <w:p w:rsidR="00002D6D" w:rsidRPr="00002D6D" w:rsidRDefault="001A341A" w:rsidP="00403C3D">
      <w:pPr>
        <w:spacing w:after="0" w:line="240" w:lineRule="auto"/>
      </w:pPr>
      <w:r w:rsidRPr="00450879">
        <w:rPr>
          <w:b/>
          <w:bCs/>
        </w:rPr>
        <w:t xml:space="preserve">Tools and Ideas </w:t>
      </w:r>
      <w:r w:rsidR="00A243EF" w:rsidRPr="00450879">
        <w:rPr>
          <w:b/>
          <w:bCs/>
        </w:rPr>
        <w:t>Used:</w:t>
      </w:r>
      <w:r w:rsidRPr="001A341A">
        <w:rPr>
          <w:b/>
          <w:bCs/>
        </w:rPr>
        <w:br/>
      </w:r>
    </w:p>
    <w:p w:rsidR="00A243EF" w:rsidRPr="00830FCF" w:rsidRDefault="001A341A" w:rsidP="00403C3D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03C3D">
        <w:rPr>
          <w:b/>
          <w:bCs/>
          <w:sz w:val="22"/>
          <w:szCs w:val="22"/>
        </w:rPr>
        <w:t xml:space="preserve">Pivot </w:t>
      </w:r>
      <w:r w:rsidR="00830FCF" w:rsidRPr="00403C3D">
        <w:rPr>
          <w:b/>
          <w:bCs/>
          <w:sz w:val="22"/>
          <w:szCs w:val="22"/>
        </w:rPr>
        <w:t>table and</w:t>
      </w:r>
      <w:r w:rsidR="00A243EF" w:rsidRPr="00403C3D">
        <w:rPr>
          <w:b/>
          <w:bCs/>
          <w:sz w:val="22"/>
          <w:szCs w:val="22"/>
        </w:rPr>
        <w:t xml:space="preserve"> charts</w:t>
      </w:r>
      <w:r w:rsidRPr="00830FCF">
        <w:rPr>
          <w:sz w:val="22"/>
          <w:szCs w:val="22"/>
        </w:rPr>
        <w:t xml:space="preserve"> for finding the Profit per Category</w:t>
      </w:r>
      <w:r w:rsidR="00DA49D2">
        <w:rPr>
          <w:sz w:val="22"/>
          <w:szCs w:val="22"/>
        </w:rPr>
        <w:t xml:space="preserve"> and</w:t>
      </w:r>
      <w:r w:rsidRPr="00830FCF">
        <w:rPr>
          <w:sz w:val="22"/>
          <w:szCs w:val="22"/>
        </w:rPr>
        <w:t xml:space="preserve"> Top 5 Sub </w:t>
      </w:r>
      <w:r w:rsidR="00830FCF" w:rsidRPr="00830FCF">
        <w:rPr>
          <w:sz w:val="22"/>
          <w:szCs w:val="22"/>
        </w:rPr>
        <w:t>Category</w:t>
      </w:r>
      <w:r w:rsidR="00DA49D2">
        <w:rPr>
          <w:sz w:val="22"/>
          <w:szCs w:val="22"/>
        </w:rPr>
        <w:t>.</w:t>
      </w:r>
    </w:p>
    <w:p w:rsidR="00830FCF" w:rsidRPr="00830FCF" w:rsidRDefault="001A341A" w:rsidP="00403C3D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403C3D">
        <w:rPr>
          <w:b/>
          <w:bCs/>
          <w:sz w:val="22"/>
          <w:szCs w:val="22"/>
        </w:rPr>
        <w:t>Conditional Formatting</w:t>
      </w:r>
      <w:r w:rsidRPr="00830FCF">
        <w:rPr>
          <w:sz w:val="22"/>
          <w:szCs w:val="22"/>
        </w:rPr>
        <w:t xml:space="preserve"> </w:t>
      </w:r>
      <w:r w:rsidR="00403C3D">
        <w:rPr>
          <w:sz w:val="22"/>
          <w:szCs w:val="22"/>
        </w:rPr>
        <w:t xml:space="preserve">and </w:t>
      </w:r>
      <w:r w:rsidR="00403C3D" w:rsidRPr="00403C3D">
        <w:rPr>
          <w:b/>
          <w:bCs/>
          <w:sz w:val="22"/>
          <w:szCs w:val="22"/>
        </w:rPr>
        <w:t>(index, match, max linked)</w:t>
      </w:r>
      <w:r w:rsidR="00403C3D">
        <w:rPr>
          <w:sz w:val="22"/>
          <w:szCs w:val="22"/>
        </w:rPr>
        <w:t xml:space="preserve"> for</w:t>
      </w:r>
      <w:r w:rsidRPr="00830FCF">
        <w:rPr>
          <w:sz w:val="22"/>
          <w:szCs w:val="22"/>
        </w:rPr>
        <w:t xml:space="preserve"> </w:t>
      </w:r>
      <w:r w:rsidR="00A243EF" w:rsidRPr="00830FCF">
        <w:rPr>
          <w:sz w:val="22"/>
          <w:szCs w:val="22"/>
        </w:rPr>
        <w:t>finding the difference between best and worst category helps identify</w:t>
      </w:r>
      <w:r w:rsidR="00403C3D">
        <w:rPr>
          <w:sz w:val="22"/>
          <w:szCs w:val="22"/>
        </w:rPr>
        <w:t>ing the</w:t>
      </w:r>
      <w:r w:rsidR="00A243EF" w:rsidRPr="00830FCF">
        <w:rPr>
          <w:sz w:val="22"/>
          <w:szCs w:val="22"/>
        </w:rPr>
        <w:t xml:space="preserve"> performance gaps across </w:t>
      </w:r>
      <w:r w:rsidR="00403C3D">
        <w:rPr>
          <w:sz w:val="22"/>
          <w:szCs w:val="22"/>
        </w:rPr>
        <w:t xml:space="preserve">the </w:t>
      </w:r>
      <w:r w:rsidR="00A243EF" w:rsidRPr="00830FCF">
        <w:rPr>
          <w:sz w:val="22"/>
          <w:szCs w:val="22"/>
        </w:rPr>
        <w:t>regions, enabling businesses to prioritize improvement areas and optimize category-level strategies.</w:t>
      </w:r>
    </w:p>
    <w:p w:rsidR="00450879" w:rsidRPr="00450879" w:rsidRDefault="00DA49D2" w:rsidP="00450879">
      <w:pPr>
        <w:pStyle w:val="ListParagraph"/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DA49D2">
        <w:t xml:space="preserve">Integrated </w:t>
      </w:r>
      <w:r>
        <w:rPr>
          <w:b/>
          <w:bCs/>
        </w:rPr>
        <w:t>D</w:t>
      </w:r>
      <w:r w:rsidRPr="00DA49D2">
        <w:rPr>
          <w:b/>
          <w:bCs/>
        </w:rPr>
        <w:t>ynamic slicers</w:t>
      </w:r>
      <w:r w:rsidRPr="00DA49D2">
        <w:t xml:space="preserve"> and </w:t>
      </w:r>
      <w:r>
        <w:rPr>
          <w:b/>
          <w:bCs/>
        </w:rPr>
        <w:t>T</w:t>
      </w:r>
      <w:r w:rsidRPr="00DA49D2">
        <w:rPr>
          <w:b/>
          <w:bCs/>
        </w:rPr>
        <w:t>imelines</w:t>
      </w:r>
      <w:r w:rsidRPr="00DA49D2">
        <w:t xml:space="preserve"> with pivot charts to allow users to flexibly explore time-series trends</w:t>
      </w:r>
      <w:r w:rsidR="00403C3D">
        <w:t>.</w:t>
      </w:r>
    </w:p>
    <w:p w:rsidR="00403C3D" w:rsidRPr="00DA49D2" w:rsidRDefault="00DA49D2" w:rsidP="00DA49D2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2"/>
          <w:szCs w:val="22"/>
        </w:rPr>
      </w:pPr>
      <w:r w:rsidRPr="00DA49D2">
        <w:rPr>
          <w:b/>
          <w:bCs/>
        </w:rPr>
        <w:t>Calculated Profit Margin (Profit/Sales</w:t>
      </w:r>
      <w:r w:rsidRPr="00DA49D2">
        <w:t>) to determine true product profitability and uncover underlying value</w:t>
      </w:r>
      <w:r>
        <w:t xml:space="preserve"> and </w:t>
      </w:r>
      <w:r w:rsidRPr="00DA49D2">
        <w:t>Utilized Bar charts for category/sub-category profit breakdowns, and Clustered-Column charts to directly compare sales versus profit.</w:t>
      </w:r>
      <w:r w:rsidR="00450879" w:rsidRPr="00DA49D2">
        <w:rPr>
          <w:b/>
          <w:bCs/>
        </w:rPr>
        <w:t xml:space="preserve"> </w:t>
      </w:r>
      <w:r w:rsidR="00403C3D" w:rsidRPr="00DA49D2">
        <w:rPr>
          <w:b/>
          <w:bCs/>
        </w:rPr>
        <w:br/>
      </w:r>
    </w:p>
    <w:p w:rsidR="00C01F38" w:rsidRPr="00F16F97" w:rsidRDefault="00830FCF" w:rsidP="00F16F97">
      <w:pPr>
        <w:spacing w:after="0" w:line="240" w:lineRule="auto"/>
        <w:rPr>
          <w:sz w:val="22"/>
          <w:szCs w:val="22"/>
        </w:rPr>
      </w:pPr>
      <w:r w:rsidRPr="00403C3D">
        <w:rPr>
          <w:b/>
          <w:bCs/>
        </w:rPr>
        <w:lastRenderedPageBreak/>
        <w:br/>
      </w:r>
      <w:r>
        <w:rPr>
          <w:b/>
          <w:bCs/>
          <w:sz w:val="44"/>
          <w:szCs w:val="44"/>
        </w:rPr>
        <w:t xml:space="preserve">Profit &amp; Pricing </w:t>
      </w:r>
      <w:r w:rsidR="00F16F97">
        <w:rPr>
          <w:b/>
          <w:bCs/>
          <w:sz w:val="44"/>
          <w:szCs w:val="44"/>
        </w:rPr>
        <w:t>Analysis</w:t>
      </w:r>
      <w:r w:rsidRPr="001A341A">
        <w:rPr>
          <w:b/>
          <w:bCs/>
          <w:sz w:val="44"/>
          <w:szCs w:val="44"/>
        </w:rPr>
        <w:t>:</w:t>
      </w:r>
    </w:p>
    <w:p w:rsidR="00403C3D" w:rsidRPr="00830FCF" w:rsidRDefault="00403C3D" w:rsidP="00830FCF">
      <w:pPr>
        <w:spacing w:line="240" w:lineRule="auto"/>
        <w:rPr>
          <w:sz w:val="22"/>
          <w:szCs w:val="22"/>
        </w:rPr>
      </w:pPr>
    </w:p>
    <w:p w:rsidR="00830FCF" w:rsidRDefault="00A74E48" w:rsidP="00C01F38">
      <w:pPr>
        <w:rPr>
          <w:b/>
          <w:bCs/>
        </w:rPr>
      </w:pPr>
      <w:r w:rsidRPr="00C01F38">
        <w:rPr>
          <w:noProof/>
        </w:rPr>
        <w:drawing>
          <wp:inline distT="0" distB="0" distL="0" distR="0" wp14:anchorId="7EF2C45F" wp14:editId="42646420">
            <wp:extent cx="5731510" cy="3387090"/>
            <wp:effectExtent l="0" t="0" r="2540" b="3810"/>
            <wp:docPr id="135134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433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FCF">
        <w:rPr>
          <w:b/>
          <w:bCs/>
        </w:rPr>
        <w:br/>
      </w:r>
    </w:p>
    <w:p w:rsidR="00C01F38" w:rsidRPr="00C01F38" w:rsidRDefault="00C01F38" w:rsidP="00F16F97">
      <w:pPr>
        <w:spacing w:line="240" w:lineRule="auto"/>
      </w:pPr>
      <w:r w:rsidRPr="00C01F38">
        <w:rPr>
          <w:b/>
          <w:bCs/>
        </w:rPr>
        <w:t>Pricing &amp; Discount Analysis</w:t>
      </w:r>
    </w:p>
    <w:p w:rsidR="00C01F38" w:rsidRPr="00C01F38" w:rsidRDefault="00C01F38" w:rsidP="00F16F97">
      <w:pPr>
        <w:numPr>
          <w:ilvl w:val="0"/>
          <w:numId w:val="3"/>
        </w:numPr>
        <w:spacing w:line="240" w:lineRule="auto"/>
      </w:pPr>
      <w:r w:rsidRPr="00C01F38">
        <w:t xml:space="preserve">Profit margin decreases as discount increases. </w:t>
      </w:r>
    </w:p>
    <w:p w:rsidR="00C01F38" w:rsidRPr="00C01F38" w:rsidRDefault="00C01F38" w:rsidP="00F16F97">
      <w:pPr>
        <w:numPr>
          <w:ilvl w:val="0"/>
          <w:numId w:val="3"/>
        </w:numPr>
        <w:spacing w:line="240" w:lineRule="auto"/>
      </w:pPr>
      <w:r w:rsidRPr="00C01F38">
        <w:t xml:space="preserve">Significant drop in profitability observed beyond </w:t>
      </w:r>
      <w:r w:rsidRPr="00C01F38">
        <w:rPr>
          <w:b/>
          <w:bCs/>
        </w:rPr>
        <w:t>30% discount</w:t>
      </w:r>
      <w:r w:rsidRPr="00C01F38">
        <w:t xml:space="preserve">. </w:t>
      </w:r>
    </w:p>
    <w:p w:rsidR="00C01F38" w:rsidRDefault="00C01F38" w:rsidP="00F16F97">
      <w:pPr>
        <w:numPr>
          <w:ilvl w:val="0"/>
          <w:numId w:val="3"/>
        </w:numPr>
        <w:spacing w:line="240" w:lineRule="auto"/>
      </w:pPr>
      <w:r w:rsidRPr="00C01F38">
        <w:t xml:space="preserve">Optimal pricing strategy is to keep discounts below </w:t>
      </w:r>
      <w:r w:rsidRPr="00C01F38">
        <w:rPr>
          <w:b/>
          <w:bCs/>
        </w:rPr>
        <w:t>20%</w:t>
      </w:r>
      <w:r w:rsidRPr="00C01F38">
        <w:t xml:space="preserve">. </w:t>
      </w:r>
    </w:p>
    <w:p w:rsidR="00F16F97" w:rsidRPr="00C01F38" w:rsidRDefault="00F16F97" w:rsidP="00F16F97">
      <w:pPr>
        <w:spacing w:line="240" w:lineRule="auto"/>
        <w:ind w:left="720"/>
      </w:pPr>
    </w:p>
    <w:p w:rsidR="00F16F97" w:rsidRPr="00F16F97" w:rsidRDefault="00F16F97" w:rsidP="00F16F97">
      <w:pPr>
        <w:spacing w:line="240" w:lineRule="auto"/>
        <w:rPr>
          <w:b/>
          <w:bCs/>
        </w:rPr>
      </w:pPr>
      <w:r w:rsidRPr="00F16F97">
        <w:rPr>
          <w:b/>
          <w:bCs/>
        </w:rPr>
        <w:t>Tools and Ideas Used</w:t>
      </w:r>
    </w:p>
    <w:p w:rsidR="00F16F97" w:rsidRPr="00F16F97" w:rsidRDefault="00F16F97" w:rsidP="00F16F97">
      <w:pPr>
        <w:numPr>
          <w:ilvl w:val="0"/>
          <w:numId w:val="8"/>
        </w:numPr>
        <w:spacing w:line="240" w:lineRule="auto"/>
      </w:pPr>
      <w:r w:rsidRPr="00F16F97">
        <w:rPr>
          <w:b/>
          <w:bCs/>
        </w:rPr>
        <w:t>Statistical Regression &amp; Correlation:</w:t>
      </w:r>
      <w:r w:rsidRPr="00F16F97">
        <w:t xml:space="preserve"> Leveraged linear regression analysis to quantify the exact impact of discounts on profit margins, successfully identifying the 30% discount threshold where profitability sharply declines.</w:t>
      </w:r>
    </w:p>
    <w:p w:rsidR="00F16F97" w:rsidRPr="00F16F97" w:rsidRDefault="00F16F97" w:rsidP="00F16F97">
      <w:pPr>
        <w:numPr>
          <w:ilvl w:val="0"/>
          <w:numId w:val="8"/>
        </w:numPr>
        <w:spacing w:line="240" w:lineRule="auto"/>
      </w:pPr>
      <w:r w:rsidRPr="00F16F97">
        <w:rPr>
          <w:b/>
          <w:bCs/>
        </w:rPr>
        <w:t>Targeted Conditional Formatting:</w:t>
      </w:r>
      <w:r w:rsidRPr="00F16F97">
        <w:t xml:space="preserve"> Applied conditional formatting to the "Top 10 Products by Volume" table to instantly flag high-volume items that yield negative or low profits, highlighting immediate areas for pricing review.</w:t>
      </w:r>
    </w:p>
    <w:p w:rsidR="00F16F97" w:rsidRPr="00F16F97" w:rsidRDefault="00F16F97" w:rsidP="00F16F97">
      <w:pPr>
        <w:numPr>
          <w:ilvl w:val="0"/>
          <w:numId w:val="8"/>
        </w:numPr>
        <w:spacing w:line="240" w:lineRule="auto"/>
      </w:pPr>
      <w:r w:rsidRPr="00F16F97">
        <w:rPr>
          <w:b/>
          <w:bCs/>
        </w:rPr>
        <w:t>Time-Series Trend Analysis:</w:t>
      </w:r>
      <w:r w:rsidRPr="00F16F97">
        <w:t xml:space="preserve"> Aggregated multi-year monthly sales data using line charts to uncover seasonal demand and cyclical revenue trends across the business.</w:t>
      </w:r>
    </w:p>
    <w:p w:rsidR="00F16F97" w:rsidRPr="00F16F97" w:rsidRDefault="00F16F97" w:rsidP="00F16F97">
      <w:pPr>
        <w:numPr>
          <w:ilvl w:val="0"/>
          <w:numId w:val="8"/>
        </w:numPr>
        <w:spacing w:line="240" w:lineRule="auto"/>
      </w:pPr>
      <w:r w:rsidRPr="00F16F97">
        <w:rPr>
          <w:b/>
          <w:bCs/>
        </w:rPr>
        <w:t>Comparative Visualization:</w:t>
      </w:r>
      <w:r w:rsidRPr="00F16F97">
        <w:t xml:space="preserve"> Built clustered column charts to provide stakeholders with a direct, side-by-side comparison of gross sales versus actual profit for core product categories.</w:t>
      </w:r>
    </w:p>
    <w:p w:rsidR="00F16F97" w:rsidRPr="00F16F97" w:rsidRDefault="00F16F97" w:rsidP="00F16F97">
      <w:pPr>
        <w:numPr>
          <w:ilvl w:val="0"/>
          <w:numId w:val="8"/>
        </w:numPr>
        <w:spacing w:line="240" w:lineRule="auto"/>
      </w:pPr>
      <w:r w:rsidRPr="00F16F97">
        <w:rPr>
          <w:b/>
          <w:bCs/>
        </w:rPr>
        <w:t>Interactive Controls:</w:t>
      </w:r>
      <w:r w:rsidRPr="00F16F97">
        <w:t xml:space="preserve"> Incorporated dynamic slicers to allow end-users to filter the dashboard by specific regions or categories for customized, on-the-fly analysis.</w:t>
      </w:r>
    </w:p>
    <w:p w:rsidR="00C01F38" w:rsidRDefault="00F16F97" w:rsidP="008C3EB4">
      <w:r>
        <w:rPr>
          <w:b/>
          <w:bCs/>
          <w:sz w:val="44"/>
          <w:szCs w:val="44"/>
        </w:rPr>
        <w:lastRenderedPageBreak/>
        <w:t>Operations and Customer Analysis</w:t>
      </w:r>
      <w:r w:rsidRPr="001A341A">
        <w:rPr>
          <w:b/>
          <w:bCs/>
          <w:sz w:val="44"/>
          <w:szCs w:val="44"/>
        </w:rPr>
        <w:t>:</w:t>
      </w:r>
    </w:p>
    <w:p w:rsidR="00C01F38" w:rsidRDefault="00002D6D" w:rsidP="008C3EB4">
      <w:r w:rsidRPr="00C01F38">
        <w:rPr>
          <w:noProof/>
        </w:rPr>
        <w:drawing>
          <wp:inline distT="0" distB="0" distL="0" distR="0" wp14:anchorId="2DBAF28A" wp14:editId="77F771E5">
            <wp:extent cx="6130456" cy="2779781"/>
            <wp:effectExtent l="0" t="0" r="3810" b="1905"/>
            <wp:docPr id="66880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01013" name=""/>
                    <pic:cNvPicPr/>
                  </pic:nvPicPr>
                  <pic:blipFill rotWithShape="1">
                    <a:blip r:embed="rId10"/>
                    <a:srcRect l="-1" r="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56" cy="278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1F38" w:rsidRPr="00C01F38" w:rsidRDefault="00C01F38" w:rsidP="00015602">
      <w:pPr>
        <w:spacing w:line="240" w:lineRule="auto"/>
        <w:rPr>
          <w:b/>
          <w:bCs/>
        </w:rPr>
      </w:pPr>
      <w:r w:rsidRPr="00C01F38">
        <w:rPr>
          <w:b/>
          <w:bCs/>
        </w:rPr>
        <w:t xml:space="preserve"> Customer &amp; Operations Insights</w:t>
      </w:r>
      <w:r w:rsidR="00290CB6">
        <w:rPr>
          <w:b/>
          <w:bCs/>
        </w:rPr>
        <w:t>:</w:t>
      </w:r>
    </w:p>
    <w:p w:rsidR="00C01F38" w:rsidRPr="00C01F38" w:rsidRDefault="00C01F38" w:rsidP="00015602">
      <w:pPr>
        <w:numPr>
          <w:ilvl w:val="0"/>
          <w:numId w:val="4"/>
        </w:numPr>
        <w:spacing w:line="240" w:lineRule="auto"/>
      </w:pPr>
      <w:r w:rsidRPr="00C01F38">
        <w:t xml:space="preserve">Standard class shipping is most frequently used by customers. </w:t>
      </w:r>
    </w:p>
    <w:p w:rsidR="00C01F38" w:rsidRPr="00C01F38" w:rsidRDefault="00C01F38" w:rsidP="00015602">
      <w:pPr>
        <w:numPr>
          <w:ilvl w:val="0"/>
          <w:numId w:val="4"/>
        </w:numPr>
        <w:spacing w:line="240" w:lineRule="auto"/>
      </w:pPr>
      <w:r w:rsidRPr="00C01F38">
        <w:t xml:space="preserve">However, premium shipping classes yield higher average profit per order. </w:t>
      </w:r>
    </w:p>
    <w:p w:rsidR="00290CB6" w:rsidRPr="00015602" w:rsidRDefault="00C01F38" w:rsidP="00015602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C01F38">
        <w:t>A small group of top customers contributes significantly to total revenue.</w:t>
      </w:r>
      <w:r w:rsidR="00290CB6">
        <w:br/>
      </w:r>
    </w:p>
    <w:p w:rsidR="00015602" w:rsidRPr="00015602" w:rsidRDefault="00015602" w:rsidP="00015602">
      <w:pPr>
        <w:spacing w:line="240" w:lineRule="auto"/>
        <w:rPr>
          <w:b/>
          <w:bCs/>
        </w:rPr>
      </w:pPr>
      <w:r w:rsidRPr="00015602">
        <w:rPr>
          <w:b/>
          <w:bCs/>
        </w:rPr>
        <w:t>Tools and Ideas Used</w:t>
      </w:r>
    </w:p>
    <w:p w:rsidR="00290CB6" w:rsidRPr="00290CB6" w:rsidRDefault="00290CB6" w:rsidP="00015602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Key Performance Indicators (KPIs):</w:t>
      </w:r>
      <w:r w:rsidRPr="00290CB6">
        <w:t xml:space="preserve"> Designed a summary panel to provide immediate, high-level visibility into critical operational metrics, including Total Orders, Average Order Value (AOV), and Top Customer.</w:t>
      </w:r>
    </w:p>
    <w:p w:rsidR="00290CB6" w:rsidRPr="00290CB6" w:rsidRDefault="00290CB6" w:rsidP="00015602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Advanced Data Modelling:</w:t>
      </w:r>
      <w:r w:rsidRPr="00290CB6">
        <w:t xml:space="preserve"> Integrated the pivot table with the Excel Data Model to accurately calculate distinct unique orders, ensuring operational volume was not artificially inflated by multi-item purchases.</w:t>
      </w:r>
    </w:p>
    <w:p w:rsidR="00290CB6" w:rsidRPr="00290CB6" w:rsidRDefault="00290CB6" w:rsidP="00015602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Targeted Conditional Formatting:</w:t>
      </w:r>
      <w:r w:rsidRPr="00290CB6">
        <w:t xml:space="preserve"> Applied conditional formatting to the "Top 10 Customers" analysis to instantly visualize the revenue concentration among the highest-value accounts.</w:t>
      </w:r>
    </w:p>
    <w:p w:rsidR="00290CB6" w:rsidRPr="00290CB6" w:rsidRDefault="00290CB6" w:rsidP="00015602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Multi-Metric Visualization:</w:t>
      </w:r>
      <w:r w:rsidRPr="00290CB6">
        <w:t xml:space="preserve"> Built a combination chart (incorporating both bars and lines on a secondary axis) to simultaneously display gross sales, net profit, and profit margin percentages across different customer segments.</w:t>
      </w:r>
    </w:p>
    <w:p w:rsidR="00290CB6" w:rsidRPr="00290CB6" w:rsidRDefault="00290CB6" w:rsidP="00015602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Operational Flow Tracking:</w:t>
      </w:r>
      <w:r w:rsidRPr="00290CB6">
        <w:t xml:space="preserve"> Utilized column and bar charts to directly compare the frequency of shipping class utilization against the average profit yielded per class, highlighting a key operational discrepancy.</w:t>
      </w:r>
    </w:p>
    <w:p w:rsidR="00C01F38" w:rsidRDefault="00290CB6" w:rsidP="008C3EB4">
      <w:pPr>
        <w:numPr>
          <w:ilvl w:val="0"/>
          <w:numId w:val="4"/>
        </w:numPr>
        <w:spacing w:line="240" w:lineRule="auto"/>
      </w:pPr>
      <w:r w:rsidRPr="00290CB6">
        <w:rPr>
          <w:b/>
          <w:bCs/>
        </w:rPr>
        <w:t>Dynamic Time-Series Exploration:</w:t>
      </w:r>
      <w:r w:rsidRPr="00290CB6">
        <w:t xml:space="preserve"> Implemented an interactive Timeline control, allowing end-users to seamlessly filter and isolate data across specific quarters or years to identify seasonal shifts in customer behaviour without altering the underlying data structure.</w:t>
      </w:r>
      <w:r w:rsidR="00015602">
        <w:br/>
      </w:r>
    </w:p>
    <w:p w:rsidR="00015602" w:rsidRDefault="00015602" w:rsidP="00015602">
      <w:pPr>
        <w:spacing w:line="240" w:lineRule="auto"/>
      </w:pPr>
    </w:p>
    <w:p w:rsidR="00770CAF" w:rsidRPr="00770CAF" w:rsidRDefault="00015602" w:rsidP="00770CAF">
      <w:pPr>
        <w:spacing w:line="240" w:lineRule="auto"/>
        <w:rPr>
          <w:b/>
          <w:bCs/>
        </w:rPr>
      </w:pPr>
      <w:r w:rsidRPr="00770CAF">
        <w:rPr>
          <w:rStyle w:val="Heading1Char"/>
          <w:b/>
          <w:bCs/>
          <w:color w:val="000000" w:themeColor="text1"/>
        </w:rPr>
        <w:lastRenderedPageBreak/>
        <w:t>Recommendations:</w:t>
      </w:r>
      <w:r w:rsidR="00770CAF" w:rsidRPr="00770CAF">
        <w:rPr>
          <w:b/>
          <w:bCs/>
          <w:sz w:val="32"/>
          <w:szCs w:val="32"/>
        </w:rPr>
        <w:br/>
      </w:r>
      <w:r w:rsidRPr="00770CAF">
        <w:rPr>
          <w:b/>
          <w:bCs/>
          <w:sz w:val="32"/>
          <w:szCs w:val="32"/>
        </w:rPr>
        <w:t xml:space="preserve"> </w:t>
      </w:r>
      <w:r w:rsidRPr="00770CAF">
        <w:rPr>
          <w:b/>
          <w:bCs/>
          <w:sz w:val="32"/>
          <w:szCs w:val="32"/>
        </w:rPr>
        <w:br/>
      </w:r>
      <w:r w:rsidR="00770CAF" w:rsidRPr="00770CAF">
        <w:rPr>
          <w:b/>
          <w:bCs/>
          <w:sz w:val="28"/>
          <w:szCs w:val="28"/>
        </w:rPr>
        <w:t xml:space="preserve">Pricing </w:t>
      </w:r>
      <w:r w:rsidR="00770CAF" w:rsidRPr="00770CAF">
        <w:rPr>
          <w:b/>
          <w:bCs/>
          <w:sz w:val="28"/>
          <w:szCs w:val="28"/>
        </w:rPr>
        <w:t xml:space="preserve">Strategy: </w:t>
      </w:r>
      <w:r w:rsidR="00770CAF">
        <w:rPr>
          <w:b/>
          <w:bCs/>
          <w:sz w:val="28"/>
          <w:szCs w:val="28"/>
        </w:rPr>
        <w:br/>
      </w:r>
      <w:r w:rsidR="00770CAF" w:rsidRPr="00770CAF">
        <w:rPr>
          <w:b/>
          <w:bCs/>
          <w:sz w:val="28"/>
          <w:szCs w:val="28"/>
        </w:rPr>
        <w:br/>
      </w:r>
      <w:r w:rsidR="00770CAF" w:rsidRPr="00770CAF">
        <w:rPr>
          <w:b/>
          <w:bCs/>
        </w:rPr>
        <w:t>Avoid discounts above 30%, as they consistently lead to negative profit margins.</w:t>
      </w:r>
    </w:p>
    <w:p w:rsidR="00770CAF" w:rsidRPr="00770CAF" w:rsidRDefault="00770CAF" w:rsidP="00770CAF">
      <w:pPr>
        <w:spacing w:after="0" w:line="240" w:lineRule="auto"/>
        <w:rPr>
          <w:b/>
          <w:bCs/>
        </w:rPr>
      </w:pPr>
      <w:r w:rsidRPr="00770CAF">
        <w:rPr>
          <w:b/>
          <w:bCs/>
        </w:rPr>
        <w:t xml:space="preserve">Maintain optimal discount range between 10%–20% to balance sales volume and </w:t>
      </w:r>
      <w:r w:rsidRPr="00770CAF">
        <w:rPr>
          <w:b/>
          <w:bCs/>
        </w:rPr>
        <w:t xml:space="preserve">         </w:t>
      </w:r>
      <w:r w:rsidRPr="00770CAF">
        <w:rPr>
          <w:b/>
          <w:bCs/>
        </w:rPr>
        <w:t>profitability</w:t>
      </w:r>
      <w:r w:rsidRPr="00770CAF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70CAF">
        <w:rPr>
          <w:b/>
          <w:bCs/>
          <w:sz w:val="28"/>
          <w:szCs w:val="28"/>
        </w:rPr>
        <w:t xml:space="preserve">Product </w:t>
      </w:r>
      <w:r w:rsidRPr="00770CAF">
        <w:rPr>
          <w:b/>
          <w:bCs/>
          <w:sz w:val="28"/>
          <w:szCs w:val="28"/>
        </w:rPr>
        <w:t>Strategy: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770CAF">
        <w:rPr>
          <w:b/>
          <w:bCs/>
        </w:rPr>
        <w:t>Review and optimize pricing for loss-making products (e.g., high-volume but negative profit items).</w:t>
      </w:r>
    </w:p>
    <w:p w:rsid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Focus on promoting high-margin products within the Technology category.</w:t>
      </w:r>
      <w:r>
        <w:rPr>
          <w:b/>
          <w:bCs/>
        </w:rPr>
        <w:br/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  <w:sz w:val="28"/>
          <w:szCs w:val="28"/>
        </w:rPr>
        <w:t xml:space="preserve">Regional </w:t>
      </w:r>
      <w:r w:rsidRPr="00770CAF">
        <w:rPr>
          <w:b/>
          <w:bCs/>
          <w:sz w:val="28"/>
          <w:szCs w:val="28"/>
        </w:rPr>
        <w:t xml:space="preserve">Strategy: </w:t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</w:rPr>
        <w:t>Strengthen performance in South region by improving category mix and pricing strategies.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Replicate successful strategies from West region to underperforming regions.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  <w:sz w:val="28"/>
          <w:szCs w:val="28"/>
        </w:rPr>
        <w:t xml:space="preserve">Customer </w:t>
      </w:r>
      <w:r w:rsidRPr="00770CAF">
        <w:rPr>
          <w:b/>
          <w:bCs/>
          <w:sz w:val="28"/>
          <w:szCs w:val="28"/>
        </w:rPr>
        <w:t xml:space="preserve">Strategy: </w:t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</w:rPr>
        <w:t xml:space="preserve"> Develop retention programs for top customers contributing significant revenue.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Reduce dependency on a small group of customers by expanding mid-tier customer base.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  <w:sz w:val="28"/>
          <w:szCs w:val="28"/>
        </w:rPr>
        <w:t xml:space="preserve">Operations </w:t>
      </w:r>
      <w:r w:rsidRPr="00770CAF">
        <w:rPr>
          <w:b/>
          <w:bCs/>
          <w:sz w:val="28"/>
          <w:szCs w:val="28"/>
        </w:rPr>
        <w:t>Strategy: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</w:rPr>
        <w:t>Encourage use of premium shipping where feasible, as it generates higher profit per order.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Optimize Standard Class efficiency due to its high usage volume.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770CAF">
        <w:rPr>
          <w:b/>
          <w:bCs/>
          <w:sz w:val="28"/>
          <w:szCs w:val="28"/>
        </w:rPr>
        <w:t xml:space="preserve">Business Impact </w:t>
      </w:r>
      <w:r w:rsidRPr="00770CAF">
        <w:rPr>
          <w:b/>
          <w:bCs/>
          <w:sz w:val="28"/>
          <w:szCs w:val="28"/>
        </w:rPr>
        <w:t>Summary</w:t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770CAF">
        <w:rPr>
          <w:b/>
          <w:bCs/>
        </w:rPr>
        <w:t>Identified 30% discount threshold causing profit loss</w:t>
      </w:r>
      <w:r w:rsidR="006B33D6">
        <w:rPr>
          <w:b/>
          <w:bCs/>
        </w:rPr>
        <w:t>,</w:t>
      </w:r>
      <w:r w:rsidRPr="00770CAF">
        <w:rPr>
          <w:b/>
          <w:bCs/>
        </w:rPr>
        <w:t xml:space="preserve"> 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Detected loss-making high-volume products</w:t>
      </w:r>
      <w:r w:rsidR="006B33D6">
        <w:rPr>
          <w:b/>
          <w:bCs/>
        </w:rPr>
        <w:t>,</w:t>
      </w:r>
      <w:r w:rsidRPr="00770CAF">
        <w:rPr>
          <w:b/>
          <w:bCs/>
        </w:rPr>
        <w:t xml:space="preserve">  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>Highlighted regional performance gaps</w:t>
      </w:r>
      <w:r w:rsidR="006B33D6">
        <w:rPr>
          <w:b/>
          <w:bCs/>
        </w:rPr>
        <w:t>,</w:t>
      </w:r>
      <w:r w:rsidRPr="00770CAF">
        <w:rPr>
          <w:b/>
          <w:bCs/>
        </w:rPr>
        <w:t xml:space="preserve">  </w:t>
      </w:r>
    </w:p>
    <w:p w:rsidR="00770CAF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 xml:space="preserve"> Revealed customer revenue concentration risk</w:t>
      </w:r>
      <w:r w:rsidR="006B33D6">
        <w:rPr>
          <w:b/>
          <w:bCs/>
        </w:rPr>
        <w:t>,</w:t>
      </w:r>
      <w:r w:rsidRPr="00770CAF">
        <w:rPr>
          <w:b/>
          <w:bCs/>
        </w:rPr>
        <w:t xml:space="preserve"> </w:t>
      </w:r>
    </w:p>
    <w:p w:rsidR="00C01F38" w:rsidRPr="00770CAF" w:rsidRDefault="00770CAF" w:rsidP="00770CAF">
      <w:pPr>
        <w:spacing w:line="240" w:lineRule="auto"/>
        <w:rPr>
          <w:b/>
          <w:bCs/>
        </w:rPr>
      </w:pPr>
      <w:r w:rsidRPr="00770CAF">
        <w:rPr>
          <w:b/>
          <w:bCs/>
        </w:rPr>
        <w:t xml:space="preserve">Suggested pricing and operational optimization </w:t>
      </w:r>
      <w:proofErr w:type="gramStart"/>
      <w:r w:rsidRPr="00770CAF">
        <w:rPr>
          <w:b/>
          <w:bCs/>
        </w:rPr>
        <w:t xml:space="preserve">strategies </w:t>
      </w:r>
      <w:r w:rsidR="006B33D6">
        <w:rPr>
          <w:b/>
          <w:bCs/>
        </w:rPr>
        <w:t>.</w:t>
      </w:r>
      <w:proofErr w:type="gramEnd"/>
    </w:p>
    <w:sectPr w:rsidR="00C01F38" w:rsidRPr="00770CA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620B" w:rsidRDefault="0050620B" w:rsidP="00530085">
      <w:pPr>
        <w:spacing w:after="0" w:line="240" w:lineRule="auto"/>
      </w:pPr>
      <w:r>
        <w:separator/>
      </w:r>
    </w:p>
  </w:endnote>
  <w:endnote w:type="continuationSeparator" w:id="0">
    <w:p w:rsidR="0050620B" w:rsidRDefault="0050620B" w:rsidP="0053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620B" w:rsidRDefault="0050620B" w:rsidP="00530085">
      <w:pPr>
        <w:spacing w:after="0" w:line="240" w:lineRule="auto"/>
      </w:pPr>
      <w:r>
        <w:separator/>
      </w:r>
    </w:p>
  </w:footnote>
  <w:footnote w:type="continuationSeparator" w:id="0">
    <w:p w:rsidR="0050620B" w:rsidRDefault="0050620B" w:rsidP="00530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30085" w:rsidRPr="00530085" w:rsidRDefault="00530085" w:rsidP="00530085">
    <w:pPr>
      <w:pStyle w:val="Header"/>
      <w:jc w:val="both"/>
      <w:rPr>
        <w:b/>
        <w:bCs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33872"/>
    <w:multiLevelType w:val="multilevel"/>
    <w:tmpl w:val="223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1AEE"/>
    <w:multiLevelType w:val="multilevel"/>
    <w:tmpl w:val="5E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15268"/>
    <w:multiLevelType w:val="multilevel"/>
    <w:tmpl w:val="223481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15796"/>
    <w:multiLevelType w:val="multilevel"/>
    <w:tmpl w:val="223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E195F"/>
    <w:multiLevelType w:val="multilevel"/>
    <w:tmpl w:val="223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36F21"/>
    <w:multiLevelType w:val="multilevel"/>
    <w:tmpl w:val="4CE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11220"/>
    <w:multiLevelType w:val="multilevel"/>
    <w:tmpl w:val="5E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C55FA"/>
    <w:multiLevelType w:val="multilevel"/>
    <w:tmpl w:val="5E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D7658"/>
    <w:multiLevelType w:val="multilevel"/>
    <w:tmpl w:val="5E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C1308"/>
    <w:multiLevelType w:val="hybridMultilevel"/>
    <w:tmpl w:val="B8A62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E392B"/>
    <w:multiLevelType w:val="hybridMultilevel"/>
    <w:tmpl w:val="E3025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071888">
    <w:abstractNumId w:val="5"/>
  </w:num>
  <w:num w:numId="2" w16cid:durableId="1638414965">
    <w:abstractNumId w:val="7"/>
  </w:num>
  <w:num w:numId="3" w16cid:durableId="2096704916">
    <w:abstractNumId w:val="6"/>
  </w:num>
  <w:num w:numId="4" w16cid:durableId="1507137066">
    <w:abstractNumId w:val="1"/>
  </w:num>
  <w:num w:numId="5" w16cid:durableId="1561361887">
    <w:abstractNumId w:val="8"/>
  </w:num>
  <w:num w:numId="6" w16cid:durableId="1886020267">
    <w:abstractNumId w:val="2"/>
  </w:num>
  <w:num w:numId="7" w16cid:durableId="657349060">
    <w:abstractNumId w:val="0"/>
  </w:num>
  <w:num w:numId="8" w16cid:durableId="158547699">
    <w:abstractNumId w:val="4"/>
  </w:num>
  <w:num w:numId="9" w16cid:durableId="1477146388">
    <w:abstractNumId w:val="3"/>
  </w:num>
  <w:num w:numId="10" w16cid:durableId="103888558">
    <w:abstractNumId w:val="10"/>
  </w:num>
  <w:num w:numId="11" w16cid:durableId="7254966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85"/>
    <w:rsid w:val="00002D6D"/>
    <w:rsid w:val="00015602"/>
    <w:rsid w:val="001A341A"/>
    <w:rsid w:val="00290CB6"/>
    <w:rsid w:val="003D22BF"/>
    <w:rsid w:val="00403C3D"/>
    <w:rsid w:val="00450879"/>
    <w:rsid w:val="0050620B"/>
    <w:rsid w:val="00530085"/>
    <w:rsid w:val="006604EF"/>
    <w:rsid w:val="006B33D6"/>
    <w:rsid w:val="006F4E2C"/>
    <w:rsid w:val="00770CAF"/>
    <w:rsid w:val="00830FCF"/>
    <w:rsid w:val="008460FD"/>
    <w:rsid w:val="00877D80"/>
    <w:rsid w:val="008C3EB4"/>
    <w:rsid w:val="009E264B"/>
    <w:rsid w:val="00A243EF"/>
    <w:rsid w:val="00A74E48"/>
    <w:rsid w:val="00C01F38"/>
    <w:rsid w:val="00CE3C53"/>
    <w:rsid w:val="00DA49D2"/>
    <w:rsid w:val="00F16F97"/>
    <w:rsid w:val="00FB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C7950"/>
  <w15:chartTrackingRefBased/>
  <w15:docId w15:val="{A7F37581-DC5C-4B25-AAD4-8A429B97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085"/>
  </w:style>
  <w:style w:type="paragraph" w:styleId="Heading1">
    <w:name w:val="heading 1"/>
    <w:basedOn w:val="Normal"/>
    <w:next w:val="Normal"/>
    <w:link w:val="Heading1Char"/>
    <w:uiPriority w:val="9"/>
    <w:qFormat/>
    <w:rsid w:val="005300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0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0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0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0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0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0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0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0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0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0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0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0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0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08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30085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008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085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085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085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0085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53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08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0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08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530085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00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30085"/>
    <w:rPr>
      <w:b/>
      <w:bCs/>
    </w:rPr>
  </w:style>
  <w:style w:type="character" w:styleId="Emphasis">
    <w:name w:val="Emphasis"/>
    <w:basedOn w:val="DefaultParagraphFont"/>
    <w:uiPriority w:val="20"/>
    <w:qFormat/>
    <w:rsid w:val="00530085"/>
    <w:rPr>
      <w:i/>
      <w:iCs/>
      <w:color w:val="000000" w:themeColor="text1"/>
    </w:rPr>
  </w:style>
  <w:style w:type="paragraph" w:styleId="NoSpacing">
    <w:name w:val="No Spacing"/>
    <w:uiPriority w:val="1"/>
    <w:qFormat/>
    <w:rsid w:val="0053008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008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300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300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00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3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085"/>
  </w:style>
  <w:style w:type="paragraph" w:styleId="Footer">
    <w:name w:val="footer"/>
    <w:basedOn w:val="Normal"/>
    <w:link w:val="FooterChar"/>
    <w:uiPriority w:val="99"/>
    <w:unhideWhenUsed/>
    <w:rsid w:val="00530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0CE4E-5DF2-4E90-BED0-63E2078E6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Hrithik Pandya</dc:creator>
  <cp:keywords/>
  <dc:description/>
  <cp:lastModifiedBy>Hrithik Pandya</cp:lastModifiedBy>
  <cp:revision>13</cp:revision>
  <dcterms:created xsi:type="dcterms:W3CDTF">2026-03-29T04:39:00Z</dcterms:created>
  <dcterms:modified xsi:type="dcterms:W3CDTF">2026-03-31T10:59:00Z</dcterms:modified>
</cp:coreProperties>
</file>