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Sentiment Analysis – Final LLM Assessment</w:t>
      </w:r>
    </w:p>
    <w:p>
      <w:r>
        <w:br/>
        <w:t>This project was conducted as part of the final LLM assessment. It involves analyzing internal employee messages to determine sentiment, identify patterns of behavior, and build a predictive model to forecast future trends.</w:t>
        <w:br/>
      </w:r>
    </w:p>
    <w:p>
      <w:pPr>
        <w:pStyle w:val="Heading2"/>
      </w:pPr>
      <w:r>
        <w:t>Project Steps:</w:t>
      </w:r>
    </w:p>
    <w:p>
      <w:r>
        <w:t>- Sentiment labeling using TextBlob</w:t>
      </w:r>
    </w:p>
    <w:p>
      <w:r>
        <w:t>- Exploratory Data Analysis (EDA)</w:t>
      </w:r>
    </w:p>
    <w:p>
      <w:r>
        <w:t>- Monthly sentiment scoring by employee</w:t>
      </w:r>
    </w:p>
    <w:p>
      <w:r>
        <w:t>- Ranking employees by sentiment</w:t>
      </w:r>
    </w:p>
    <w:p>
      <w:r>
        <w:t>- Detecting flight risk based on negative message frequency</w:t>
      </w:r>
    </w:p>
    <w:p>
      <w:r>
        <w:t>- Predictive modeling using Linear Regression</w:t>
      </w:r>
    </w:p>
    <w:p>
      <w:pPr>
        <w:pStyle w:val="Heading2"/>
      </w:pPr>
      <w:r>
        <w:t>Tools Used:</w:t>
      </w:r>
    </w:p>
    <w:p>
      <w:r>
        <w:t>Python, pandas, seaborn, matplotlib, TextBlob, scikit-learn</w:t>
      </w:r>
    </w:p>
    <w:p>
      <w:pPr>
        <w:pStyle w:val="Heading2"/>
      </w:pPr>
      <w:r>
        <w:t>Outcome:</w:t>
      </w:r>
    </w:p>
    <w:p>
      <w:r>
        <w:t>All objectives were successfully met. The final model is able to forecast sentiment trends based on monthly data. Key insights were visualized and presented through bar plots and summary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