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ocumentPartList"/>
        <w:docPartList>
          <w:docPartGallery w:val="Quick Parts"/>
        </w:docPartList>
      </w:sdtPr>
      <w:sdtContent>
        <w:p>
          <w:r>
            <w:t>定型句</w:t>
          </w:r>
        </w:p>
      </w:sdtContent>
    </w:sdt>
    <w:sectPr/>
  </w:body>
</w:document>
</file>