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sdt>
      <w:sdtPr>
        <w:id w:val="1"/>
        <w:tag w:val="Items"/>
        <w15:repeatingSection>
          <w15:sectionTitle w:val="明細"/>
        </w15:repeatingSection>
      </w:sdtPr>
      <w:sdtContent>
        <w:sdt>
          <w:sdtPr>
            <w:id w:val="2"/>
            <w15:repeatingSectionItem/>
          </w:sdtPr>
          <w:sdtContent>
            <w:p>
              <w:fldSimple w:instr="MERGEFIELD Code">
                <w:r>
                  <w:t>A001</w:t>
                </w:r>
              </w:fldSimple>
            </w:p>
          </w:sdtContent>
        </w:sdt>
        <w:sdt>
          <w:sdtPr>
            <w:id w:val="3"/>
            <w15:repeatingSectionItem/>
          </w:sdtPr>
          <w:sdtContent>
            <w:p>
              <w:fldSimple w:instr="MERGEFIELD Code">
                <w:r>
                  <w:t>B001</w:t>
                </w:r>
              </w:fldSimple>
            </w:p>
          </w:sdtContent>
        </w:sdt>
      </w:sdtContent>
    </w:sdt>
    <w:p>
      <w:fldSimple w:instr="MERGEFIELD Code">
        <w:r>
          <w:t>文書全体のコード</w:t>
        </w:r>
      </w:fldSimple>
    </w:p>
    <w:sectPr/>
  </w:body>
</w:document>
</file>