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8"/>
        <w:gridCol w:w="4032"/>
      </w:tblGrid>
      <w:tr>
        <w:tc>
          <w:tcPr>
            <w:tcW w:type="dxa" w:w="604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MINISTERIO DE EDUCACIÓN PÚBLICA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Dirección Regional de Educación de Heredia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Colegio Técnico Profesional Mercedes Norte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Especialidad: Ciberseguridad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Subárea: Programación y prueba de la seguridad del software</w:t>
            </w:r>
          </w:p>
        </w:tc>
        <w:tc>
          <w:tcPr>
            <w:tcW w:type="dxa" w:w="403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Nivel: Décimo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Unidad 3: Aplicación de la robótica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Docente: MsC. Ericka Hernández Mena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Puntos obtenidos: ______ / 18</w:t>
            </w:r>
          </w:p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Calificación: ______</w:t>
            </w:r>
          </w:p>
        </w:tc>
      </w:tr>
    </w:tbl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5B34C4"/>
          <w:sz w:val="30"/>
          <w:szCs w:val="30"/>
        </w:rPr>
        <w:t xml:space="preserve">TRABAJO COTIDIANO · RA1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Automatización robotizada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6"/>
        <w:gridCol w:w="1814"/>
        <w:gridCol w:w="2420"/>
      </w:tblGrid>
      <w:tr>
        <w:trPr>
          <w:trHeight w:val="560" w:hRule="atLeast"/>
        </w:trPr>
        <w:tc>
          <w:tcPr>
            <w:tcW w:type="dxa" w:w="584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Nombre:</w:t>
            </w:r>
          </w:p>
        </w:tc>
        <w:tc>
          <w:tcPr>
            <w:tcW w:type="dxa" w:w="181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Sección:</w:t>
            </w:r>
          </w:p>
        </w:tc>
        <w:tc>
          <w:tcPr>
            <w:tcW w:type="dxa" w:w="242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Fecha:</w:t>
            </w:r>
          </w:p>
        </w:tc>
      </w:tr>
    </w:tbl>
    <w:p>
      <w:pPr>
        <w:keepNext/>
        <w:spacing w:after="90" w:before="220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Resultado de aprendizaje</w:t>
      </w:r>
    </w:p>
    <w:p>
      <w:pPr>
        <w:spacing w:after="80" w:before="0"/>
      </w:pPr>
      <w:r>
        <w:rPr>
          <w:sz w:val="22"/>
          <w:szCs w:val="22"/>
        </w:rPr>
        <w:t xml:space="preserve">Discriminar los principios y usos de la automatización robotizada empleada en procesos de producción y bienestar social.</w:t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Indicadores de logro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Distingue los niveles de automatización según quién toma las decisiones.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Explica el ciclo de percepción, razonamiento y acción en un sistema robotizado.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Argumenta cuándo conviene automatizar una tarea, considerando ventajas y desventajas.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Relaciona usos de la automatización con la industria, la empresa, el hogar, la educación y el bienestar social.</w:t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Su misión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B2F3" w:sz="6"/>
              <w:left w:val="single" w:color="C6B2F3" w:sz="6"/>
              <w:bottom w:val="single" w:color="C6B2F3" w:sz="6"/>
              <w:right w:val="single" w:color="C6B2F3" w:sz="6"/>
            </w:tcBorders>
            <w:shd w:fill="EEE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La cooperativa de caficultores de Santa Bárbara de Heredia quiere modernizar su beneficio. Hoy, un grupo de personas separa a mano los granos de café dañados, una tarea lenta y cansada. La gerencia le pide a usted un análisis técnico: ¿qué partes del proceso conviene automatizar, cómo funcionaría el sistema y qué efectos tendría en el personal?</w:t>
            </w:r>
          </w:p>
        </w:tc>
      </w:tr>
    </w:tbl>
    <w:p>
      <w:pPr>
        <w:keepNext/>
        <w:spacing w:after="90" w:before="220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Antes de empezar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Lea cada actividad completa antes de responder.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Responda con letra clara y con sus propias palabras.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Puede consultar el material de estudio y la presentación del RA1 en la plataforma.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Trabaje de forma individual; el tiempo sugerido es de 80 minutos.</w:t>
      </w: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1. Niveles de automatización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Clasifique cada situación del beneficio en el nivel que corresponde (manual, mecanizado, semiautomático o automático) y justifique quién toma la decisión.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1613"/>
        <w:gridCol w:w="4233"/>
      </w:tblGrid>
      <w:tr>
        <w:trPr>
          <w:tblHeader/>
        </w:trPr>
        <w:tc>
          <w:tcPr>
            <w:tcW w:type="dxa" w:w="423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Situación</w:t>
            </w:r>
          </w:p>
        </w:tc>
        <w:tc>
          <w:tcPr>
            <w:tcW w:type="dxa" w:w="1613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Nivel</w:t>
            </w:r>
          </w:p>
        </w:tc>
        <w:tc>
          <w:tcPr>
            <w:tcW w:type="dxa" w:w="4233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¿Quién decide? Justifique</w:t>
            </w:r>
          </w:p>
        </w:tc>
      </w:tr>
      <w:tr>
        <w:trPr>
          <w:cantSplit/>
          <w:trHeight w:val="620" w:hRule="atLeast"/>
        </w:trPr>
        <w:tc>
          <w:tcPr>
            <w:tcW w:type="dxa" w:w="423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Una persona revisa grano por grano y aparta los dañados.</w:t>
            </w:r>
          </w:p>
        </w:tc>
        <w:tc>
          <w:tcPr>
            <w:tcW w:type="dxa" w:w="1613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233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423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Una despulpadora gira solo mientras el operario mantiene presionado el botón.</w:t>
            </w:r>
          </w:p>
        </w:tc>
        <w:tc>
          <w:tcPr>
            <w:tcW w:type="dxa" w:w="1613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233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423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Una secadora funciona sola durante el ciclo que el operario elige al iniciar.</w:t>
            </w:r>
          </w:p>
        </w:tc>
        <w:tc>
          <w:tcPr>
            <w:tcW w:type="dxa" w:w="1613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233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423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Una máquina con cámara detecta los granos dañados y los expulsa con aire sin que nadie intervenga.</w:t>
            </w:r>
          </w:p>
        </w:tc>
        <w:tc>
          <w:tcPr>
            <w:tcW w:type="dxa" w:w="1613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233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2. El ciclo del sistema robotizado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Dibuje un esquema con flechas que muestre el ciclo de la máquina seleccionadora de granos. Rotule las etapas de percepción, razonamiento y acción, y el componente que realiza cada una.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3744" w:hRule="exact"/>
        </w:trPr>
        <w:tc>
          <w:tcPr>
            <w:tcW w:type="dxa" w:w="1008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color w:val="55657F"/>
                <w:sz w:val="18"/>
                <w:szCs w:val="18"/>
              </w:rPr>
              <w:t xml:space="preserve">Espacio para dibujar</w:t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3. Componentes y funciones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Complete la tabla con la etapa del ciclo y la función de cada componente de la seleccionadora.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2419"/>
        <w:gridCol w:w="4637"/>
      </w:tblGrid>
      <w:tr>
        <w:trPr>
          <w:tblHeader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Componente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Etapa del ciclo</w:t>
            </w:r>
          </w:p>
        </w:tc>
        <w:tc>
          <w:tcPr>
            <w:tcW w:type="dxa" w:w="463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Función en el beneficio</w:t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Cámara o sensor de color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63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Controlador programado (PLC)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63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Expulsor de aire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63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Banda transportadora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63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4. ¿Conviene automatizar?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Analice la decisión de la cooperativa.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Mencione dos razones por las que conviene automatizar la selección de granos.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spacing w:after="0" w:before="80"/>
      </w:pPr>
      <w:r>
        <w:rPr>
          <w:b/>
          <w:bCs/>
          <w:sz w:val="22"/>
          <w:szCs w:val="22"/>
        </w:rPr>
        <w:t xml:space="preserve">Mencione dos aspectos que la cooperativa debe considerar antes de comprar la máquina.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5. Tecnologías de la automatización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Explique para qué podría usar el beneficio cada tecnología.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Tecnología</w:t>
            </w:r>
          </w:p>
        </w:tc>
        <w:tc>
          <w:tcPr>
            <w:tcW w:type="dxa" w:w="705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¿Para qué la usaría el beneficio?</w:t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Visión artificial</w:t>
            </w:r>
          </w:p>
        </w:tc>
        <w:tc>
          <w:tcPr>
            <w:tcW w:type="dxa" w:w="705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Vehículo guiado (AGV)</w:t>
            </w:r>
          </w:p>
        </w:tc>
        <w:tc>
          <w:tcPr>
            <w:tcW w:type="dxa" w:w="705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Robot colaborativo (cobot)</w:t>
            </w:r>
          </w:p>
        </w:tc>
        <w:tc>
          <w:tcPr>
            <w:tcW w:type="dxa" w:w="705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IoT y nube</w:t>
            </w:r>
          </w:p>
        </w:tc>
        <w:tc>
          <w:tcPr>
            <w:tcW w:type="dxa" w:w="705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6. La automatización a su alrededor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Escriba un ejemplo real que usted conozca en Costa Rica para cada ámbito y el beneficio que aporta.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4435"/>
        <w:gridCol w:w="3427"/>
      </w:tblGrid>
      <w:tr>
        <w:trPr>
          <w:tblHeader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Ámbito</w:t>
            </w:r>
          </w:p>
        </w:tc>
        <w:tc>
          <w:tcPr>
            <w:tcW w:type="dxa" w:w="4435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Ejemplo que conozco</w:t>
            </w:r>
          </w:p>
        </w:tc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Beneficio</w:t>
            </w:r>
          </w:p>
        </w:tc>
      </w:tr>
      <w:tr>
        <w:trPr>
          <w:cantSplit/>
          <w:trHeight w:val="620" w:hRule="atLeast"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Industria</w:t>
            </w:r>
          </w:p>
        </w:tc>
        <w:tc>
          <w:tcPr>
            <w:tcW w:type="dxa" w:w="4435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Empresa</w:t>
            </w:r>
          </w:p>
        </w:tc>
        <w:tc>
          <w:tcPr>
            <w:tcW w:type="dxa" w:w="4435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Hogar</w:t>
            </w:r>
          </w:p>
        </w:tc>
        <w:tc>
          <w:tcPr>
            <w:tcW w:type="dxa" w:w="4435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Educación</w:t>
            </w:r>
          </w:p>
        </w:tc>
        <w:tc>
          <w:tcPr>
            <w:tcW w:type="dxa" w:w="4435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Bienestar social</w:t>
            </w:r>
          </w:p>
        </w:tc>
        <w:tc>
          <w:tcPr>
            <w:tcW w:type="dxa" w:w="4435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7. Las personas también cuentan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Responda con argumentos.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¿Qué pasaría con las personas que hoy seleccionan el café a mano? Proponga una acción concreta para que la cooperativa las apoye.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8. Producto: una solución para su comunidad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Diseñe una solución robotizada de bienestar social para su comunidad (salud, accesibilidad o personas mayores). Dibújela, rotule sus partes y explique cómo percibe, razona y actúa.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32" w:hRule="exact"/>
        </w:trPr>
        <w:tc>
          <w:tcPr>
            <w:tcW w:type="dxa" w:w="1008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color w:val="55657F"/>
                <w:sz w:val="18"/>
                <w:szCs w:val="18"/>
              </w:rPr>
              <w:t xml:space="preserve">Espacio para dibujar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pageBreakBefore/>
        <w:spacing w:after="90"/>
      </w:pPr>
      <w:r>
        <w:rPr>
          <w:rFonts w:ascii="Arial" w:cs="Arial" w:eastAsia="Arial" w:hAnsi="Arial"/>
          <w:b/>
          <w:bCs/>
          <w:color w:val="14203A"/>
          <w:sz w:val="28"/>
          <w:szCs w:val="28"/>
        </w:rPr>
        <w:t xml:space="preserve">Rúbrica de evaluación</w:t>
      </w:r>
    </w:p>
    <w:p>
      <w:pPr>
        <w:spacing w:after="80" w:before="0"/>
      </w:pPr>
      <w:r>
        <w:rPr>
          <w:color w:val="55657F"/>
          <w:sz w:val="22"/>
          <w:szCs w:val="22"/>
        </w:rPr>
        <w:t xml:space="preserve">Marque el nivel alcanzado en cada criterio. Inicial = 1 punto · Intermedio = 2 puntos · Avanzado = 3 puntos. Total: 18 puntos.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2318"/>
        <w:gridCol w:w="2318"/>
        <w:gridCol w:w="2369"/>
        <w:gridCol w:w="857"/>
      </w:tblGrid>
      <w:tr>
        <w:trPr>
          <w:tblHeader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Criterio de evaluación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Inicial (1)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Intermedio (2)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Avanzado (3)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Niveles de automatización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Clasifica las situaciones con errores importantes.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Clasifica bien la mayoría, justifica de forma general.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Clasifica todas y justifica quién decide en cada una.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Ciclo y componentes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Representa el ciclo incompleto o sin componentes.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Representa el ciclo con algunos errores.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Representa el ciclo completo y relaciona cada componente con su función.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Conveniencia de automatizar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Menciona ideas sin relación con el caso.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Argumenta ventajas o aspectos a considerar, no ambos.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Argumenta ventajas, desventajas y efectos en las personas.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Tecnologías y usos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Da pocos ejemplos o no corresponden.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Da ejemplos correctos en la mayoría de los casos.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Da ejemplos reales y correctos en todos los ámbitos y tecnologías.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Solución para la comunidad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Diseño incompleto o sin explicación.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Diseño correcto con explicación parcial.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Diseño completo, rotulado y explicado.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Presentación y orden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Deja varias actividades sin resolver.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Resuelve casi todo con respuestas cortas.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Resuelve las 8 actividades con orden y vocabulario técnico.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223"/>
            <w:gridSpan w:val="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/ 18</w:t>
            </w:r>
          </w:p>
        </w:tc>
      </w:tr>
    </w:tbl>
    <w:p>
      <w:pPr>
        <w:spacing w:after="80" w:before="160"/>
      </w:pPr>
      <w:r>
        <w:rPr>
          <w:color w:val="55657F"/>
          <w:sz w:val="20"/>
          <w:szCs w:val="20"/>
        </w:rPr>
        <w:t xml:space="preserve">Nivel de logro: Inicial (menos de 60 %) · Intermedio (60 % a 84 %) · Avanzado (85 % o más).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Observaciones de la docente: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657F"/>
        <w:sz w:val="16"/>
        <w:szCs w:val="16"/>
      </w:rPr>
      <w:t xml:space="preserve">CTP Mercedes Norte · Cotidiano RA1 · Automatización robotizada · Página </w:t>
    </w:r>
    <w:r>
      <w:rPr>
        <w:color w:val="5565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Cotidiano RA1 · Automatización robotizada</dc:title>
  <dc:creator>MsC. Ericka Hernández Mena</dc:creator>
  <cp:lastModifiedBy>Un-named</cp:lastModifiedBy>
  <cp:revision>1</cp:revision>
  <dcterms:created xsi:type="dcterms:W3CDTF">2026-10-06T18:58:39.974Z</dcterms:created>
  <dcterms:modified xsi:type="dcterms:W3CDTF">2026-10-06T18:58:39.981Z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