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MINISTERIO DE EDUCACIÓN PÚBLICA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Dirección Regional de Educación de Heredia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Colegio Técnico Profesional Mercedes Norte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Especialidad: Ciberseguridad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Subárea: Programación y prueba de la seguridad del software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Nivel: Décimo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Unidad 3: Aplicación de la robótica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Docente: MsC. Ericka Hernández Mena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Puntos obtenidos: ______ / 18</w:t>
            </w:r>
          </w:p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Calificación: ______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34C4"/>
          <w:sz w:val="30"/>
          <w:szCs w:val="30"/>
        </w:rPr>
        <w:t xml:space="preserve">TRABAJO COTIDIANO · RA6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Robots y retos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1814"/>
        <w:gridCol w:w="2420"/>
      </w:tblGrid>
      <w:tr>
        <w:trPr>
          <w:trHeight w:val="560" w:hRule="atLeast"/>
        </w:trPr>
        <w:tc>
          <w:tcPr>
            <w:tcW w:type="dxa" w:w="584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181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</w:p>
        </w:tc>
        <w:tc>
          <w:tcPr>
            <w:tcW w:type="dxa" w:w="24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Resultado de aprendizaje</w:t>
      </w:r>
    </w:p>
    <w:p>
      <w:pPr>
        <w:spacing w:after="80" w:before="0"/>
      </w:pPr>
      <w:r>
        <w:rPr>
          <w:sz w:val="22"/>
          <w:szCs w:val="22"/>
        </w:rPr>
        <w:t xml:space="preserve">Aplicar conceptos relacionados con la robótica en la resolución de retos específicos.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Ubica hitos de la historia de la robótica.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Clasifica robots según su grado de inteligencia.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Planifica el diseño de un robot en estructura, control y programación.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Evalúa la efectividad y la eficiencia de un robot con datos medidos.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Su misión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B2F3" w:sz="6"/>
              <w:left w:val="single" w:color="C6B2F3" w:sz="6"/>
              <w:bottom w:val="single" w:color="C6B2F3" w:sz="6"/>
              <w:right w:val="single" w:color="C6B2F3" w:sz="6"/>
            </w:tcBorders>
            <w:shd w:fill="EE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El Museo de los Niños quiere un robot guía que recorra una sala, se detenga frente a cada exhibición y explique lo que hay ahí. Su equipo debe clasificar robots similares, planificar el diseño y evaluar el prototipo con datos de prueba antes de presentarlo.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Escriba el procedimiento de los cálculos.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usar calculadora.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consultar el material de estudio y las presentaciones del RA6.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Trabaje de forma individual; el tiempo sugerido es de 80 minutos.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1. Línea del tiempo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Ubique los hitos en una línea del tiempo con su año: Al-Jazari, la palabra «robot» de Čapek, Unimate, Sojourner en Marte y los robots con IA actuales.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304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2. Grados de inteligencia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Clasifique cada robot en su nivel (programado, adaptativo, inteligente o autónomo avanzado) y justifique.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2218"/>
        <w:gridCol w:w="4032"/>
      </w:tblGrid>
      <w:tr>
        <w:trPr>
          <w:tblHeader/>
        </w:trPr>
        <w:tc>
          <w:tcPr>
            <w:tcW w:type="dxa" w:w="383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Robot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Justificación</w:t>
            </w:r>
          </w:p>
        </w:tc>
      </w:tr>
      <w:tr>
        <w:trPr>
          <w:cantSplit/>
          <w:trHeight w:val="620" w:hRule="atLeast"/>
        </w:trPr>
        <w:tc>
          <w:tcPr>
            <w:tcW w:type="dxa" w:w="383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Brazo que pinta siempre el mismo recorrido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83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Robot guía que se detiene si un niño se le atraviesa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83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Robot que reconoce caras y saluda por el nombre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83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Rover que planifica su ruta en Marte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3. Diseño en tres capas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Planifique el robot guía del museo.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Capa</w:t>
            </w:r>
          </w:p>
        </w:tc>
        <w:tc>
          <w:tcPr>
            <w:tcW w:type="dxa" w:w="725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Su propuesta</w:t>
            </w:r>
          </w:p>
        </w:tc>
      </w:tr>
      <w:tr>
        <w:trPr>
          <w:cantSplit/>
          <w:trHeight w:val="620" w:hRule="atLeast"/>
        </w:trPr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Estructura física</w:t>
            </w:r>
          </w:p>
        </w:tc>
        <w:tc>
          <w:tcPr>
            <w:tcW w:type="dxa" w:w="725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Sistema de control</w:t>
            </w:r>
          </w:p>
        </w:tc>
        <w:tc>
          <w:tcPr>
            <w:tcW w:type="dxa" w:w="725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Programación (qué hace en cada situación)</w:t>
            </w:r>
          </w:p>
        </w:tc>
        <w:tc>
          <w:tcPr>
            <w:tcW w:type="dxa" w:w="725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4. Tipos de control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Explique la diferencia entre control manual, semiautomático y automático. ¿Cuál usaría en el museo y por qué?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5. Robots por sector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un ejemplo de robot para cada sector y para qué sirve.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427"/>
        <w:gridCol w:w="4234"/>
      </w:tblGrid>
      <w:tr>
        <w:trPr>
          <w:tblHeader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Sector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Robot</w:t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Para qué sirve</w:t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Domótica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Inmótica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Médica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Espacial o submarina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Social</w:t>
            </w:r>
          </w:p>
        </w:tc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6. Evaluación con datos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Estos son los datos de 5 pruebas del prototipo. Complete la tabla y calcule.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435"/>
        <w:gridCol w:w="3629"/>
      </w:tblGrid>
      <w:tr>
        <w:trPr>
          <w:tblHeader/>
        </w:trPr>
        <w:tc>
          <w:tcPr>
            <w:tcW w:type="dxa" w:w="201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Prueba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¿Se detuvo en todas las exhibiciones?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Tiempo del recorrido (s)</w:t>
            </w:r>
          </w:p>
        </w:tc>
      </w:tr>
      <w:tr>
        <w:trPr>
          <w:cantSplit/>
          <w:trHeight w:val="620" w:hRule="atLeast"/>
        </w:trPr>
        <w:tc>
          <w:tcPr>
            <w:tcW w:type="dxa" w:w="201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Sí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</w:tr>
      <w:tr>
        <w:trPr>
          <w:cantSplit/>
          <w:trHeight w:val="620" w:hRule="atLeast"/>
        </w:trPr>
        <w:tc>
          <w:tcPr>
            <w:tcW w:type="dxa" w:w="201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Sí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58</w:t>
            </w:r>
          </w:p>
        </w:tc>
      </w:tr>
      <w:tr>
        <w:trPr>
          <w:cantSplit/>
          <w:trHeight w:val="620" w:hRule="atLeast"/>
        </w:trPr>
        <w:tc>
          <w:tcPr>
            <w:tcW w:type="dxa" w:w="201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71</w:t>
            </w:r>
          </w:p>
        </w:tc>
      </w:tr>
      <w:tr>
        <w:trPr>
          <w:cantSplit/>
          <w:trHeight w:val="620" w:hRule="atLeast"/>
        </w:trPr>
        <w:tc>
          <w:tcPr>
            <w:tcW w:type="dxa" w:w="201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Sí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</w:tr>
      <w:tr>
        <w:trPr>
          <w:cantSplit/>
          <w:trHeight w:val="620" w:hRule="atLeast"/>
        </w:trPr>
        <w:tc>
          <w:tcPr>
            <w:tcW w:type="dxa" w:w="201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Sí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59</w:t>
            </w:r>
          </w:p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Efectividad (éxitos ÷ intentos × 100) con procedimiento: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Tiempo promedio con procedimiento. Si la meta era 55 s, ¿el robot es eficiente?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7. Mejoras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 con base en los datos.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¿El robot es efectivo, eficiente, ambas o ninguna? Proponga dos mejoras concretas y cómo las mediría.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8. Producto: boceto del robot guía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el robot guía con sus sensores, controlador, actuadores e interfaz. Rotule cada parte.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32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pageBreakBefore/>
        <w:spacing w:after="90"/>
      </w:pPr>
      <w:r>
        <w:rPr>
          <w:rFonts w:ascii="Arial" w:cs="Arial" w:eastAsia="Arial" w:hAnsi="Arial"/>
          <w:b/>
          <w:bCs/>
          <w:color w:val="14203A"/>
          <w:sz w:val="28"/>
          <w:szCs w:val="28"/>
        </w:rPr>
        <w:t xml:space="preserve">Rúbrica de evaluación</w:t>
      </w:r>
    </w:p>
    <w:p>
      <w:pPr>
        <w:spacing w:after="80" w:before="0"/>
      </w:pPr>
      <w:r>
        <w:rPr>
          <w:color w:val="55657F"/>
          <w:sz w:val="22"/>
          <w:szCs w:val="22"/>
        </w:rPr>
        <w:t xml:space="preserve">Marque el nivel alcanzado en cada criterio. Inicial = 1 punto · Intermedio = 2 puntos · Avanzado = 3 puntos. Total: 18 puntos.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318"/>
        <w:gridCol w:w="2318"/>
        <w:gridCol w:w="2369"/>
        <w:gridCol w:w="85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Historia de la robótica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Ubica pocos hitos o en desorden.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Ubica la mayoría en orden.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Ubica todos los hitos en orden y con su año.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Niveles de inteligencia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bien la mayoría, justifica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todos y justifica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Diseño y control del robot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incompleto o sin relación con el reto.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con las tres capas, poco detallado.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detallado y control justificado.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Efectividad y eficiencia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 uno de los dos indicadores bien.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 ambos con procedimiento y los interpreta.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Mejoras y boceto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Mejoras vagas y boceto sin rótulos.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Mejoras o boceto adecuados, no ambos.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Mejoras medibles y boceto rotulado completo.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Deja varias actividades sin resolver.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casi todo con respuestas cortas.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las 8 actividades con orden y vocabulario técnico.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23"/>
            <w:gridSpan w:val="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/ 18</w:t>
            </w:r>
          </w:p>
        </w:tc>
      </w:tr>
    </w:tbl>
    <w:p>
      <w:pPr>
        <w:spacing w:after="80" w:before="160"/>
      </w:pPr>
      <w:r>
        <w:rPr>
          <w:color w:val="55657F"/>
          <w:sz w:val="20"/>
          <w:szCs w:val="20"/>
        </w:rPr>
        <w:t xml:space="preserve">Nivel de logro: Inicial (menos de 60 %) · Intermedio (60 % a 84 %) · Avanzado (85 % o más).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Observaciones de la docente: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Cotidiano RA6 · Robots y retos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 RA6 · Robots y retos</dc:title>
  <dc:creator>MsC. Ericka Hernández Mena</dc:creator>
  <cp:lastModifiedBy>Un-named</cp:lastModifiedBy>
  <cp:revision>1</cp:revision>
  <dcterms:created xsi:type="dcterms:W3CDTF">2026-10-06T18:58:40.554Z</dcterms:created>
  <dcterms:modified xsi:type="dcterms:W3CDTF">2026-10-06T18:58:40.554Z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