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F917" w14:textId="77777777" w:rsidR="00DA161F" w:rsidRDefault="00DA161F"/>
    <w:sectPr w:rsidR="00DA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1F"/>
    <w:rsid w:val="00D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1B763"/>
  <w15:chartTrackingRefBased/>
  <w15:docId w15:val="{542C4378-D0F3-5942-80DF-DFD6DEF9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Goicoechea Serrano</dc:creator>
  <cp:keywords/>
  <dc:description/>
  <cp:lastModifiedBy>Eduardo Goicoechea Serrano</cp:lastModifiedBy>
  <cp:revision>1</cp:revision>
  <dcterms:created xsi:type="dcterms:W3CDTF">2023-05-01T11:21:00Z</dcterms:created>
  <dcterms:modified xsi:type="dcterms:W3CDTF">2023-05-01T11:22:00Z</dcterms:modified>
</cp:coreProperties>
</file>