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HRUDAI DEEPAK BONAGIRI</w:t>
      </w:r>
    </w:p>
    <w:p>
      <w:pPr>
        <w:spacing w:after="100"/>
        <w:jc w:val="center"/>
      </w:pPr>
      <w:r>
        <w:rPr>
          <w:b/>
          <w:bCs/>
          <w:color w:val="8B0000"/>
          <w:sz w:val="22"/>
          <w:szCs w:val="22"/>
        </w:rPr>
        <w:t xml:space="preserve">AI-Augmented Full-Stack Builder  ·  Independent Product Builder</w:t>
      </w:r>
    </w:p>
    <w:p>
      <w:pPr>
        <w:spacing w:after="160"/>
        <w:jc w:val="center"/>
      </w:pPr>
      <w:hyperlink w:history="1" r:id="rIdu89k5into7hgcqjfu81bw">
        <w:r>
          <w:rPr>
            <w:rStyle w:val="Hyperlink"/>
            <w:color w:val="8B0000"/>
            <w:sz w:val="18"/>
            <w:szCs w:val="18"/>
          </w:rPr>
          <w:t xml:space="preserve">github.com/Hrudaideepak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icbopdkeomc2tpl43fzzo">
        <w:r>
          <w:rPr>
            <w:rStyle w:val="Hyperlink"/>
            <w:color w:val="8B0000"/>
            <w:sz w:val="18"/>
            <w:szCs w:val="18"/>
          </w:rPr>
          <w:t xml:space="preserve">linkedin.com/in/hrudai-deepak-bonagiri</w:t>
        </w:r>
      </w:hyperlink>
      <w:r>
        <w:rPr>
          <w:color w:val="555555"/>
          <w:sz w:val="18"/>
          <w:szCs w:val="18"/>
        </w:rPr>
        <w:t xml:space="preserve">   |   Hyderabad, India</w:t>
      </w:r>
    </w:p>
    <w:p>
      <w:pPr>
        <w:pBdr>
          <w:bottom w:val="single" w:color="1A1A1A" w:sz="6" w:space="1"/>
        </w:pBdr>
        <w:spacing w:after="120"/>
      </w:pPr>
    </w:p>
    <w:p>
      <w:pPr>
        <w:pBdr>
          <w:bottom w:val="single" w:color="8B0000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PROFILE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Independent builder who ships full working products by directing AI coding tools rather than hand-writing every line — a rapid-prototyping, product-first workflow often called "vibe coding." In under a year, this approach has produced 18+ deployed, innovative projects spanning ML dashboards, an AI-powered career mentor, styling and e-commerce apps, and more. Strong at translating an idea into a working, deployed product fast — the core skill in-demand teams now need as AI tools reshape how software gets built.</w:t>
      </w:r>
    </w:p>
    <w:p>
      <w:pPr>
        <w:pBdr>
          <w:bottom w:val="single" w:color="8B0000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 xml:space="preserve">Claude, Gemini, GPT, Antigravity CLI — directing AI agents to architect, build, debug, and ship full applications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Rapid Prototyping &amp; Deployment: </w:t>
      </w:r>
      <w:r>
        <w:rPr>
          <w:sz w:val="19"/>
          <w:szCs w:val="19"/>
        </w:rPr>
        <w:t xml:space="preserve">Vercel, Streamlit Cloud, Render, Netlify, GitHub Pages — idea to live URL, fast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Full-Stack Range: </w:t>
      </w:r>
      <w:r>
        <w:rPr>
          <w:sz w:val="19"/>
          <w:szCs w:val="19"/>
        </w:rPr>
        <w:t xml:space="preserve">React/Next.js, Flutter, Node.js, Python (Streamlit, ML), PHP/MySQL, Firebase, JWT auth, REST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Applied ML: </w:t>
      </w:r>
      <w:r>
        <w:rPr>
          <w:sz w:val="19"/>
          <w:szCs w:val="19"/>
        </w:rPr>
        <w:t xml:space="preserve">Classification models, RAG pipelines (LangChain, ChromaDB), model evaluation and deployment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Product &amp; Business: </w:t>
      </w:r>
      <w:r>
        <w:rPr>
          <w:sz w:val="19"/>
          <w:szCs w:val="19"/>
        </w:rPr>
        <w:t xml:space="preserve">Client acquisition, proposal writing, pitch decks, running VANIX STUDIOS end-to-end</w:t>
      </w:r>
    </w:p>
    <w:p>
      <w:pPr>
        <w:pBdr>
          <w:bottom w:val="single" w:color="8B0000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FLAGSHIP PROJECTS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A1A1A"/>
          <w:sz w:val="20"/>
          <w:szCs w:val="20"/>
        </w:rPr>
        <w:t xml:space="preserve">AI Career Mentor</w:t>
      </w:r>
      <w:r>
        <w:rPr>
          <w:i/>
          <w:iCs/>
          <w:color w:val="555555"/>
          <w:sz w:val="18"/>
          <w:szCs w:val="18"/>
        </w:rPr>
        <w:t xml:space="preserve">  —  Personalized AI career guidance platform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Directed the build of a full-stack RAG assistant that remembers user context and conversation history across sessions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Shipped two parallel implementations (Gemini-based and OpenAI-based) to compare model performance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Stack: LangChain, ChromaDB, RAG, Python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A1A1A"/>
          <w:sz w:val="20"/>
          <w:szCs w:val="20"/>
        </w:rPr>
        <w:t xml:space="preserve">ChurnGuard</w:t>
      </w:r>
      <w:r>
        <w:rPr>
          <w:i/>
          <w:iCs/>
          <w:color w:val="555555"/>
          <w:sz w:val="18"/>
          <w:szCs w:val="18"/>
        </w:rPr>
        <w:t xml:space="preserve">  —  ML-powered customer churn predictor</w:t>
      </w:r>
      <w:r>
        <w:t xml:space="preserve">	</w:t>
      </w:r>
      <w:hyperlink w:history="1" r:id="rIdu5grl1mz-pjdm_bkr8mg4">
        <w:r>
          <w:rPr>
            <w:rStyle w:val="Hyperlink"/>
            <w:color w:val="8B0000"/>
            <w:sz w:val="18"/>
            <w:szCs w:val="18"/>
          </w:rPr>
          <w:t xml:space="preserve">churnguard2.streamlit.app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Directed the build and deployment of a Random Forest classification model reaching ~79% accuracy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Shipped as a live, interactive Streamlit dashboard for exploring churn risk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Stack: Python, scikit-learn, Streamlit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A1A1A"/>
          <w:sz w:val="20"/>
          <w:szCs w:val="20"/>
        </w:rPr>
        <w:t xml:space="preserve">WardrobeWizard</w:t>
      </w:r>
      <w:r>
        <w:rPr>
          <w:i/>
          <w:iCs/>
          <w:color w:val="555555"/>
          <w:sz w:val="18"/>
          <w:szCs w:val="18"/>
        </w:rPr>
        <w:t xml:space="preserve">  —  AI-assisted personal styling app</w:t>
      </w:r>
      <w:r>
        <w:t xml:space="preserve">	</w:t>
      </w:r>
      <w:hyperlink w:history="1" r:id="rIdpgd5f3q48mq2hlhfl9l5m">
        <w:r>
          <w:rPr>
            <w:rStyle w:val="Hyperlink"/>
            <w:color w:val="8B0000"/>
            <w:sz w:val="18"/>
            <w:szCs w:val="18"/>
          </w:rPr>
          <w:t xml:space="preserve">wardrobewizard-frontend.onrender.com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Directed the build of an app that recommends outfit pairings and styling choices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Shipped a live frontend deployed on Render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Stack: Python, Render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A1A1A"/>
          <w:sz w:val="20"/>
          <w:szCs w:val="20"/>
        </w:rPr>
        <w:t xml:space="preserve">Codempress</w:t>
      </w:r>
      <w:r>
        <w:rPr>
          <w:i/>
          <w:iCs/>
          <w:color w:val="555555"/>
          <w:sz w:val="18"/>
          <w:szCs w:val="18"/>
        </w:rPr>
        <w:t xml:space="preserve">  —  Newest shipped build, in active development</w:t>
      </w:r>
      <w:r>
        <w:t xml:space="preserve">	</w:t>
      </w:r>
      <w:hyperlink w:history="1" r:id="rIdvjalobsaixky8zddfrpg_">
        <w:r>
          <w:rPr>
            <w:rStyle w:val="Hyperlink"/>
            <w:color w:val="8B0000"/>
            <w:sz w:val="18"/>
            <w:szCs w:val="18"/>
          </w:rPr>
          <w:t xml:space="preserve">codempress.vercel.app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19"/>
          <w:szCs w:val="19"/>
        </w:rPr>
        <w:t xml:space="preserve">Directed rapid end-to-end development and deployment to Vercel within days of starting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Stack: Python, Vercel</w:t>
      </w:r>
    </w:p>
    <w:p>
      <w:pPr>
        <w:pBdr>
          <w:bottom w:val="single" w:color="8B0000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OTHER SHIPPED 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Roast My Code</w:t>
      </w:r>
      <w:r>
        <w:rPr>
          <w:sz w:val="19"/>
          <w:szCs w:val="19"/>
        </w:rPr>
        <w:t xml:space="preserve"> — playful code-review web 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Naruto, Squishy Jelly, Aesthetic Quote Generator</w:t>
      </w:r>
      <w:r>
        <w:rPr>
          <w:sz w:val="19"/>
          <w:szCs w:val="19"/>
        </w:rPr>
        <w:t xml:space="preserve"> — deployed frontend projects (Netlify, Render, GitHub Pages) built to sharpen fast UI iteration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IQisland, Sync-Tube, Automate</w:t>
      </w:r>
      <w:r>
        <w:rPr>
          <w:sz w:val="19"/>
          <w:szCs w:val="19"/>
        </w:rPr>
        <w:t xml:space="preserve"> — additional experiments in gamified learning, media sync, and workflow automation</w:t>
      </w:r>
    </w:p>
    <w:p>
      <w:pPr>
        <w:pBdr>
          <w:bottom w:val="single" w:color="8B0000" w:sz="8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8B000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A1A1A"/>
          <w:sz w:val="20"/>
          <w:szCs w:val="20"/>
        </w:rPr>
        <w:t xml:space="preserve">B.Tech, Computer Science (AI/ML)</w:t>
      </w:r>
      <w:r>
        <w:t xml:space="preserve">	</w:t>
      </w:r>
      <w:r>
        <w:rPr>
          <w:color w:val="555555"/>
          <w:sz w:val="18"/>
          <w:szCs w:val="18"/>
        </w:rPr>
        <w:t xml:space="preserve">Expected 2027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Annamacharya Institute of Technology and Sciences, Hyderabad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89k5into7hgcqjfu81bw" Type="http://schemas.openxmlformats.org/officeDocument/2006/relationships/hyperlink" Target="https://github.com/Hrudaideepak" TargetMode="External"/><Relationship Id="rIdicbopdkeomc2tpl43fzzo" Type="http://schemas.openxmlformats.org/officeDocument/2006/relationships/hyperlink" Target="https://linkedin.com/in/hrudai-deepak-bonagiri" TargetMode="External"/><Relationship Id="rIdu5grl1mz-pjdm_bkr8mg4" Type="http://schemas.openxmlformats.org/officeDocument/2006/relationships/hyperlink" Target="https://churnguard2.streamlit.app" TargetMode="External"/><Relationship Id="rIdpgd5f3q48mq2hlhfl9l5m" Type="http://schemas.openxmlformats.org/officeDocument/2006/relationships/hyperlink" Target="https://wardrobewizard-frontend.onrender.com" TargetMode="External"/><Relationship Id="rIdvjalobsaixky8zddfrpg_" Type="http://schemas.openxmlformats.org/officeDocument/2006/relationships/hyperlink" Target="https://codempress.vercel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2026-07-25T05:38:42.460Z</dcterms:created>
  <dcterms:modified xsi:type="dcterms:W3CDTF">2026-07-25T05:38:42.460Z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