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sz w:val="42"/>
          <w:b/>
        </w:rPr>
        <w:t>Hrudayangam Mehta</w:t>
      </w:r>
    </w:p>
    <w:p>
      <w:pPr>
        <w:spacing w:before="0" w:after="20"/>
      </w:pPr>
      <w:r>
        <w:rPr>
          <w:sz w:val="18"/>
        </w:rPr>
        <w:t xml:space="preserve">Binghamton, New York | </w:t>
      </w:r>
      <w:hyperlink r:id="rId9">
        <w:r>
          <w:rPr>
            <w:sz w:val="18"/>
          </w:rPr>
          <w:t xml:space="preserve">mehtahruday@gmail.com</w:t>
        </w:r>
      </w:hyperlink>
      <w:r>
        <w:rPr>
          <w:sz w:val="18"/>
        </w:rPr>
        <w:t xml:space="preserve"> | +1 (607) 601-0523</w:t>
      </w:r>
    </w:p>
    <w:p>
      <w:pPr>
        <w:spacing w:before="0" w:after="20"/>
      </w:pPr>
      <w:hyperlink r:id="rId10">
        <w:r>
          <w:rPr>
            <w:sz w:val="18"/>
          </w:rPr>
          <w:t xml:space="preserve">github.com/Hrudayangam</w:t>
        </w:r>
      </w:hyperlink>
      <w:r>
        <w:rPr>
          <w:sz w:val="18"/>
        </w:rPr>
        <w:t xml:space="preserve"> | </w:t>
      </w:r>
      <w:hyperlink r:id="rId11">
        <w:r>
          <w:rPr>
            <w:sz w:val="18"/>
          </w:rPr>
          <w:t xml:space="preserve">linkedin.com/in/hrudaymehta</w:t>
        </w:r>
      </w:hyperlink>
      <w:r>
        <w:rPr>
          <w:sz w:val="18"/>
        </w:rPr>
        <w:t xml:space="preserve"> | </w:t>
      </w:r>
      <w:hyperlink r:id="rId12">
        <w:r>
          <w:rPr>
            <w:sz w:val="18"/>
          </w:rPr>
          <w:t xml:space="preserve">hrudaymehta.vercel.app</w:t>
        </w:r>
      </w:hyperlink>
    </w:p>
    <w:p>
      <w:pPr>
        <w:spacing w:before="120" w:after="80"/>
      </w:pPr>
      <w:r>
        <w:rPr>
          <w:sz w:val="20"/>
          <w:b/>
        </w:rPr>
        <w:t>PhD Researcher | LLM Evaluation | AI Alignment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RESEARCH EXPERIENCE</w:t>
      </w:r>
    </w:p>
    <w:p>
      <w:pPr>
        <w:keepNext/>
        <w:spacing w:before="60" w:after="40"/>
      </w:pPr>
      <w:r>
        <w:rPr>
          <w:b/>
          <w:b/>
        </w:rPr>
        <w:t>Research Assistant</w:t>
      </w:r>
      <w:r>
        <w:rPr>
          <w:b/>
        </w:rPr>
        <w:t xml:space="preserve"> | iDRAMA Lab, Binghamton University</w:t>
      </w:r>
    </w:p>
    <w:p>
      <w:pPr>
        <w:keepNext/>
        <w:spacing w:before="0" w:after="60"/>
      </w:pPr>
      <w:r>
        <w:rPr>
          <w:sz w:val="20"/>
        </w:rPr>
        <w:t>May 2024 - Present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Current research: vision-language model (VLM) alignment and preference optimization for AI applications in computational social science.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Explore VLMs' capabilities for annotating social-media videos to support computational social science research (in progress).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Co-authored Evaluating Large Language Models for Detecting Antisemitism (EMNLP 2025), evaluating eight open-source LLMs on policy-guided classification and generated explanations.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Co-authored From Woofs to Words: Towards Intelligent Robotic Guide Dogs with Verbal Communication (AAAI 2026; equal contribution), combining LLM dialogue, symbolic planning, and verbal explanations.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Co-inventor of AI-Driven Floor Plan Understanding for Indoor/Outdoor Navigation, U.S. provisional patent application 63/884,317, filed September 18, 2025.</w:t>
      </w:r>
    </w:p>
    <w:p>
      <w:pPr>
        <w:keepNext/>
        <w:spacing w:before="60" w:after="40"/>
      </w:pPr>
      <w:r>
        <w:rPr>
          <w:b/>
          <w:b/>
        </w:rPr>
        <w:t>Graduate Research Assistant</w:t>
      </w:r>
      <w:r>
        <w:rPr>
          <w:b/>
        </w:rPr>
        <w:t xml:space="preserve"> | AIR Group, Binghamton University</w:t>
      </w:r>
    </w:p>
    <w:p>
      <w:pPr>
        <w:keepNext/>
        <w:spacing w:before="0" w:after="60"/>
      </w:pPr>
      <w:r>
        <w:rPr>
          <w:sz w:val="20"/>
        </w:rPr>
        <w:t>Aug 2023 - May 2024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Integrated speech-to-text into a robotic guide-dog interface for spoken interaction.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Co-authored Vision language models can parse floor plan maps (Robot Learning (ELSP), 2025; equal contribution), evaluating GPT-4o and Claude 3.5 Sonnet on floor-plan parsing and navigation action sequences.</w:t>
      </w:r>
    </w:p>
    <w:p>
      <w:pPr>
        <w:spacing w:before="0" w:after="40"/>
        <w:ind w:left="200" w:hanging="160"/>
      </w:pPr>
      <w:r>
        <w:rPr/>
        <w:t xml:space="preserve">• </w:t>
      </w:r>
      <w:r>
        <w:rPr/>
        <w:t>Analyzed navigation failures across map size, task complexity, and label density in the floor-plan study.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SELECTED RESEARCH AND PUBLICATIONS</w:t>
      </w:r>
    </w:p>
    <w:p>
      <w:pPr>
        <w:keepNext/>
        <w:spacing w:before="60" w:after="40"/>
      </w:pPr>
      <w:hyperlink r:id="rId13">
        <w:r>
          <w:rPr>
            <w:b/>
          </w:rPr>
          <w:t xml:space="preserve">Evaluating Large Language Models for Detecting Antisemitism</w:t>
        </w:r>
      </w:hyperlink>
    </w:p>
    <w:p>
      <w:pPr>
        <w:keepNext/>
        <w:spacing w:before="0" w:after="60"/>
      </w:pPr>
      <w:r>
        <w:rPr>
          <w:sz w:val="20"/>
        </w:rPr>
        <w:t>EMNLP 2025</w:t>
      </w:r>
    </w:p>
    <w:p>
      <w:pPr>
        <w:spacing w:before="0"/>
      </w:pPr>
      <w:r>
        <w:rPr/>
        <w:t>Introduces Guided-CoT prompting for policy-guided antisemitism detection, improving classification performance across eight open-source LLMs.</w:t>
      </w:r>
    </w:p>
    <w:p>
      <w:pPr>
        <w:keepNext/>
        <w:spacing w:before="60" w:after="40"/>
      </w:pPr>
      <w:hyperlink r:id="rId14">
        <w:r>
          <w:rPr>
            <w:b/>
          </w:rPr>
          <w:t xml:space="preserve">Vision language models can parse floor plan maps</w:t>
        </w:r>
      </w:hyperlink>
    </w:p>
    <w:p>
      <w:pPr>
        <w:keepNext/>
        <w:spacing w:before="0" w:after="60"/>
      </w:pPr>
      <w:r>
        <w:rPr>
          <w:sz w:val="20"/>
        </w:rPr>
        <w:t>Robot Learning (ELSP), 2025</w:t>
      </w:r>
    </w:p>
    <w:p>
      <w:pPr>
        <w:spacing w:before="0"/>
      </w:pPr>
      <w:r>
        <w:rPr/>
        <w:t>Develops a vision-language pipeline that converts floor-plan images and start-goal prompts into navigation action sequences, evaluating spatial reasoning across map sizes, task complexities, and label densities.</w:t>
      </w:r>
    </w:p>
    <w:p>
      <w:pPr>
        <w:keepNext/>
        <w:spacing w:before="60" w:after="40"/>
      </w:pPr>
      <w:hyperlink r:id="rId15">
        <w:r>
          <w:rPr>
            <w:b/>
          </w:rPr>
          <w:t xml:space="preserve">From Woofs to Words: Towards Intelligent Robotic Guide Dogs with Verbal Communication</w:t>
        </w:r>
      </w:hyperlink>
    </w:p>
    <w:p>
      <w:pPr>
        <w:keepNext/>
        <w:spacing w:before="0" w:after="60"/>
      </w:pPr>
      <w:r>
        <w:rPr>
          <w:sz w:val="20"/>
        </w:rPr>
        <w:t>AAAI 2026</w:t>
      </w:r>
    </w:p>
    <w:p>
      <w:pPr>
        <w:spacing w:before="0"/>
      </w:pPr>
      <w:r>
        <w:rPr/>
        <w:t>Integrates LLM dialogue with symbolic task planning to clarify navigation requests and verbalize route plans and surrounding scenes for robotic guide dogs.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TECHNICAL SKILLS</w:t>
      </w:r>
    </w:p>
    <w:p>
      <w:pPr>
        <w:spacing w:before="0"/>
      </w:pPr>
      <w:r>
        <w:rPr>
          <w:b/>
        </w:rPr>
        <w:t>Programming:</w:t>
      </w:r>
      <w:r>
        <w:rPr/>
        <w:t xml:space="preserve"> Python, SQL, C, C++, JavaScript, TypeScript</w:t>
      </w:r>
    </w:p>
    <w:p>
      <w:pPr>
        <w:spacing w:before="0"/>
      </w:pPr>
      <w:r>
        <w:rPr>
          <w:b/>
        </w:rPr>
        <w:t>Machine learning:</w:t>
      </w:r>
      <w:r>
        <w:rPr/>
        <w:t xml:space="preserve"> LLM evaluation, vision-language models, classification, prompting and decoding experiments, error analysis, OpenCV</w:t>
      </w:r>
    </w:p>
    <w:p>
      <w:pPr>
        <w:spacing w:before="0"/>
      </w:pPr>
      <w:r>
        <w:rPr>
          <w:b/>
        </w:rPr>
        <w:t>Data and software:</w:t>
      </w:r>
      <w:r>
        <w:rPr/>
        <w:t xml:space="preserve"> PostgreSQL, MongoDB, Faktory, Flask, Git, Linux, AWS</w:t>
      </w:r>
    </w:p>
    <w:p>
      <w:pPr>
        <w:keepNext/>
        <w:spacing w:before="160" w:after="100"/>
        <w:pBdr>
          <w:bottom w:val="single" w:sz="4" w:space="3" w:color="777777"/>
        </w:pBdr>
      </w:pPr>
      <w:r>
        <w:rPr>
          <w:sz w:val="20"/>
          <w:b/>
        </w:rPr>
        <w:t>EDUCATION</w:t>
      </w:r>
    </w:p>
    <w:p>
      <w:pPr>
        <w:keepNext/>
        <w:spacing w:before="60" w:after="40"/>
      </w:pPr>
      <w:r>
        <w:rPr>
          <w:b/>
          <w:b/>
        </w:rPr>
        <w:t>PhD in Computer Science</w:t>
      </w:r>
      <w:r>
        <w:rPr>
          <w:b/>
        </w:rPr>
        <w:t xml:space="preserve"> | Binghamton University</w:t>
      </w:r>
    </w:p>
    <w:p>
      <w:pPr>
        <w:keepNext/>
        <w:spacing w:before="0" w:after="60"/>
      </w:pPr>
      <w:r>
        <w:rPr>
          <w:sz w:val="20"/>
        </w:rPr>
        <w:t>Aug 2024 - Present | Adviser: Jeremy Blackburn</w:t>
      </w:r>
    </w:p>
    <w:p>
      <w:pPr>
        <w:keepNext/>
        <w:spacing w:before="60" w:after="40"/>
      </w:pPr>
      <w:r>
        <w:rPr>
          <w:b/>
          <w:b/>
        </w:rPr>
        <w:t>MS in Computer Science</w:t>
      </w:r>
      <w:r>
        <w:rPr>
          <w:b/>
        </w:rPr>
        <w:t xml:space="preserve"> | Binghamton University</w:t>
      </w:r>
    </w:p>
    <w:p>
      <w:pPr>
        <w:keepNext/>
        <w:spacing w:before="0" w:after="60"/>
      </w:pPr>
      <w:r>
        <w:rPr>
          <w:sz w:val="20"/>
        </w:rPr>
        <w:t>Jan 2023 - May 2024 | GPA: 3.83/4.00</w:t>
      </w:r>
    </w:p>
    <w:p>
      <w:pPr>
        <w:keepNext/>
        <w:spacing w:before="60" w:after="40"/>
      </w:pPr>
      <w:r>
        <w:rPr>
          <w:b/>
          <w:b/>
        </w:rPr>
        <w:t>BTech in Computer Science &amp; Engineering</w:t>
      </w:r>
      <w:r>
        <w:rPr>
          <w:b/>
        </w:rPr>
        <w:t xml:space="preserve"> | VIT Bhopal</w:t>
      </w:r>
    </w:p>
    <w:p>
      <w:pPr>
        <w:keepNext/>
        <w:spacing w:before="0" w:after="60"/>
      </w:pPr>
      <w:r>
        <w:rPr>
          <w:sz w:val="20"/>
        </w:rPr>
        <w:t>Jul 2019 - May 2023</w:t>
      </w:r>
    </w:p>
    <w:sectPr w:rsidR="00FC693F" w:rsidRPr="0006063C" w:rsidSect="00034616">
      <w:pgSz w:w="12240" w:h="15840"/>
      <w:pgMar w:top="634" w:right="792" w:bottom="662" w:left="792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52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ehtahruday@gmail.com" TargetMode="External"/><Relationship Id="rId10" Type="http://schemas.openxmlformats.org/officeDocument/2006/relationships/hyperlink" Target="https://github.com/Hrudayangam" TargetMode="External"/><Relationship Id="rId11" Type="http://schemas.openxmlformats.org/officeDocument/2006/relationships/hyperlink" Target="https://www.linkedin.com/in/hrudaymehta/" TargetMode="External"/><Relationship Id="rId12" Type="http://schemas.openxmlformats.org/officeDocument/2006/relationships/hyperlink" Target="https://hrudaymehta.vercel.app/" TargetMode="External"/><Relationship Id="rId13" Type="http://schemas.openxmlformats.org/officeDocument/2006/relationships/hyperlink" Target="https://aclanthology.org/2025.emnlp-main.1792/" TargetMode="External"/><Relationship Id="rId14" Type="http://schemas.openxmlformats.org/officeDocument/2006/relationships/hyperlink" Target="https://www.elspub.com/doi/10.55092/rl20250011" TargetMode="External"/><Relationship Id="rId15" Type="http://schemas.openxmlformats.org/officeDocument/2006/relationships/hyperlink" Target="https://ojs.aaai.org/index.php/AAAI/article/view/4119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Hrudayangam Mehta - Resume</dc:title>
  <dc:subject>Machine learning research, evaluation, and data engineering</dc:subject>
  <dc:creator>Hrudayangam Mehta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