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19 — Quick Memory Sheet (Read in 10–15 Minutes Before Any Interview)</w:t>
      </w:r>
    </w:p>
    <w:p>
      <w:pPr>
        <w:pStyle w:val="Heading2"/>
        <w:pBdr>
          <w:bottom w:val="single" w:sz="6" w:space="1" w:color="BFC7D5"/>
        </w:pBdr>
      </w:pPr>
      <w:r>
        <w:rPr/>
        <w:t>What this sheet is and how to use it</w:t>
      </w:r>
    </w:p>
    <w:p>
      <w:r>
        <w:rPr/>
        <w:t xml:space="preserve">This is a </w:t>
      </w:r>
      <w:r>
        <w:rPr>
          <w:b/>
        </w:rPr>
        <w:t>revision sheet</w:t>
      </w:r>
      <w:r>
        <w:rPr/>
        <w:t>, not a learning resource. Each topic has already been explained in detail in its own file (02–18). Here you get only the "engine" lines: the key facts that unlock everything else you know about the topic.</w:t>
      </w:r>
    </w:p>
    <w:p>
      <w:r>
        <w:rPr/>
      </w:r>
      <w:r>
        <w:rPr>
          <w:b/>
        </w:rPr>
        <w:t>How to use it:</w:t>
      </w:r>
      <w:r>
        <w:rPr/>
      </w:r>
    </w:p>
    <w:p>
      <w:pPr>
        <w:spacing w:after="40"/>
        <w:ind w:left="425" w:hanging="340"/>
      </w:pPr>
      <w:r>
        <w:t xml:space="preserve">1. </w:t>
      </w:r>
      <w:r>
        <w:rPr/>
        <w:t>Read it on the morning of the interview, or 30 minutes before.</w:t>
      </w:r>
    </w:p>
    <w:p>
      <w:pPr>
        <w:spacing w:after="40"/>
        <w:ind w:left="425" w:hanging="340"/>
      </w:pPr>
      <w:r>
        <w:t xml:space="preserve">2. </w:t>
      </w:r>
      <w:r>
        <w:rPr/>
        <w:t>For each bullet, say the full explanation out loud in one or two sentences. If you can't, go back to that topic's file.</w:t>
      </w:r>
    </w:p>
    <w:p>
      <w:pPr>
        <w:spacing w:after="40"/>
        <w:ind w:left="425" w:hanging="340"/>
      </w:pPr>
      <w:r>
        <w:t xml:space="preserve">3. </w:t>
      </w:r>
      <w:r>
        <w:rPr/>
        <w:t>Finish with your 30-second pitch at the bottom, said out loud twice.</w:t>
      </w:r>
    </w:p>
    <w:p>
      <w:pPr>
        <w:spacing w:after="0"/>
      </w:pP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Git</w:t>
      </w:r>
    </w:p>
    <w:p>
      <w:pPr>
        <w:pStyle w:val="ListBullet"/>
        <w:spacing w:after="40"/>
      </w:pPr>
      <w:r>
        <w:rPr/>
        <w:t>fetch = download; pull = fetch + merge/rebase.</w:t>
      </w:r>
    </w:p>
    <w:p>
      <w:pPr>
        <w:pStyle w:val="ListBullet"/>
        <w:spacing w:after="40"/>
      </w:pPr>
      <w:r>
        <w:rPr/>
        <w:t xml:space="preserve">revert (shared, safe) vs reset (local, rewrites). </w:t>
      </w:r>
      <w:r>
        <w:rPr>
          <w:rFonts w:ascii="Courier New" w:hAnsi="Courier New"/>
          <w:color w:val="B42318"/>
          <w:sz w:val="20"/>
        </w:rPr>
        <w:t>--force-with-lease</w:t>
      </w:r>
      <w:r>
        <w:rPr/>
        <w:t>, never plain force.</w:t>
      </w:r>
    </w:p>
    <w:p>
      <w:pPr>
        <w:pStyle w:val="ListBullet"/>
        <w:spacing w:after="40"/>
      </w:pPr>
      <w:r>
        <w:rPr/>
        <w:t>reset: soft (keep staged) · mixed (keep files) · hard (discard).</w:t>
      </w:r>
    </w:p>
    <w:p>
      <w:pPr>
        <w:pStyle w:val="ListBullet"/>
        <w:spacing w:after="40"/>
      </w:pPr>
      <w:r>
        <w:rPr/>
        <w:t>rebase = linear history; never rebase shared branches. In rebase "ours" = the base.</w:t>
      </w:r>
    </w:p>
    <w:p>
      <w:pPr>
        <w:pStyle w:val="ListBullet"/>
        <w:spacing w:after="40"/>
      </w:pPr>
      <w:r>
        <w:rPr/>
        <w:t>reflog recovers lost commits; bisect finds the bad commit; cherry-pick backports fixes.</w:t>
      </w:r>
    </w:p>
    <w:p>
      <w:pPr>
        <w:pStyle w:val="ListBullet"/>
        <w:spacing w:after="40"/>
      </w:pPr>
      <w:r>
        <w:rPr/>
        <w:t>Strategies: Git Flow (releases) · GitHub Flow · Trunk-based + feature flags.</w:t>
      </w:r>
    </w:p>
    <w:p>
      <w:pPr>
        <w:pStyle w:val="ListBullet"/>
        <w:spacing w:after="40"/>
      </w:pPr>
      <w:r>
        <w:rPr/>
        <w:t>Leaked secret → rotate first, then purge history.</w:t>
      </w:r>
    </w:p>
    <w:p>
      <w:pPr>
        <w:spacing w:after="0"/>
      </w:pPr>
    </w:p>
    <w:p>
      <w:pPr>
        <w:pStyle w:val="Heading2"/>
        <w:pBdr>
          <w:bottom w:val="single" w:sz="6" w:space="1" w:color="BFC7D5"/>
        </w:pBdr>
      </w:pPr>
      <w:r>
        <w:rPr/>
        <w:t>HTML &amp; Accessibility</w:t>
      </w:r>
    </w:p>
    <w:p>
      <w:pPr>
        <w:pStyle w:val="ListBullet"/>
        <w:spacing w:after="40"/>
      </w:pPr>
      <w:r>
        <w:rPr/>
        <w:t xml:space="preserve">Native element first, ARIA second. </w:t>
      </w:r>
      <w:r>
        <w:rPr>
          <w:rFonts w:ascii="Courier New" w:hAnsi="Courier New"/>
          <w:color w:val="B42318"/>
          <w:sz w:val="20"/>
        </w:rPr>
        <w:t>&lt;button&gt;</w:t>
      </w:r>
      <w:r>
        <w:rPr/>
        <w:t xml:space="preserve"> not clickable div.</w:t>
      </w:r>
    </w:p>
    <w:p>
      <w:pPr>
        <w:pStyle w:val="ListBullet"/>
        <w:spacing w:after="40"/>
      </w:pPr>
      <w:r>
        <w:rPr/>
        <w:t>Scripts: default blocks · async (any order) · defer (in order, after parse) · module (deferred).</w:t>
      </w:r>
    </w:p>
    <w:p>
      <w:pPr>
        <w:pStyle w:val="ListBullet"/>
        <w:spacing w:after="40"/>
      </w:pPr>
      <w:r>
        <w:rPr/>
        <w:t>Hints: preconnect · preload (now) · prefetch (next) · fetchpriority="high" for LCP image.</w:t>
      </w:r>
    </w:p>
    <w:p>
      <w:pPr>
        <w:pStyle w:val="ListBullet"/>
        <w:spacing w:after="40"/>
      </w:pPr>
      <w:r>
        <w:rPr/>
        <w:t>Images: alt, width/height, srcset/sizes, lazy except LCP.</w:t>
      </w:r>
    </w:p>
    <w:p>
      <w:pPr>
        <w:pStyle w:val="ListBullet"/>
        <w:spacing w:after="40"/>
      </w:pPr>
      <w:r>
        <w:rPr/>
        <w:t>WCAG POUR, AA: text 4.5:1, large text/UI 3:1.</w:t>
      </w:r>
    </w:p>
    <w:p>
      <w:pPr>
        <w:pStyle w:val="ListBullet"/>
        <w:spacing w:after="40"/>
      </w:pPr>
      <w:r>
        <w:rPr/>
        <w:t>Live regions: status = polite, alert = assertive; container must exist before content.</w:t>
      </w:r>
    </w:p>
    <w:p>
      <w:pPr>
        <w:pStyle w:val="ListBullet"/>
        <w:spacing w:after="40"/>
      </w:pPr>
      <w:r>
        <w:rPr/>
        <w:t>Focus: visible, logical order, trap in modals, restore on close, move to h1 on route change.</w:t>
      </w:r>
    </w:p>
    <w:p>
      <w:pPr>
        <w:pStyle w:val="ListBullet"/>
        <w:spacing w:after="40"/>
      </w:pPr>
      <w:r>
        <w:rPr/>
        <w:t>Storage: cookie (4 KB, sent) · localStorage (persist) · sessionStorage (tab) · IndexedDB (big, async). No tokens/PHI in JS storage.</w:t>
      </w:r>
    </w:p>
    <w:p>
      <w:pPr>
        <w:spacing w:after="0"/>
      </w:pPr>
    </w:p>
    <w:p>
      <w:pPr>
        <w:pStyle w:val="Heading2"/>
        <w:pBdr>
          <w:bottom w:val="single" w:sz="6" w:space="1" w:color="BFC7D5"/>
        </w:pBdr>
      </w:pPr>
      <w:r>
        <w:rPr/>
        <w:t>CSS</w:t>
      </w:r>
    </w:p>
    <w:p>
      <w:pPr>
        <w:pStyle w:val="ListBullet"/>
        <w:spacing w:after="40"/>
      </w:pPr>
      <w:r>
        <w:rPr/>
        <w:t xml:space="preserve">Specificity: inline &gt; id &gt; class/attr/pseudo-class &gt; element. </w:t>
      </w:r>
      <w:r>
        <w:rPr>
          <w:rFonts w:ascii="Courier New" w:hAnsi="Courier New"/>
          <w:color w:val="B42318"/>
          <w:sz w:val="20"/>
        </w:rPr>
        <w:t>:where()</w:t>
      </w:r>
      <w:r>
        <w:rPr/>
        <w:t xml:space="preserve"> = 0.</w:t>
      </w:r>
    </w:p>
    <w:p>
      <w:pPr>
        <w:pStyle w:val="ListBullet"/>
        <w:spacing w:after="40"/>
      </w:pPr>
      <w:r>
        <w:rPr/>
        <w:t>Cascade: importance → layers → specificity → order.</w:t>
      </w:r>
    </w:p>
    <w:p>
      <w:pPr>
        <w:pStyle w:val="ListBullet"/>
        <w:spacing w:after="40"/>
      </w:pPr>
      <w:r>
        <w:rPr/>
        <w:t xml:space="preserve">Flex = 1D, Grid = 2D. Center: </w:t>
      </w:r>
      <w:r>
        <w:rPr>
          <w:rFonts w:ascii="Courier New" w:hAnsi="Courier New"/>
          <w:color w:val="B42318"/>
          <w:sz w:val="20"/>
        </w:rPr>
        <w:t>display:grid; place-items:center</w:t>
      </w:r>
      <w:r>
        <w:rPr/>
        <w:t>.</w:t>
      </w:r>
    </w:p>
    <w:p>
      <w:pPr>
        <w:pStyle w:val="ListBullet"/>
        <w:spacing w:after="40"/>
      </w:pPr>
      <w:r>
        <w:rPr>
          <w:rFonts w:ascii="Courier New" w:hAnsi="Courier New"/>
          <w:color w:val="B42318"/>
          <w:sz w:val="20"/>
        </w:rPr>
        <w:t>min-width: 0</w:t>
      </w:r>
      <w:r>
        <w:rPr/>
        <w:t xml:space="preserve"> fixes flex overflow. </w:t>
      </w:r>
      <w:r>
        <w:rPr>
          <w:rFonts w:ascii="Courier New" w:hAnsi="Courier New"/>
          <w:color w:val="B42318"/>
          <w:sz w:val="20"/>
        </w:rPr>
        <w:t>auto-fit</w:t>
      </w:r>
      <w:r>
        <w:rPr/>
        <w:t xml:space="preserve"> stretches, </w:t>
      </w:r>
      <w:r>
        <w:rPr>
          <w:rFonts w:ascii="Courier New" w:hAnsi="Courier New"/>
          <w:color w:val="B42318"/>
          <w:sz w:val="20"/>
        </w:rPr>
        <w:t>auto-fill</w:t>
      </w:r>
      <w:r>
        <w:rPr/>
        <w:t xml:space="preserve"> keeps tracks.</w:t>
      </w:r>
    </w:p>
    <w:p>
      <w:pPr>
        <w:pStyle w:val="ListBullet"/>
        <w:spacing w:after="40"/>
      </w:pPr>
      <w:r>
        <w:rPr/>
        <w:t>z-index only within stacking context (transform/opacity/isolation create one).</w:t>
      </w:r>
    </w:p>
    <w:p>
      <w:pPr>
        <w:pStyle w:val="ListBullet"/>
        <w:spacing w:after="40"/>
      </w:pPr>
      <w:r>
        <w:rPr/>
        <w:t xml:space="preserve">Animate transform/opacity only. </w:t>
      </w:r>
      <w:r>
        <w:rPr>
          <w:rFonts w:ascii="Courier New" w:hAnsi="Courier New"/>
          <w:color w:val="B42318"/>
          <w:sz w:val="20"/>
        </w:rPr>
        <w:t>will-change</w:t>
      </w:r>
      <w:r>
        <w:rPr/>
        <w:t xml:space="preserve"> sparingly.</w:t>
      </w:r>
    </w:p>
    <w:p>
      <w:pPr>
        <w:pStyle w:val="ListBullet"/>
        <w:spacing w:after="40"/>
      </w:pPr>
      <w:r>
        <w:rPr/>
        <w:t xml:space="preserve">Modern: </w:t>
      </w:r>
      <w:r>
        <w:rPr>
          <w:rFonts w:ascii="Courier New" w:hAnsi="Courier New"/>
          <w:color w:val="B42318"/>
          <w:sz w:val="20"/>
        </w:rPr>
        <w:t>dvh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clamp()</w:t>
      </w:r>
      <w:r>
        <w:rPr/>
        <w:t xml:space="preserve">, container queries, </w:t>
      </w:r>
      <w:r>
        <w:rPr>
          <w:rFonts w:ascii="Courier New" w:hAnsi="Courier New"/>
          <w:color w:val="B42318"/>
          <w:sz w:val="20"/>
        </w:rPr>
        <w:t>:has()</w:t>
      </w:r>
      <w:r>
        <w:rPr/>
        <w:t xml:space="preserve">, nesting, </w:t>
      </w:r>
      <w:r>
        <w:rPr>
          <w:rFonts w:ascii="Courier New" w:hAnsi="Courier New"/>
          <w:color w:val="B42318"/>
          <w:sz w:val="20"/>
        </w:rPr>
        <w:t>@layer</w:t>
      </w:r>
      <w:r>
        <w:rPr/>
        <w:t xml:space="preserve">, logical properties, </w:t>
      </w:r>
      <w:r>
        <w:rPr>
          <w:rFonts w:ascii="Courier New" w:hAnsi="Courier New"/>
          <w:color w:val="B42318"/>
          <w:sz w:val="20"/>
        </w:rPr>
        <w:t>aspect-ratio</w:t>
      </w:r>
      <w:r>
        <w:rPr/>
        <w:t>.</w:t>
      </w:r>
    </w:p>
    <w:p>
      <w:pPr>
        <w:pStyle w:val="ListBullet"/>
        <w:spacing w:after="40"/>
      </w:pPr>
      <w:r>
        <w:rPr/>
        <w:t>Dark mode: tokens as CSS variables + prefers-color-scheme + data-theme.</w:t>
      </w:r>
    </w:p>
    <w:p>
      <w:pPr>
        <w:spacing w:after="0"/>
      </w:pPr>
    </w:p>
    <w:p>
      <w:pPr>
        <w:pStyle w:val="Heading2"/>
        <w:pBdr>
          <w:bottom w:val="single" w:sz="6" w:space="1" w:color="BFC7D5"/>
        </w:pBdr>
      </w:pPr>
      <w:r>
        <w:rPr/>
        <w:t>JavaScript</w:t>
      </w:r>
    </w:p>
    <w:p>
      <w:pPr>
        <w:pStyle w:val="ListBullet"/>
        <w:spacing w:after="40"/>
      </w:pPr>
      <w:r>
        <w:rPr/>
        <w:t xml:space="preserve">Types: 7 primitives + object. </w:t>
      </w:r>
      <w:r>
        <w:rPr>
          <w:rFonts w:ascii="Courier New" w:hAnsi="Courier New"/>
          <w:color w:val="B42318"/>
          <w:sz w:val="20"/>
        </w:rPr>
        <w:t>typeof null === 'object'</w:t>
      </w:r>
      <w:r>
        <w:rPr/>
        <w:t>.</w:t>
      </w:r>
    </w:p>
    <w:p>
      <w:pPr>
        <w:pStyle w:val="ListBullet"/>
        <w:spacing w:after="40"/>
      </w:pPr>
      <w:r>
        <w:rPr/>
        <w:t>var (function, undefined) · let/const (block, TDZ).</w:t>
      </w:r>
    </w:p>
    <w:p>
      <w:pPr>
        <w:pStyle w:val="ListBullet"/>
        <w:spacing w:after="40"/>
      </w:pPr>
      <w:r>
        <w:rPr/>
        <w:t xml:space="preserve">Closure = function + remembered scope. Loop + </w:t>
      </w:r>
      <w:r>
        <w:rPr>
          <w:rFonts w:ascii="Courier New" w:hAnsi="Courier New"/>
          <w:color w:val="B42318"/>
          <w:sz w:val="20"/>
        </w:rPr>
        <w:t>let</w:t>
      </w:r>
      <w:r>
        <w:rPr/>
        <w:t xml:space="preserve"> = new binding.</w:t>
      </w:r>
    </w:p>
    <w:p>
      <w:pPr>
        <w:pStyle w:val="ListBullet"/>
        <w:spacing w:after="40"/>
      </w:pPr>
      <w:r>
        <w:rPr>
          <w:rFonts w:ascii="Courier New" w:hAnsi="Courier New"/>
          <w:color w:val="B42318"/>
          <w:sz w:val="20"/>
        </w:rPr>
        <w:t>this</w:t>
      </w:r>
      <w:r>
        <w:rPr/>
        <w:t>: new &gt; call/apply/bind &gt; obj.method() &gt; default. Arrows inherit.</w:t>
      </w:r>
    </w:p>
    <w:p>
      <w:pPr>
        <w:pStyle w:val="ListBullet"/>
        <w:spacing w:after="40"/>
      </w:pPr>
      <w:r>
        <w:rPr/>
        <w:t>Event loop: sync → ALL microtasks → render → ONE macrotask.</w:t>
      </w:r>
    </w:p>
    <w:p>
      <w:pPr>
        <w:pStyle w:val="ListBullet"/>
        <w:spacing w:after="40"/>
      </w:pPr>
      <w:r>
        <w:rPr/>
        <w:t>Promise: all (fail fast) · allSettled · race · any (AggregateError).</w:t>
      </w:r>
    </w:p>
    <w:p>
      <w:pPr>
        <w:pStyle w:val="ListBullet"/>
        <w:spacing w:after="40"/>
      </w:pPr>
      <w:r>
        <w:rPr>
          <w:rFonts w:ascii="Courier New" w:hAnsi="Courier New"/>
          <w:color w:val="B42318"/>
          <w:sz w:val="20"/>
        </w:rPr>
        <w:t>await</w:t>
      </w:r>
      <w:r>
        <w:rPr/>
        <w:t xml:space="preserve"> in forEach doesn't wait → for...of or Promise.all.</w:t>
      </w:r>
    </w:p>
    <w:p>
      <w:pPr>
        <w:pStyle w:val="ListBullet"/>
        <w:spacing w:after="40"/>
      </w:pPr>
      <w:r>
        <w:rPr/>
        <w:t xml:space="preserve">fetch doesn't reject on 4xx/5xx → check </w:t>
      </w:r>
      <w:r>
        <w:rPr>
          <w:rFonts w:ascii="Courier New" w:hAnsi="Courier New"/>
          <w:color w:val="B42318"/>
          <w:sz w:val="20"/>
        </w:rPr>
        <w:t>res.ok</w:t>
      </w:r>
      <w:r>
        <w:rPr/>
        <w:t>. Cancel with AbortController.</w:t>
      </w:r>
    </w:p>
    <w:p>
      <w:pPr>
        <w:pStyle w:val="ListBullet"/>
        <w:spacing w:after="40"/>
      </w:pPr>
      <w:r>
        <w:rPr/>
        <w:t>Debounce = wait for quiet; Throttle = once per interval.</w:t>
      </w:r>
    </w:p>
    <w:p>
      <w:pPr>
        <w:pStyle w:val="ListBullet"/>
        <w:spacing w:after="40"/>
      </w:pPr>
      <w:r>
        <w:rPr/>
        <w:t>Deep copy: structuredClone. Equality: Object.is for NaN.</w:t>
      </w:r>
    </w:p>
    <w:p>
      <w:pPr>
        <w:pStyle w:val="ListBullet"/>
        <w:spacing w:after="40"/>
      </w:pPr>
      <w:r>
        <w:rPr/>
        <w:t>Leaks: listeners, intervals, detached DOM, unbounded caches, unclosed sockets/streams.</w:t>
      </w:r>
    </w:p>
    <w:p>
      <w:pPr>
        <w:pStyle w:val="ListBullet"/>
        <w:spacing w:after="40"/>
      </w:pPr>
      <w:r>
        <w:rPr/>
        <w:t>Polyfills to practise: map, filter, reduce, bind, Promise.all, debounce, throttle, deepClone, flat, EventEmitter, memoize, pool.</w:t>
      </w:r>
    </w:p>
    <w:p>
      <w:pPr>
        <w:spacing w:after="0"/>
      </w:pPr>
    </w:p>
    <w:p>
      <w:pPr>
        <w:pStyle w:val="Heading2"/>
        <w:pBdr>
          <w:bottom w:val="single" w:sz="6" w:space="1" w:color="BFC7D5"/>
        </w:pBdr>
      </w:pPr>
      <w:r>
        <w:rPr/>
        <w:t>TypeScript</w:t>
      </w:r>
    </w:p>
    <w:p>
      <w:pPr>
        <w:pStyle w:val="ListBullet"/>
        <w:spacing w:after="40"/>
      </w:pPr>
      <w:r>
        <w:rPr/>
        <w:t>unknown &gt; any. never = exhaustive check.</w:t>
      </w:r>
    </w:p>
    <w:p>
      <w:pPr>
        <w:pStyle w:val="ListBullet"/>
        <w:spacing w:after="40"/>
      </w:pPr>
      <w:r>
        <w:rPr/>
        <w:t xml:space="preserve">Discriminated unions model states; </w:t>
      </w:r>
      <w:r>
        <w:rPr>
          <w:rFonts w:ascii="Courier New" w:hAnsi="Courier New"/>
          <w:color w:val="B42318"/>
          <w:sz w:val="20"/>
        </w:rPr>
        <w:t>switch</w:t>
      </w:r>
      <w:r>
        <w:rPr/>
        <w:t xml:space="preserve"> + </w:t>
      </w:r>
      <w:r>
        <w:rPr>
          <w:rFonts w:ascii="Courier New" w:hAnsi="Courier New"/>
          <w:color w:val="B42318"/>
          <w:sz w:val="20"/>
        </w:rPr>
        <w:t>never</w:t>
      </w:r>
      <w:r>
        <w:rPr/>
        <w:t xml:space="preserve"> default.</w:t>
      </w:r>
    </w:p>
    <w:p>
      <w:pPr>
        <w:pStyle w:val="ListBullet"/>
        <w:spacing w:after="40"/>
      </w:pPr>
      <w:r>
        <w:rPr/>
        <w:t xml:space="preserve">Generics + constraints: </w:t>
      </w:r>
      <w:r>
        <w:rPr>
          <w:rFonts w:ascii="Courier New" w:hAnsi="Courier New"/>
          <w:color w:val="B42318"/>
          <w:sz w:val="20"/>
        </w:rPr>
        <w:t>&lt;T, K extends keyof T&gt;</w:t>
      </w:r>
      <w:r>
        <w:rPr/>
        <w:t>.</w:t>
      </w:r>
    </w:p>
    <w:p>
      <w:pPr>
        <w:pStyle w:val="ListBullet"/>
        <w:spacing w:after="40"/>
      </w:pPr>
      <w:r>
        <w:rPr/>
        <w:t>Utilities: Partial · Required · Pick · Omit · Record · Exclude · Extract · ReturnType · Parameters · Awaited · NonNullable.</w:t>
      </w:r>
    </w:p>
    <w:p>
      <w:pPr>
        <w:pStyle w:val="ListBullet"/>
        <w:spacing w:after="40"/>
      </w:pPr>
      <w:r>
        <w:rPr>
          <w:rFonts w:ascii="Courier New" w:hAnsi="Courier New"/>
          <w:color w:val="B42318"/>
          <w:sz w:val="20"/>
        </w:rPr>
        <w:t>as const</w:t>
      </w:r>
      <w:r>
        <w:rPr/>
        <w:t xml:space="preserve"> + </w:t>
      </w:r>
      <w:r>
        <w:rPr>
          <w:rFonts w:ascii="Courier New" w:hAnsi="Courier New"/>
          <w:color w:val="B42318"/>
          <w:sz w:val="20"/>
        </w:rPr>
        <w:t>typeof X[number]</w:t>
      </w:r>
      <w:r>
        <w:rPr/>
        <w:t xml:space="preserve">. </w:t>
      </w:r>
      <w:r>
        <w:rPr>
          <w:rFonts w:ascii="Courier New" w:hAnsi="Courier New"/>
          <w:color w:val="B42318"/>
          <w:sz w:val="20"/>
        </w:rPr>
        <w:t>satisfies</w:t>
      </w:r>
      <w:r>
        <w:rPr/>
        <w:t xml:space="preserve"> checks without widening.</w:t>
      </w:r>
    </w:p>
    <w:p>
      <w:pPr>
        <w:pStyle w:val="ListBullet"/>
        <w:spacing w:after="40"/>
      </w:pPr>
      <w:r>
        <w:rPr/>
        <w:t>Mapped + conditional + infer + template literal types for advanced questions.</w:t>
      </w:r>
    </w:p>
    <w:p>
      <w:pPr>
        <w:pStyle w:val="ListBullet"/>
        <w:spacing w:after="40"/>
      </w:pPr>
      <w:r>
        <w:rPr/>
        <w:t>Branded types for IDs (TenantId vs UserId).</w:t>
      </w:r>
    </w:p>
    <w:p>
      <w:pPr>
        <w:pStyle w:val="ListBullet"/>
        <w:spacing w:after="40"/>
      </w:pPr>
      <w:r>
        <w:rPr/>
        <w:t>Types vanish at runtime → validate API/LLM data with Zod.</w:t>
      </w:r>
    </w:p>
    <w:p>
      <w:pPr>
        <w:spacing w:after="0"/>
      </w:pPr>
    </w:p>
    <w:p>
      <w:pPr>
        <w:pStyle w:val="Heading2"/>
        <w:pBdr>
          <w:bottom w:val="single" w:sz="6" w:space="1" w:color="BFC7D5"/>
        </w:pBdr>
      </w:pPr>
      <w:r>
        <w:rPr/>
        <w:t>React</w:t>
      </w:r>
    </w:p>
    <w:p>
      <w:pPr>
        <w:pStyle w:val="ListBullet"/>
        <w:spacing w:after="40"/>
      </w:pPr>
      <w:r>
        <w:rPr/>
        <w:t>UI = f(state). Re-render: own state, parent, context.</w:t>
      </w:r>
    </w:p>
    <w:p>
      <w:pPr>
        <w:pStyle w:val="ListBullet"/>
        <w:spacing w:after="40"/>
      </w:pPr>
      <w:r>
        <w:rPr/>
        <w:t>Render (pure) → commit → layout effects → effects.</w:t>
      </w:r>
    </w:p>
    <w:p>
      <w:pPr>
        <w:pStyle w:val="ListBullet"/>
        <w:spacing w:after="40"/>
      </w:pPr>
      <w:r>
        <w:rPr/>
        <w:t xml:space="preserve">Keys = identity; </w:t>
      </w:r>
      <w:r>
        <w:rPr>
          <w:rFonts w:ascii="Courier New" w:hAnsi="Courier New"/>
          <w:color w:val="B42318"/>
          <w:sz w:val="20"/>
        </w:rPr>
        <w:t>key</w:t>
      </w:r>
      <w:r>
        <w:rPr/>
        <w:t xml:space="preserve"> change remounts (reset state).</w:t>
      </w:r>
    </w:p>
    <w:p>
      <w:pPr>
        <w:pStyle w:val="ListBullet"/>
        <w:spacing w:after="40"/>
      </w:pPr>
      <w:r>
        <w:rPr/>
        <w:t>Effects sync with external systems; derive data in render; events in handlers.</w:t>
      </w:r>
    </w:p>
    <w:p>
      <w:pPr>
        <w:pStyle w:val="ListBullet"/>
        <w:spacing w:after="40"/>
      </w:pPr>
      <w:r>
        <w:rPr/>
        <w:t>StrictMode double-invokes effects in dev → write proper cleanup.</w:t>
      </w:r>
    </w:p>
    <w:p>
      <w:pPr>
        <w:pStyle w:val="ListBullet"/>
        <w:spacing w:after="40"/>
      </w:pPr>
      <w:r>
        <w:rPr/>
        <w:t>memo + useCallback/useMemo work together; React Compiler automates.</w:t>
      </w:r>
    </w:p>
    <w:p>
      <w:pPr>
        <w:pStyle w:val="ListBullet"/>
        <w:spacing w:after="40"/>
      </w:pPr>
      <w:r>
        <w:rPr/>
        <w:t>Context re-renders all consumers → split / store with selectors.</w:t>
      </w:r>
    </w:p>
    <w:p>
      <w:pPr>
        <w:pStyle w:val="ListBullet"/>
        <w:spacing w:after="40"/>
      </w:pPr>
      <w:r>
        <w:rPr/>
        <w:t>Concurrent: useTransition, useDeferredValue. External stores: useSyncExternalStore.</w:t>
      </w:r>
    </w:p>
    <w:p>
      <w:pPr>
        <w:pStyle w:val="ListBullet"/>
        <w:spacing w:after="40"/>
      </w:pPr>
      <w:r>
        <w:rPr/>
        <w:t xml:space="preserve">React 19: Actions, useActionState, useFormStatus, useOptimistic, </w:t>
      </w:r>
      <w:r>
        <w:rPr>
          <w:rFonts w:ascii="Courier New" w:hAnsi="Courier New"/>
          <w:color w:val="B42318"/>
          <w:sz w:val="20"/>
        </w:rPr>
        <w:t>use()</w:t>
      </w:r>
      <w:r>
        <w:rPr/>
        <w:t xml:space="preserve">, ref as prop, </w:t>
      </w:r>
      <w:r>
        <w:rPr>
          <w:rFonts w:ascii="Courier New" w:hAnsi="Courier New"/>
          <w:color w:val="B42318"/>
          <w:sz w:val="20"/>
        </w:rPr>
        <w:t>&lt;Context value&gt;</w:t>
      </w:r>
      <w:r>
        <w:rPr/>
        <w:t>.</w:t>
      </w:r>
    </w:p>
    <w:p>
      <w:pPr>
        <w:pStyle w:val="ListBullet"/>
        <w:spacing w:after="40"/>
      </w:pPr>
      <w:r>
        <w:rPr/>
        <w:t>Testing: RTL getByRole · findBy for async · userEvent · MSW for network.</w:t>
      </w:r>
    </w:p>
    <w:p>
      <w:pPr>
        <w:spacing w:after="0"/>
      </w:pPr>
    </w:p>
    <w:p>
      <w:pPr>
        <w:pStyle w:val="Heading2"/>
        <w:pBdr>
          <w:bottom w:val="single" w:sz="6" w:space="1" w:color="BFC7D5"/>
        </w:pBdr>
      </w:pPr>
      <w:r>
        <w:rPr/>
        <w:t>State management</w:t>
      </w:r>
    </w:p>
    <w:p>
      <w:pPr>
        <w:pStyle w:val="ListBullet"/>
        <w:spacing w:after="40"/>
      </w:pPr>
      <w:r>
        <w:rPr/>
        <w:t>Server state → RTK Query / TanStack Query. URL state → router. Forms → RHF. Local → useState. Shared client → Redux/Zustand. Flows → state machines.</w:t>
      </w:r>
    </w:p>
    <w:p>
      <w:pPr>
        <w:pStyle w:val="ListBullet"/>
        <w:spacing w:after="40"/>
      </w:pPr>
      <w:r>
        <w:rPr/>
        <w:t>RTK: createSlice, configureStore, createAsyncThunk, entity adapter, listener middleware.</w:t>
      </w:r>
    </w:p>
    <w:p>
      <w:pPr>
        <w:pStyle w:val="ListBullet"/>
        <w:spacing w:after="40"/>
      </w:pPr>
      <w:r>
        <w:rPr/>
        <w:t>Memoized selectors (createSelector); normalize entities.</w:t>
      </w:r>
    </w:p>
    <w:p>
      <w:pPr>
        <w:pStyle w:val="ListBullet"/>
        <w:spacing w:after="40"/>
      </w:pPr>
      <w:r>
        <w:rPr/>
        <w:t>Query keys/tags include tenant. Reset caches on logout/tenant switch.</w:t>
      </w:r>
    </w:p>
    <w:p>
      <w:pPr>
        <w:pStyle w:val="ListBullet"/>
        <w:spacing w:after="40"/>
      </w:pPr>
      <w:r>
        <w:rPr/>
        <w:t>Optimistic: onMutate snapshot → set → rollback onError → invalidate onSettled.</w:t>
      </w:r>
    </w:p>
    <w:p>
      <w:pPr>
        <w:spacing w:after="0"/>
      </w:pPr>
    </w:p>
    <w:p>
      <w:pPr>
        <w:pStyle w:val="Heading2"/>
        <w:pBdr>
          <w:bottom w:val="single" w:sz="6" w:space="1" w:color="BFC7D5"/>
        </w:pBdr>
      </w:pPr>
      <w:r>
        <w:rPr/>
        <w:t>Next.js</w:t>
      </w:r>
    </w:p>
    <w:p>
      <w:pPr>
        <w:pStyle w:val="ListBullet"/>
        <w:spacing w:after="40"/>
      </w:pPr>
      <w:r>
        <w:rPr/>
        <w:t xml:space="preserve">Server Components default; </w:t>
      </w:r>
      <w:r>
        <w:rPr>
          <w:rFonts w:ascii="Courier New" w:hAnsi="Courier New"/>
          <w:color w:val="B42318"/>
          <w:sz w:val="20"/>
        </w:rPr>
        <w:t>'use client'</w:t>
      </w:r>
      <w:r>
        <w:rPr/>
        <w:t xml:space="preserve"> at leaves; pass server components as children.</w:t>
      </w:r>
    </w:p>
    <w:p>
      <w:pPr>
        <w:pStyle w:val="ListBullet"/>
        <w:spacing w:after="40"/>
      </w:pPr>
      <w:r>
        <w:rPr/>
        <w:t>CSR / SSR / SSG / ISR / streaming / PPR — choose per route.</w:t>
      </w:r>
    </w:p>
    <w:p>
      <w:pPr>
        <w:pStyle w:val="ListBullet"/>
        <w:spacing w:after="40"/>
      </w:pPr>
      <w:r>
        <w:rPr/>
        <w:t>Special files: layout, page, loading, error, not-found, route, middleware.</w:t>
      </w:r>
    </w:p>
    <w:p>
      <w:pPr>
        <w:pStyle w:val="ListBullet"/>
        <w:spacing w:after="40"/>
      </w:pPr>
      <w:r>
        <w:rPr/>
        <w:t>Server Actions = public endpoints → validate + authorize.</w:t>
      </w:r>
    </w:p>
    <w:p>
      <w:pPr>
        <w:pStyle w:val="ListBullet"/>
        <w:spacing w:after="40"/>
      </w:pPr>
      <w:r>
        <w:rPr/>
        <w:t>Caching: request memo · data cache · route cache · router cache; revalidatePath/Tag. Check version defaults.</w:t>
      </w:r>
    </w:p>
    <w:p>
      <w:pPr>
        <w:pStyle w:val="ListBullet"/>
        <w:spacing w:after="40"/>
      </w:pPr>
      <w:r>
        <w:rPr>
          <w:rFonts w:ascii="Courier New" w:hAnsi="Courier New"/>
          <w:color w:val="B42318"/>
          <w:sz w:val="20"/>
        </w:rPr>
        <w:t>NEXT_PUBLIC_</w:t>
      </w:r>
      <w:r>
        <w:rPr/>
        <w:t xml:space="preserve"> ships to browser. </w:t>
      </w:r>
      <w:r>
        <w:rPr>
          <w:rFonts w:ascii="Courier New" w:hAnsi="Courier New"/>
          <w:color w:val="B42318"/>
          <w:sz w:val="20"/>
        </w:rPr>
        <w:t>server-only</w:t>
      </w:r>
      <w:r>
        <w:rPr/>
        <w:t xml:space="preserve"> guards secrets.</w:t>
      </w:r>
    </w:p>
    <w:p>
      <w:pPr>
        <w:pStyle w:val="ListBullet"/>
        <w:spacing w:after="40"/>
      </w:pPr>
      <w:r>
        <w:rPr/>
        <w:t xml:space="preserve">Browser-only SDK → </w:t>
      </w:r>
      <w:r>
        <w:rPr>
          <w:rFonts w:ascii="Courier New" w:hAnsi="Courier New"/>
          <w:color w:val="B42318"/>
          <w:sz w:val="20"/>
        </w:rPr>
        <w:t>next/dynamic</w:t>
      </w:r>
      <w:r>
        <w:rPr/>
        <w:t xml:space="preserve"> with </w:t>
      </w:r>
      <w:r>
        <w:rPr>
          <w:rFonts w:ascii="Courier New" w:hAnsi="Courier New"/>
          <w:color w:val="B42318"/>
          <w:sz w:val="20"/>
        </w:rPr>
        <w:t>ssr: false</w:t>
      </w:r>
      <w:r>
        <w:rPr/>
        <w:t>.</w:t>
      </w:r>
    </w:p>
    <w:p>
      <w:pPr>
        <w:spacing w:after="0"/>
      </w:pPr>
    </w:p>
    <w:p>
      <w:pPr>
        <w:pStyle w:val="Heading2"/>
        <w:pBdr>
          <w:bottom w:val="single" w:sz="6" w:space="1" w:color="BFC7D5"/>
        </w:pBdr>
      </w:pPr>
      <w:r>
        <w:rPr/>
        <w:t>Tailwind</w:t>
      </w:r>
    </w:p>
    <w:p>
      <w:pPr>
        <w:pStyle w:val="ListBullet"/>
        <w:spacing w:after="40"/>
      </w:pPr>
      <w:r>
        <w:rPr/>
        <w:t xml:space="preserve">Utility-first; only scanned class names generated → no dynamic </w:t>
      </w:r>
      <w:r>
        <w:rPr>
          <w:rFonts w:ascii="Courier New" w:hAnsi="Courier New"/>
          <w:color w:val="B42318"/>
          <w:sz w:val="20"/>
        </w:rPr>
        <w:t>bg-${x}</w:t>
      </w:r>
      <w:r>
        <w:rPr/>
        <w:t>.</w:t>
      </w:r>
    </w:p>
    <w:p>
      <w:pPr>
        <w:pStyle w:val="ListBullet"/>
        <w:spacing w:after="40"/>
      </w:pPr>
      <w:r>
        <w:rPr/>
        <w:t xml:space="preserve">v4 </w:t>
      </w:r>
      <w:r>
        <w:rPr>
          <w:rFonts w:ascii="Courier New" w:hAnsi="Courier New"/>
          <w:color w:val="B42318"/>
          <w:sz w:val="20"/>
        </w:rPr>
        <w:t>@theme</w:t>
      </w:r>
      <w:r>
        <w:rPr/>
        <w:t xml:space="preserve"> tokens in CSS; v3 </w:t>
      </w:r>
      <w:r>
        <w:rPr>
          <w:rFonts w:ascii="Courier New" w:hAnsi="Courier New"/>
          <w:color w:val="B42318"/>
          <w:sz w:val="20"/>
        </w:rPr>
        <w:t>tailwind.config.js</w:t>
      </w:r>
      <w:r>
        <w:rPr/>
        <w:t>.</w:t>
      </w:r>
    </w:p>
    <w:p>
      <w:pPr>
        <w:pStyle w:val="ListBullet"/>
        <w:spacing w:after="40"/>
      </w:pPr>
      <w:r>
        <w:rPr/>
        <w:t xml:space="preserve">Mobile-first prefixes; state variants; </w:t>
      </w:r>
      <w:r>
        <w:rPr>
          <w:rFonts w:ascii="Courier New" w:hAnsi="Courier New"/>
          <w:color w:val="B42318"/>
          <w:sz w:val="20"/>
        </w:rPr>
        <w:t>data-[state=open]:</w:t>
      </w:r>
      <w:r>
        <w:rPr/>
        <w:t xml:space="preserve"> for Radix; </w:t>
      </w:r>
      <w:r>
        <w:rPr>
          <w:rFonts w:ascii="Courier New" w:hAnsi="Courier New"/>
          <w:color w:val="B42318"/>
          <w:sz w:val="20"/>
        </w:rPr>
        <w:t>aria-*</w:t>
      </w:r>
      <w:r>
        <w:rPr/>
        <w:t xml:space="preserve"> variants.</w:t>
      </w:r>
    </w:p>
    <w:p>
      <w:pPr>
        <w:pStyle w:val="ListBullet"/>
        <w:spacing w:after="40"/>
      </w:pPr>
      <w:r>
        <w:rPr>
          <w:rFonts w:ascii="Courier New" w:hAnsi="Courier New"/>
          <w:color w:val="B42318"/>
          <w:sz w:val="20"/>
        </w:rPr>
        <w:t>cn()</w:t>
      </w:r>
      <w:r>
        <w:rPr/>
        <w:t xml:space="preserve"> = clsx + tailwind-merge; </w:t>
      </w:r>
      <w:r>
        <w:rPr>
          <w:rFonts w:ascii="Courier New" w:hAnsi="Courier New"/>
          <w:color w:val="B42318"/>
          <w:sz w:val="20"/>
        </w:rPr>
        <w:t>cva</w:t>
      </w:r>
      <w:r>
        <w:rPr/>
        <w:t xml:space="preserve"> for variants.</w:t>
      </w:r>
    </w:p>
    <w:p>
      <w:pPr>
        <w:pStyle w:val="ListBullet"/>
        <w:spacing w:after="40"/>
      </w:pPr>
      <w:r>
        <w:rPr/>
        <w:t>Tenant theming: semantic tokens → CSS variables.</w:t>
      </w:r>
    </w:p>
    <w:p>
      <w:pPr>
        <w:spacing w:after="0"/>
      </w:pPr>
    </w:p>
    <w:p>
      <w:pPr>
        <w:pStyle w:val="Heading2"/>
        <w:pBdr>
          <w:bottom w:val="single" w:sz="6" w:space="1" w:color="BFC7D5"/>
        </w:pBdr>
      </w:pPr>
      <w:r>
        <w:rPr/>
        <w:t>Performance</w:t>
      </w:r>
    </w:p>
    <w:p>
      <w:pPr>
        <w:pStyle w:val="ListBullet"/>
        <w:spacing w:after="40"/>
      </w:pPr>
      <w:r>
        <w:rPr/>
        <w:t>LCP ≤ 2.5 s · INP ≤ 200 ms · CLS ≤ 0.1 at p75 (field data).</w:t>
      </w:r>
    </w:p>
    <w:p>
      <w:pPr>
        <w:pStyle w:val="ListBullet"/>
        <w:spacing w:after="40"/>
      </w:pPr>
      <w:r>
        <w:rPr/>
        <w:t>LCP = TTFB + load delay + load time + render delay.</w:t>
      </w:r>
    </w:p>
    <w:p>
      <w:pPr>
        <w:pStyle w:val="ListBullet"/>
        <w:spacing w:after="40"/>
      </w:pPr>
      <w:r>
        <w:rPr/>
        <w:t>INP: break long tasks (&gt; 50 ms), less JS, transitions, workers, virtualize.</w:t>
      </w:r>
    </w:p>
    <w:p>
      <w:pPr>
        <w:pStyle w:val="ListBullet"/>
        <w:spacing w:after="40"/>
      </w:pPr>
      <w:r>
        <w:rPr/>
        <w:t>CLS: reserve space, no inserts above content, font metrics.</w:t>
      </w:r>
    </w:p>
    <w:p>
      <w:pPr>
        <w:pStyle w:val="ListBullet"/>
        <w:spacing w:after="40"/>
      </w:pPr>
      <w:r>
        <w:rPr/>
        <w:t>Split code by route/feature; tree-shake; hashed assets + immutable cache; Brotli; CDN.</w:t>
      </w:r>
    </w:p>
    <w:p>
      <w:pPr>
        <w:pStyle w:val="ListBullet"/>
        <w:spacing w:after="40"/>
      </w:pPr>
      <w:r>
        <w:rPr/>
        <w:t>Video: simulcast, adaptive stream, dynacast, pause off-screen tiles, audio levels outside React state.</w:t>
      </w:r>
    </w:p>
    <w:p>
      <w:pPr>
        <w:pStyle w:val="ListBullet"/>
        <w:spacing w:after="40"/>
      </w:pPr>
      <w:r>
        <w:rPr/>
        <w:t>Always: measure → change → re-measure → number.</w:t>
      </w:r>
    </w:p>
    <w:p>
      <w:pPr>
        <w:spacing w:after="0"/>
      </w:pPr>
    </w:p>
    <w:p>
      <w:pPr>
        <w:pStyle w:val="Heading2"/>
        <w:pBdr>
          <w:bottom w:val="single" w:sz="6" w:space="1" w:color="BFC7D5"/>
        </w:pBdr>
      </w:pPr>
      <w:r>
        <w:rPr/>
        <w:t>Web &amp; Security</w:t>
      </w:r>
    </w:p>
    <w:p>
      <w:pPr>
        <w:pStyle w:val="ListBullet"/>
        <w:spacing w:after="40"/>
      </w:pPr>
      <w:r>
        <w:rPr/>
        <w:t>401 who are you · 403 not allowed. GET safe; PUT/DELETE idempotent.</w:t>
      </w:r>
    </w:p>
    <w:p>
      <w:pPr>
        <w:pStyle w:val="ListBullet"/>
        <w:spacing w:after="40"/>
      </w:pPr>
      <w:r>
        <w:rPr/>
        <w:t>CORS = server opt-in for browser reads; not API protection.</w:t>
      </w:r>
    </w:p>
    <w:p>
      <w:pPr>
        <w:pStyle w:val="ListBullet"/>
        <w:spacing w:after="40"/>
      </w:pPr>
      <w:r>
        <w:rPr/>
        <w:t>XSS → escape, sanitize (DOMPurify), CSP (nonce), Trusted Types, httpOnly.</w:t>
      </w:r>
    </w:p>
    <w:p>
      <w:pPr>
        <w:pStyle w:val="ListBullet"/>
        <w:spacing w:after="40"/>
      </w:pPr>
      <w:r>
        <w:rPr/>
        <w:t>CSRF → SameSite, tokens, Origin check, no GET mutations.</w:t>
      </w:r>
    </w:p>
    <w:p>
      <w:pPr>
        <w:pStyle w:val="ListBullet"/>
        <w:spacing w:after="40"/>
      </w:pPr>
      <w:r>
        <w:rPr/>
        <w:t>IDOR → server-side authorization on every request by user + tenant + ownership.</w:t>
      </w:r>
    </w:p>
    <w:p>
      <w:pPr>
        <w:pStyle w:val="ListBullet"/>
        <w:spacing w:after="40"/>
      </w:pPr>
      <w:r>
        <w:rPr/>
        <w:t>JWT signed not encrypted; validate alg/exp/iss/aud; short-lived + rotating refresh.</w:t>
      </w:r>
    </w:p>
    <w:p>
      <w:pPr>
        <w:pStyle w:val="ListBullet"/>
        <w:spacing w:after="40"/>
      </w:pPr>
      <w:r>
        <w:rPr/>
        <w:t>OAuth for SPAs: Authorization Code + PKCE. OIDC adds ID token.</w:t>
      </w:r>
    </w:p>
    <w:p>
      <w:pPr>
        <w:pStyle w:val="ListBullet"/>
        <w:spacing w:after="40"/>
      </w:pPr>
      <w:r>
        <w:rPr/>
        <w:t>PHI: no browser storage, URLs, logs, analytics; scrub Sentry; idle logout; audit access.</w:t>
      </w:r>
    </w:p>
    <w:p>
      <w:pPr>
        <w:spacing w:after="0"/>
      </w:pPr>
    </w:p>
    <w:p>
      <w:pPr>
        <w:pStyle w:val="Heading2"/>
        <w:pBdr>
          <w:bottom w:val="single" w:sz="6" w:space="1" w:color="BFC7D5"/>
        </w:pBdr>
      </w:pPr>
      <w:r>
        <w:rPr/>
        <w:t>Frontend System Design (RADIO)</w:t>
      </w:r>
    </w:p>
    <w:p>
      <w:pPr>
        <w:pStyle w:val="ListBullet"/>
        <w:spacing w:after="40"/>
      </w:pPr>
      <w:r>
        <w:rPr/>
        <w:t>Requirements → Architecture → Data model → Interface → Optimizations.</w:t>
      </w:r>
    </w:p>
    <w:p>
      <w:pPr>
        <w:pStyle w:val="ListBullet"/>
        <w:spacing w:after="40"/>
      </w:pPr>
      <w:r>
        <w:rPr/>
        <w:t>Always: state machine for real-time, cursor pagination, reconnect with backoff + resync, numbers, trade-offs, a11y, security, observability.</w:t>
      </w:r>
    </w:p>
    <w:p>
      <w:pPr>
        <w:pStyle w:val="ListBullet"/>
        <w:spacing w:after="40"/>
      </w:pPr>
      <w:r>
        <w:rPr/>
        <w:t>Know cold: autocomplete, feed, chat, AI streaming chat, video call UI, multi-tenant dashboard, design system, notifications, file upload, kanban, collaborative editor, video player.</w:t>
      </w:r>
    </w:p>
    <w:p>
      <w:pPr>
        <w:spacing w:after="0"/>
      </w:pPr>
    </w:p>
    <w:p>
      <w:pPr>
        <w:pStyle w:val="Heading2"/>
        <w:pBdr>
          <w:bottom w:val="single" w:sz="6" w:space="1" w:color="BFC7D5"/>
        </w:pBdr>
      </w:pPr>
      <w:r>
        <w:rPr/>
        <w:t>DSA</w:t>
      </w:r>
    </w:p>
    <w:p>
      <w:pPr>
        <w:pStyle w:val="ListBullet"/>
        <w:spacing w:after="40"/>
      </w:pPr>
      <w:r>
        <w:rPr/>
        <w:t>Patterns: hash map · two pointers · sliding window · prefix sum · stack · binary search · BFS/DFS · intervals · heap · topo sort · DP · trie.</w:t>
      </w:r>
    </w:p>
    <w:p>
      <w:pPr>
        <w:pStyle w:val="ListBullet"/>
        <w:spacing w:after="40"/>
      </w:pPr>
      <w:r>
        <w:rPr/>
        <w:t>Frontend-flavoured: flatten/unflatten object, list → tree, DOM traversal, pagination window, promise pool, highlight matches.</w:t>
      </w:r>
    </w:p>
    <w:p>
      <w:pPr>
        <w:pStyle w:val="ListBullet"/>
        <w:spacing w:after="40"/>
      </w:pPr>
      <w:r>
        <w:rPr/>
        <w:t>Say complexity out loud; dry-run with an example.</w:t>
      </w:r>
    </w:p>
    <w:p>
      <w:pPr>
        <w:spacing w:after="0"/>
      </w:pPr>
    </w:p>
    <w:p>
      <w:pPr>
        <w:pStyle w:val="Heading2"/>
        <w:pBdr>
          <w:bottom w:val="single" w:sz="6" w:space="1" w:color="BFC7D5"/>
        </w:pBdr>
      </w:pPr>
      <w:r>
        <w:rPr/>
        <w:t>Machine Coding</w:t>
      </w:r>
    </w:p>
    <w:p>
      <w:pPr>
        <w:pStyle w:val="ListBullet"/>
        <w:spacing w:after="40"/>
      </w:pPr>
      <w:r>
        <w:rPr/>
        <w:t>Restate → must-haves → component tree + state → happy path → edge cases → a11y → polish.</w:t>
      </w:r>
    </w:p>
    <w:p>
      <w:pPr>
        <w:pStyle w:val="ListBullet"/>
        <w:spacing w:after="40"/>
      </w:pPr>
      <w:r>
        <w:rPr/>
        <w:t>Always: loading/empty/error, cleanup, stale request handling, stable keys.</w:t>
      </w:r>
    </w:p>
    <w:p>
      <w:pPr>
        <w:pStyle w:val="ListBullet"/>
        <w:spacing w:after="40"/>
      </w:pPr>
      <w:r>
        <w:rPr/>
        <w:t>Practise: autocomplete, infinite scroll, modal, tabs, accordion, OTP, toast, carousel, kanban, wizard, virtual list, undo/redo, transcript sync, call control bar.</w:t>
      </w:r>
    </w:p>
    <w:p>
      <w:pPr>
        <w:spacing w:after="0"/>
      </w:pPr>
    </w:p>
    <w:p>
      <w:pPr>
        <w:pStyle w:val="Heading2"/>
        <w:pBdr>
          <w:bottom w:val="single" w:sz="6" w:space="1" w:color="BFC7D5"/>
        </w:pBdr>
      </w:pPr>
      <w:r>
        <w:rPr/>
        <w:t>AI-Assisted Development</w:t>
      </w:r>
    </w:p>
    <w:p>
      <w:pPr>
        <w:pStyle w:val="ListBullet"/>
        <w:spacing w:after="40"/>
      </w:pPr>
      <w:r>
        <w:rPr/>
        <w:t>Stream via BFF; keys never in browser.</w:t>
      </w:r>
    </w:p>
    <w:p>
      <w:pPr>
        <w:pStyle w:val="ListBullet"/>
        <w:spacing w:after="40"/>
      </w:pPr>
      <w:r>
        <w:rPr/>
        <w:t>Structured output + schema validation + retry/human review.</w:t>
      </w:r>
    </w:p>
    <w:p>
      <w:pPr>
        <w:pStyle w:val="ListBullet"/>
        <w:spacing w:after="40"/>
      </w:pPr>
      <w:r>
        <w:rPr/>
        <w:t>RAG: chunk → embed → retrieve (tenant-filtered) → generate with citations.</w:t>
      </w:r>
    </w:p>
    <w:p>
      <w:pPr>
        <w:pStyle w:val="ListBullet"/>
        <w:spacing w:after="40"/>
      </w:pPr>
      <w:r>
        <w:rPr/>
        <w:t>Prompt injection: data ≠ instructions; output untrusted; least privilege.</w:t>
      </w:r>
    </w:p>
    <w:p>
      <w:pPr>
        <w:pStyle w:val="ListBullet"/>
        <w:spacing w:after="40"/>
      </w:pPr>
      <w:r>
        <w:rPr/>
        <w:t>Evals vs human labels; track overrides; cost/latency per feature.</w:t>
      </w:r>
    </w:p>
    <w:p>
      <w:pPr>
        <w:spacing w:after="0"/>
      </w:pPr>
    </w:p>
    <w:p>
      <w:pPr>
        <w:pStyle w:val="Heading2"/>
        <w:pBdr>
          <w:bottom w:val="single" w:sz="6" w:space="1" w:color="BFC7D5"/>
        </w:pBdr>
      </w:pPr>
      <w:r>
        <w:rPr/>
        <w:t>Behavioral</w:t>
      </w:r>
    </w:p>
    <w:p>
      <w:pPr>
        <w:pStyle w:val="ListBullet"/>
        <w:spacing w:after="40"/>
      </w:pPr>
      <w:r>
        <w:rPr/>
        <w:t>STAR(L), "I" for actions, 2 minutes, end with number + learning.</w:t>
      </w:r>
    </w:p>
    <w:p>
      <w:pPr>
        <w:pStyle w:val="ListBullet"/>
        <w:spacing w:after="40"/>
      </w:pPr>
      <w:r>
        <w:rPr/>
        <w:t>Story bank: audit · reconnect reliability · self-host LiveKit · testing standards/mentoring · AI pipeline · QA review time · failure · disagreement.</w:t>
      </w:r>
    </w:p>
    <w:p>
      <w:pPr>
        <w:pStyle w:val="ListBullet"/>
        <w:spacing w:after="40"/>
      </w:pPr>
      <w:r>
        <w:rPr/>
        <w:t>Never blame; projected numbers stay projected.</w:t>
      </w:r>
    </w:p>
    <w:p>
      <w:pPr>
        <w:spacing w:after="0"/>
      </w:pPr>
    </w:p>
    <w:p>
      <w:pPr>
        <w:pStyle w:val="Heading2"/>
        <w:pBdr>
          <w:bottom w:val="single" w:sz="6" w:space="1" w:color="BFC7D5"/>
        </w:pBdr>
      </w:pPr>
      <w:r>
        <w:rPr/>
        <w:t>Your 30-second pitch</w:t>
      </w:r>
    </w:p>
    <w:p>
      <w:r>
        <w:rPr/>
        <w:t>"I'm a Senior Software Engineer at Arcitech with 4+ years in React and TypeScript. I own frontend architecture for two products: InterpretIQ, a WCAG-compliant medical interpretation PWA with real-time LiveKit video, and BpoBox, a multi-tenant AI QA platform. I led a security and reliability audit across React and FastAPI, built AI call-scoring with LangChain, and set testing standards across the frontend team. I'm looking for a role where I can own [the JD's core problem] at larger scale."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F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1F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1F3A5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19 — Quick Memory Sheet (Read in 10–15 Minutes Before Any Interview)</dc:title>
  <dc:subject/>
  <dc:creator>Frontend Interview Kit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