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21 — Everyday Code Snippets (Copy-Paste Reference)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why keeping a personal snippet library helps in projects and machine-coding rounds.</w:t>
      </w:r>
    </w:p>
    <w:p>
      <w:pPr>
        <w:pStyle w:val="ListBullet"/>
        <w:spacing w:after="40"/>
      </w:pPr>
      <w:r>
        <w:rPr/>
      </w:r>
      <w:r>
        <w:rPr>
          <w:b/>
        </w:rPr>
        <w:t>Part B — Snippets:</w:t>
      </w:r>
      <w:r>
        <w:rPr/>
        <w:t xml:space="preserve"> grouped by job (fetching, React hooks, patterns, testing, utilities, CSS, Git). Each one has a short explanation of </w:t>
      </w:r>
      <w:r>
        <w:rPr>
          <w:b/>
        </w:rPr>
        <w:t>what it does</w:t>
      </w:r>
      <w:r>
        <w:rPr/>
        <w:t xml:space="preserve">, </w:t>
      </w:r>
      <w:r>
        <w:rPr>
          <w:b/>
        </w:rPr>
        <w:t>when to use it</w:t>
      </w:r>
      <w:r>
        <w:rPr/>
        <w:t xml:space="preserve">, and a line you can </w:t>
      </w:r>
      <w:r>
        <w:rPr>
          <w:b/>
        </w:rPr>
        <w:t>say in an interview</w:t>
      </w:r>
      <w:r>
        <w:rPr/>
        <w:t xml:space="preserve"> to explain it.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Why a snippet library?</w:t>
      </w:r>
    </w:p>
    <w:p>
      <w:r>
        <w:rPr/>
        <w:t xml:space="preserve">In a machine-coding round or on a real project, you don't want to rediscover how to write a correct </w:t>
      </w:r>
      <w:r>
        <w:rPr>
          <w:rFonts w:ascii="Courier New" w:hAnsi="Courier New"/>
          <w:color w:val="B42318"/>
          <w:sz w:val="20"/>
        </w:rPr>
        <w:t>useDebounce</w:t>
      </w:r>
      <w:r>
        <w:rPr/>
        <w:t xml:space="preserve">, or how to abort a stale fetch. These snippets are the code that's easy to get </w:t>
      </w:r>
      <w:r>
        <w:rPr>
          <w:i/>
        </w:rPr>
        <w:t>almost</w:t>
      </w:r>
      <w:r>
        <w:rPr/>
        <w:t xml:space="preserve"> right. Each one already handles the edge cases: cleanup on unmount, stale closures, timeouts, SSR safety, and sensitive data.</w:t>
      </w:r>
    </w:p>
    <w:p>
      <w:pPr>
        <w:pStyle w:val="Heading3"/>
      </w:pPr>
      <w:r>
        <w:rPr/>
        <w:t>How to use this file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Before machine-coding rounds:</w:t>
      </w:r>
      <w:r>
        <w:rPr/>
        <w:t xml:space="preserve"> type out </w:t>
      </w:r>
      <w:r>
        <w:rPr>
          <w:rFonts w:ascii="Courier New" w:hAnsi="Courier New"/>
          <w:color w:val="B42318"/>
          <w:sz w:val="20"/>
        </w:rPr>
        <w:t>useDebounce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api()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useOnClickOutside</w:t>
      </w:r>
      <w:r>
        <w:rPr/>
        <w:t xml:space="preserve"> from memory once. If you can't, re-read them.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In interviews:</w:t>
      </w:r>
      <w:r>
        <w:rPr/>
        <w:t xml:space="preserve"> when you use a snippet, say </w:t>
      </w:r>
      <w:r>
        <w:rPr>
          <w:i/>
        </w:rPr>
        <w:t>why</w:t>
      </w:r>
      <w:r>
        <w:rPr/>
        <w:t xml:space="preserve"> it's written that way. The "Say it like this" lines show you how.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In projects:</w:t>
      </w:r>
      <w:r>
        <w:rPr/>
        <w:t xml:space="preserve"> copy them into a </w:t>
      </w:r>
      <w:r>
        <w:rPr>
          <w:rFonts w:ascii="Courier New" w:hAnsi="Courier New"/>
          <w:color w:val="B42318"/>
          <w:sz w:val="20"/>
        </w:rPr>
        <w:t>src/lib</w:t>
      </w:r>
      <w:r>
        <w:rPr/>
        <w:t xml:space="preserve"> folder and adapt them.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Snippets</w:t>
      </w:r>
    </w:p>
    <w:p>
      <w:pPr>
        <w:pStyle w:val="Heading2"/>
        <w:pBdr>
          <w:bottom w:val="single" w:sz="6" w:space="1" w:color="BFC7D5"/>
        </w:pBdr>
      </w:pPr>
      <w:r>
        <w:rPr/>
        <w:t>Fetching and Data</w:t>
      </w:r>
    </w:p>
    <w:p>
      <w:pPr>
        <w:pStyle w:val="Heading3"/>
      </w:pPr>
      <w:r>
        <w:rPr/>
        <w:t>Typed fetch wrapper with a timeout and error handling</w:t>
      </w:r>
    </w:p>
    <w:p>
      <w:r>
        <w:rPr/>
      </w:r>
      <w:r>
        <w:rPr>
          <w:b/>
        </w:rPr>
        <w:t>What it does:</w:t>
      </w:r>
      <w:r>
        <w:rPr/>
        <w:t xml:space="preserve"> Wraps 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with a timeout, JSON handling, cookie credentials, and a typed error for non-2xx responses (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doesn't reject on 404 or 500 by itself).</w:t>
      </w:r>
    </w:p>
    <w:p>
      <w:r>
        <w:rPr/>
      </w:r>
      <w:r>
        <w:rPr>
          <w:b/>
        </w:rPr>
        <w:t>When to use it:</w:t>
      </w:r>
      <w:r>
        <w:rPr/>
        <w:t xml:space="preserve"> As the base API client of any app.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class HttpError extends Error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constructor(public status: number, public body: unknown)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super(`HTTP ${status}`);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async function api&lt;T&gt;(url: string, init: RequestInit &amp; { timeoutMs?: number } = {}): Promise&lt;T&gt;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ctrl = new AbortController();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timer = setTimeout(() =&gt; ctrl.abort(), init.timeoutMs ?? 15000);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try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res = await fetch(url,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credentials: 'include',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...init,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signal: init.signal ?? ctrl.signal,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headers: { 'Content-Type': 'application/json', ...init.headers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body = res.status === 204 ? null : await res.json().catch(() =&gt; null);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if (!res.ok) throw new HttpError(res.status, body);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body as 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 finally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clearTimeout(timer);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only rejects on network failures, so I check </w:t>
      </w:r>
      <w:r>
        <w:rPr>
          <w:rFonts w:ascii="Courier New" w:hAnsi="Courier New"/>
          <w:color w:val="B42318"/>
          <w:sz w:val="20"/>
        </w:rPr>
        <w:t>res.ok</w:t>
      </w:r>
      <w:r>
        <w:rPr/>
        <w:t xml:space="preserve"> and throw a typed </w:t>
      </w:r>
      <w:r>
        <w:rPr>
          <w:rFonts w:ascii="Courier New" w:hAnsi="Courier New"/>
          <w:color w:val="B42318"/>
          <w:sz w:val="20"/>
        </w:rPr>
        <w:t>HttpError</w:t>
      </w:r>
      <w:r>
        <w:rPr/>
        <w:t xml:space="preserve"> that the UI can branch on, for example 401 versus 500. The AbortController gives every request a timeout, and </w:t>
      </w:r>
      <w:r>
        <w:rPr>
          <w:rFonts w:ascii="Courier New" w:hAnsi="Courier New"/>
          <w:color w:val="B42318"/>
          <w:sz w:val="20"/>
        </w:rPr>
        <w:t>finally</w:t>
      </w:r>
      <w:r>
        <w:rPr/>
        <w:t xml:space="preserve"> always clears the timer."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Zod-validated response</w:t>
      </w:r>
    </w:p>
    <w:p>
      <w:r>
        <w:rPr/>
      </w:r>
      <w:r>
        <w:rPr>
          <w:b/>
        </w:rPr>
        <w:t>What it does:</w:t>
      </w:r>
      <w:r>
        <w:rPr/>
        <w:t xml:space="preserve"> Checks at runtime that the API returned the shape you expect, and derives the TypeScript type from the same schema.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User = z.object({ id: z.string(), name: z.string(), role: z.enum(['admin', 'qa', 'agent']) });</w:t>
              <w:br/>
            </w:r>
            <w:r>
              <w:rPr>
                <w:rFonts w:ascii="Courier New" w:hAnsi="Courier New" w:eastAsia="Courier New"/>
                <w:sz w:val="19"/>
              </w:rPr>
              <w:t>type User = z.infer&lt;typeof User&gt;;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const user = User.parse(await api&lt;unknown&gt;('/api/me'));   // throws a clear error if the shape is wrong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"TypeScript types vanish at runtime, so at the API boundary I validate with Zod. One schema gives me both the runtime check and the type."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Ignore out-of-order responses (when you can't use AbortController)</w:t>
      </w:r>
    </w:p>
    <w:p>
      <w:r>
        <w:rPr/>
      </w:r>
      <w:r>
        <w:rPr>
          <w:b/>
        </w:rPr>
        <w:t>What it does:</w:t>
      </w:r>
      <w:r>
        <w:rPr/>
        <w:t xml:space="preserve"> Prevents a slow, older response from overwriting a newer one, which is the classic search race condition.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let latest = 0;</w:t>
              <w:br/>
            </w:r>
            <w:r>
              <w:rPr>
                <w:rFonts w:ascii="Courier New" w:hAnsi="Courier New" w:eastAsia="Courier New"/>
                <w:sz w:val="19"/>
              </w:rPr>
              <w:t>async function search(q: string)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id = ++latest;                              // tag this request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data = await api&lt;Result[]&gt;(`/search?q=${encodeURIComponent(q)}`);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(id === latest) setResults(data);              // only the newest request may update the UI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React Hooks</w:t>
      </w: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useDebounce</w:t>
      </w:r>
    </w:p>
    <w:p>
      <w:r>
        <w:rPr/>
      </w:r>
      <w:r>
        <w:rPr>
          <w:b/>
        </w:rPr>
        <w:t>What it does:</w:t>
      </w:r>
      <w:r>
        <w:rPr/>
        <w:t xml:space="preserve"> Returns a value that updates only after it has stopped changing for </w:t>
      </w:r>
      <w:r>
        <w:rPr>
          <w:rFonts w:ascii="Courier New" w:hAnsi="Courier New"/>
          <w:color w:val="B42318"/>
          <w:sz w:val="20"/>
        </w:rPr>
        <w:t>ms</w:t>
      </w:r>
      <w:r>
        <w:rPr/>
        <w:t xml:space="preserve"> milliseconds.</w:t>
      </w:r>
    </w:p>
    <w:p>
      <w:r>
        <w:rPr/>
      </w:r>
      <w:r>
        <w:rPr>
          <w:b/>
        </w:rPr>
        <w:t>When to use it:</w:t>
      </w:r>
      <w:r>
        <w:rPr/>
        <w:t xml:space="preserve"> Search inputs, autosave and filter fields.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useDebounce&lt;T&gt;(value: T, ms = 300)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[v, setV] = useState(value);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t = setTimeout(() =&gt; setV(value), ms);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clearTimeout(t);     // a new keystroke cancels the previous timer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[value, ms]);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v;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change schedules an update, and the effect cleanup cancels the previous one, so only the last value survives the quiet period."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useLatest</w:t>
      </w:r>
      <w:r>
        <w:rPr/>
        <w:t xml:space="preserve"> (avoid stale closures)</w:t>
      </w:r>
    </w:p>
    <w:p>
      <w:r>
        <w:rPr/>
      </w:r>
      <w:r>
        <w:rPr>
          <w:b/>
        </w:rPr>
        <w:t>What it does:</w:t>
      </w:r>
      <w:r>
        <w:rPr/>
        <w:t xml:space="preserve"> Keeps a ref that always holds the latest value. Long-lived callbacks (intervals, event listeners) can read fresh data without re-subscribing.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useLatest&lt;T&gt;(value: T)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 = useRef(value);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r.current = value;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useInterval</w:t>
      </w:r>
      <w:r>
        <w:rPr/>
        <w:t xml:space="preserve"> (Dan Abramov's pattern)</w:t>
      </w:r>
    </w:p>
    <w:p>
      <w:r>
        <w:rPr/>
      </w:r>
      <w:r>
        <w:rPr>
          <w:b/>
        </w:rPr>
        <w:t>What it does:</w:t>
      </w:r>
      <w:r>
        <w:rPr/>
        <w:t xml:space="preserve"> A declarative </w:t>
      </w:r>
      <w:r>
        <w:rPr>
          <w:rFonts w:ascii="Courier New" w:hAnsi="Courier New"/>
          <w:color w:val="B42318"/>
          <w:sz w:val="20"/>
        </w:rPr>
        <w:t>setInterval</w:t>
      </w:r>
      <w:r>
        <w:rPr/>
        <w:t xml:space="preserve"> that always calls the latest callback. Passing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pauses it.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useInterval(cb: () =&gt; void, ms: number | null)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saved = useLatest(cb);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if (ms === null) return;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id = setInterval(() =&gt; saved.current(), ms);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clearInterval(id);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[ms]);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plain </w:t>
      </w:r>
      <w:r>
        <w:rPr>
          <w:rFonts w:ascii="Courier New" w:hAnsi="Courier New"/>
          <w:color w:val="B42318"/>
          <w:sz w:val="20"/>
        </w:rPr>
        <w:t>setInterval</w:t>
      </w:r>
      <w:r>
        <w:rPr/>
        <w:t xml:space="preserve"> inside </w:t>
      </w:r>
      <w:r>
        <w:rPr>
          <w:rFonts w:ascii="Courier New" w:hAnsi="Courier New"/>
          <w:color w:val="B42318"/>
          <w:sz w:val="20"/>
        </w:rPr>
        <w:t>useEffect</w:t>
      </w:r>
      <w:r>
        <w:rPr/>
        <w:t xml:space="preserve"> captures stale state. Storing the callback in a ref means the interval always calls the newest version, without restarting it on every render."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usePrevious</w:t>
      </w:r>
    </w:p>
    <w:p>
      <w:r>
        <w:rPr/>
      </w:r>
      <w:r>
        <w:rPr>
          <w:b/>
        </w:rPr>
        <w:t>What it does:</w:t>
      </w:r>
      <w:r>
        <w:rPr/>
        <w:t xml:space="preserve"> Gives you the value from the previous render, which is useful for comparing ("did the status just change from live to ended?").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usePrevious&lt;T&gt;(v: T)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 = useRef&lt;T&gt;();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 r.current = v;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r.current;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useLocalStorage</w:t>
      </w:r>
      <w:r>
        <w:rPr/>
        <w:t xml:space="preserve"> (for non-sensitive UI preferences only)</w:t>
      </w:r>
    </w:p>
    <w:p>
      <w:r>
        <w:rPr/>
      </w:r>
      <w:r>
        <w:rPr>
          <w:b/>
        </w:rPr>
        <w:t>What it does:</w:t>
      </w:r>
      <w:r>
        <w:rPr/>
        <w:t xml:space="preserve"> State that persists across reloads. It's wrapped in try/catch because storage can throw in private mode or when full.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useLocalStorage&lt;T&gt;(key: string, initial: T)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[v, setV] = useState&lt;T&gt;(()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try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const s = localStorage.getItem(key);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return s ? JSON.parse(s) : initial;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 catch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return initial;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try { localStorage.setItem(key, JSON.stringify(v)); } catch {}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[key, v]);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[v, setV] as const;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Warning:</w:t>
      </w:r>
      <w:r>
        <w:rPr/>
        <w:t xml:space="preserve"> Never store tokens, PHI or tenant data with this. It's for things like the layout or theme only.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useMediaQuery</w:t>
      </w:r>
    </w:p>
    <w:p>
      <w:r>
        <w:rPr/>
      </w:r>
      <w:r>
        <w:rPr>
          <w:b/>
        </w:rPr>
        <w:t>What it does:</w:t>
      </w:r>
      <w:r>
        <w:rPr/>
        <w:t xml:space="preserve"> Subscribes to a CSS media query (</w:t>
      </w:r>
      <w:r>
        <w:rPr>
          <w:rFonts w:ascii="Courier New" w:hAnsi="Courier New"/>
          <w:color w:val="B42318"/>
          <w:sz w:val="20"/>
        </w:rPr>
        <w:t>(max-width: 768px)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(prefers-reduced-motion: reduce)</w:t>
      </w:r>
      <w:r>
        <w:rPr/>
        <w:t>), and stays safe during server rendering.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useMediaQuery(q: string)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useSyncExternalStore(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(cb)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const m = matchMedia(q);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m.addEventListener('change', cb);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return () =&gt; m.removeEventListener('change', cb);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() =&gt; matchMedia(q).matches,   // client value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() =&gt; false,                    // server value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 xml:space="preserve"> because a media query is an external source. It's concurrent-safe and has a server snapshot for SSR."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useOnClickOutside</w:t>
      </w:r>
    </w:p>
    <w:p>
      <w:r>
        <w:rPr/>
      </w:r>
      <w:r>
        <w:rPr>
          <w:b/>
        </w:rPr>
        <w:t>What it does:</w:t>
      </w:r>
      <w:r>
        <w:rPr/>
        <w:t xml:space="preserve"> Calls a handler when the user clicks or taps outside an element. Use it to close dropdowns and popovers.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useOnClickOutside(ref: RefObject&lt;HTMLElement&gt;, handler: () =&gt; void)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on = (e: PointerEvent)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if (ref.current &amp;&amp; !ref.current.contains(e.target as Node)) handler();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document.addEventListener('pointerdown', on);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document.removeEventListener('pointerdown', on);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[ref, handler]);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useEventSource</w:t>
      </w:r>
      <w:r>
        <w:rPr/>
        <w:t xml:space="preserve"> (SSE with cookie auth)</w:t>
      </w:r>
    </w:p>
    <w:p>
      <w:r>
        <w:rPr/>
      </w:r>
      <w:r>
        <w:rPr>
          <w:b/>
        </w:rPr>
        <w:t>What it does:</w:t>
      </w:r>
      <w:r>
        <w:rPr/>
        <w:t xml:space="preserve"> Opens a Server-Sent Events stream, calls </w:t>
      </w:r>
      <w:r>
        <w:rPr>
          <w:rFonts w:ascii="Courier New" w:hAnsi="Courier New"/>
          <w:color w:val="B42318"/>
          <w:sz w:val="20"/>
        </w:rPr>
        <w:t>onMessage</w:t>
      </w:r>
      <w:r>
        <w:rPr/>
        <w:t xml:space="preserve"> for each event, and closes it on unmount or when the URL changes.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useEventSource(url: string | null, onMessage: (d: string) =&gt; void)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cb = useLatest(onMessage);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if (!url) return;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es = new EventSource(url, { withCredentials: true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es.onmessage = (e) =&gt; cb.current(e.data);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es.close();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[url]);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Note: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EventSource</w:t>
      </w:r>
      <w:r>
        <w:rPr/>
        <w:t xml:space="preserve"> can't send an Authorization header, which is why this uses cookies. For header-based auth, use 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streaming (JavaScript Q143).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useMediaDevices</w:t>
      </w:r>
    </w:p>
    <w:p>
      <w:r>
        <w:rPr/>
      </w:r>
      <w:r>
        <w:rPr>
          <w:b/>
        </w:rPr>
        <w:t>What it does:</w:t>
      </w:r>
      <w:r>
        <w:rPr/>
        <w:t xml:space="preserve"> Lists the cameras and microphones, and updates when a device is plugged in or removed.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useMediaDevices()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[devices, setDevices] = useState&lt;MediaDeviceInfo[]&gt;([]);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load = () =&gt; navigator.mediaDevices.enumerateDevices().then(setDevices);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load();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navigator.mediaDevices.addEventListener('devicechange', load);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navigator.mediaDevices.removeEventListener('devicechange', load);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devices;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Patterns</w:t>
      </w:r>
    </w:p>
    <w:p>
      <w:pPr>
        <w:pStyle w:val="Heading3"/>
      </w:pPr>
      <w:r>
        <w:rPr/>
        <w:t>Error boundary (</w:t>
      </w:r>
      <w:r>
        <w:rPr>
          <w:rFonts w:ascii="Courier New" w:hAnsi="Courier New"/>
          <w:color w:val="B42318"/>
          <w:sz w:val="20"/>
        </w:rPr>
        <w:t>react-error-boundary</w:t>
      </w:r>
      <w:r>
        <w:rPr/>
        <w:t>)</w:t>
      </w:r>
    </w:p>
    <w:p>
      <w:r>
        <w:rPr/>
      </w:r>
      <w:r>
        <w:rPr>
          <w:b/>
        </w:rPr>
        <w:t>What it does:</w:t>
      </w:r>
      <w:r>
        <w:rPr/>
        <w:t xml:space="preserve"> Catches rendering errors in a subtree and shows a fallback with a retry button, instead of a blank screen, and reports the error to Sentry.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&lt;ErrorBoundary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FallbackComponent={({ resetErrorBoundary }) =&gt; &lt;button onClick={resetErrorBoundary}&gt;Retry&lt;/button&gt;}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onError={(e) =&gt; Sentry.captureException(e)}</w:t>
              <w:br/>
            </w:r>
            <w:r>
              <w:rPr>
                <w:rFonts w:ascii="Courier New" w:hAnsi="Courier New" w:eastAsia="Courier New"/>
                <w:sz w:val="19"/>
              </w:rPr>
              <w:t>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&lt;CallRoom /&gt;</w:t>
              <w:br/>
            </w:r>
            <w:r>
              <w:rPr>
                <w:rFonts w:ascii="Courier New" w:hAnsi="Courier New" w:eastAsia="Courier New"/>
                <w:sz w:val="19"/>
              </w:rPr>
              <w:t>&lt;/ErrorBoundary&gt;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Context and a hook with a guard</w:t>
      </w:r>
    </w:p>
    <w:p>
      <w:r>
        <w:rPr/>
      </w:r>
      <w:r>
        <w:rPr>
          <w:b/>
        </w:rPr>
        <w:t>What it does:</w:t>
      </w:r>
      <w:r>
        <w:rPr/>
        <w:t xml:space="preserve"> Consumers never get </w:t>
      </w:r>
      <w:r>
        <w:rPr>
          <w:rFonts w:ascii="Courier New" w:hAnsi="Courier New"/>
          <w:color w:val="B42318"/>
          <w:sz w:val="20"/>
        </w:rPr>
        <w:t>null</w:t>
      </w:r>
      <w:r>
        <w:rPr/>
        <w:t>, and misuse outside the provider fails loudly with a clear message.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AuthCtx = createContext&lt;Auth | null&gt;(null);</w:t>
              <w:br/>
            </w:r>
            <w:r>
              <w:rPr>
                <w:rFonts w:ascii="Courier New" w:hAnsi="Courier New" w:eastAsia="Courier New"/>
                <w:sz w:val="19"/>
              </w:rPr>
              <w:t>export const useAuth = 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 = useContext(AuthCtx);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(!c) throw new Error('useAuth must be used inside &lt;AuthProvider&gt;');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c;</w:t>
              <w:br/>
            </w:r>
            <w:r>
              <w:rPr>
                <w:rFonts w:ascii="Courier New" w:hAnsi="Courier New" w:eastAsia="Courier New"/>
                <w:sz w:val="19"/>
              </w:rPr>
              <w:t>};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cn</w:t>
      </w:r>
      <w:r>
        <w:rPr/>
        <w:t xml:space="preserve"> helper (Tailwind)</w:t>
      </w:r>
    </w:p>
    <w:p>
      <w:r>
        <w:rPr/>
      </w:r>
      <w:r>
        <w:rPr>
          <w:b/>
        </w:rPr>
        <w:t>What it does:</w:t>
      </w:r>
      <w:r>
        <w:rPr/>
        <w:t xml:space="preserve"> Combines conditional classes (</w:t>
      </w:r>
      <w:r>
        <w:rPr>
          <w:rFonts w:ascii="Courier New" w:hAnsi="Courier New"/>
          <w:color w:val="B42318"/>
          <w:sz w:val="20"/>
        </w:rPr>
        <w:t>clsx</w:t>
      </w:r>
      <w:r>
        <w:rPr/>
        <w:t>) and resolves Tailwind conflicts (</w:t>
      </w:r>
      <w:r>
        <w:rPr>
          <w:rFonts w:ascii="Courier New" w:hAnsi="Courier New"/>
          <w:color w:val="B42318"/>
          <w:sz w:val="20"/>
        </w:rPr>
        <w:t>tailwind-merge</w:t>
      </w:r>
      <w:r>
        <w:rPr/>
        <w:t xml:space="preserve">), so </w:t>
      </w:r>
      <w:r>
        <w:rPr>
          <w:rFonts w:ascii="Courier New" w:hAnsi="Courier New"/>
          <w:color w:val="B42318"/>
          <w:sz w:val="20"/>
        </w:rPr>
        <w:t>p-4</w:t>
      </w:r>
      <w:r>
        <w:rPr/>
        <w:t xml:space="preserve"> passed by a parent overrides the component's </w:t>
      </w:r>
      <w:r>
        <w:rPr>
          <w:rFonts w:ascii="Courier New" w:hAnsi="Courier New"/>
          <w:color w:val="B42318"/>
          <w:sz w:val="20"/>
        </w:rPr>
        <w:t>p-2</w:t>
      </w:r>
      <w:r>
        <w:rPr/>
        <w:t>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{ clsx, type ClassValue } from 'clsx';</w:t>
              <w:br/>
            </w:r>
            <w:r>
              <w:rPr>
                <w:rFonts w:ascii="Courier New" w:hAnsi="Courier New" w:eastAsia="Courier New"/>
                <w:sz w:val="19"/>
              </w:rPr>
              <w:t>import { twMerge } from 'tailwind-merge';</w:t>
              <w:br/>
            </w:r>
            <w:r>
              <w:rPr>
                <w:rFonts w:ascii="Courier New" w:hAnsi="Courier New" w:eastAsia="Courier New"/>
                <w:sz w:val="19"/>
              </w:rPr>
              <w:t>export const cn = (...i: ClassValue[]) =&gt; twMerge(clsx(i));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Cross-tab logout</w:t>
      </w:r>
    </w:p>
    <w:p>
      <w:r>
        <w:rPr/>
      </w:r>
      <w:r>
        <w:rPr>
          <w:b/>
        </w:rPr>
        <w:t>What it does:</w:t>
      </w:r>
      <w:r>
        <w:rPr/>
        <w:t xml:space="preserve"> Logging out in one tab logs out every open tab, so no stale sessions show data on a shared computer.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ch = new BroadcastChannel('auth');</w:t>
              <w:br/>
            </w:r>
            <w:r>
              <w:rPr>
                <w:rFonts w:ascii="Courier New" w:hAnsi="Courier New" w:eastAsia="Courier New"/>
                <w:sz w:val="19"/>
              </w:rPr>
              <w:t>export const broadcastLogout = () =&gt; ch.postMessage('logout');</w:t>
              <w:br/>
            </w:r>
            <w:r>
              <w:rPr>
                <w:rFonts w:ascii="Courier New" w:hAnsi="Courier New" w:eastAsia="Courier New"/>
                <w:sz w:val="19"/>
              </w:rPr>
              <w:t>ch.onmessage = (e)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(e.data === 'logout')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queryClient.clear();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location.assign('/login');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Idle logout</w:t>
      </w:r>
    </w:p>
    <w:p>
      <w:r>
        <w:rPr/>
      </w:r>
      <w:r>
        <w:rPr>
          <w:b/>
        </w:rPr>
        <w:t>What it does:</w:t>
      </w:r>
      <w:r>
        <w:rPr/>
        <w:t xml:space="preserve"> Logs the user out after a period without activity. Healthcare apps often require this, for example on clinic tablets.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useIdleLogout(ms: number, logout: () =&gt; void)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let t = setTimeout(logout, ms);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reset = () =&gt; { clearTimeout(t); t = setTimeout(logout, ms);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events = ['pointerdown', 'keydown', 'scroll'];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events.forEach((e) =&gt; addEventListener(e, reset, { passive: true }));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clearTimeout(t);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events.forEach((e) =&gt; removeEventListener(e, reset));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[ms, logout]);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Sentry PHI scrubbing</w:t>
      </w:r>
    </w:p>
    <w:p>
      <w:r>
        <w:rPr/>
      </w:r>
      <w:r>
        <w:rPr>
          <w:b/>
        </w:rPr>
        <w:t>What it does:</w:t>
      </w:r>
      <w:r>
        <w:rPr/>
        <w:t xml:space="preserve"> Stops personal and health data from being sent to error tracking.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Sentry.init({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dsn,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sendDefaultPii: false,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beforeBreadcrumb: (b) =&gt; (b.category === 'console' || b.category === 'ui.input' ? null : b),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beforeSend: (e)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delete e.request?.data;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delete e.user?.email;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e;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"Error tracking is a common place for PHI to leak, so we disabled default PII, dropped console and input breadcrumbs, and stripped request bodies and emails before sending."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Testing</w:t>
      </w:r>
    </w:p>
    <w:p>
      <w:pPr>
        <w:pStyle w:val="Heading3"/>
      </w:pPr>
      <w:r>
        <w:rPr/>
        <w:t xml:space="preserve">React Testing Library + </w:t>
      </w:r>
      <w:r>
        <w:rPr>
          <w:rFonts w:ascii="Courier New" w:hAnsi="Courier New"/>
          <w:color w:val="B42318"/>
          <w:sz w:val="20"/>
        </w:rPr>
        <w:t>userEvent</w:t>
      </w:r>
      <w:r>
        <w:rPr/>
        <w:t xml:space="preserve"> + MSW</w:t>
      </w:r>
    </w:p>
    <w:p>
      <w:r>
        <w:rPr/>
      </w:r>
      <w:r>
        <w:rPr>
          <w:b/>
        </w:rPr>
        <w:t>What it does:</w:t>
      </w:r>
      <w:r>
        <w:rPr/>
        <w:t xml:space="preserve"> Tests a component the way a user uses it, with the network mocked realistically.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server = setupServer(http.get('/api/calls', () =&gt; HttpResponse.json([{ id: '1', agent: 'A' }])));</w:t>
              <w:br/>
            </w:r>
            <w:r>
              <w:rPr>
                <w:rFonts w:ascii="Courier New" w:hAnsi="Courier New" w:eastAsia="Courier New"/>
                <w:sz w:val="19"/>
              </w:rPr>
              <w:t>beforeAll(() =&gt; server.listen());</w:t>
              <w:br/>
            </w:r>
            <w:r>
              <w:rPr>
                <w:rFonts w:ascii="Courier New" w:hAnsi="Courier New" w:eastAsia="Courier New"/>
                <w:sz w:val="19"/>
              </w:rPr>
              <w:t>afterEach(() =&gt; server.resetHandlers());</w:t>
              <w:br/>
            </w:r>
            <w:r>
              <w:rPr>
                <w:rFonts w:ascii="Courier New" w:hAnsi="Courier New" w:eastAsia="Courier New"/>
                <w:sz w:val="19"/>
              </w:rPr>
              <w:t>afterAll(() =&gt; server.close());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test('shows calls and opens one', async 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user = userEvent.setup();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render(&lt;CallList /&gt;);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await user.click(await screen.findByRole('link', { name: /agent a/i }));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expect(screen.getByRole('heading', { name: /call details/i })).toBeInTheDocument();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Testing a hook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{ result } = renderHook(() =&gt; useDebounce('a', 200));</w:t>
              <w:br/>
            </w:r>
            <w:r>
              <w:rPr>
                <w:rFonts w:ascii="Courier New" w:hAnsi="Courier New" w:eastAsia="Courier New"/>
                <w:sz w:val="19"/>
              </w:rPr>
              <w:t>expect(result.current).toBe('a');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Playwright with a fake camera and microphone</w:t>
      </w:r>
    </w:p>
    <w:p>
      <w:r>
        <w:rPr/>
      </w:r>
      <w:r>
        <w:rPr>
          <w:b/>
        </w:rPr>
        <w:t>What it does:</w:t>
      </w:r>
      <w:r>
        <w:rPr/>
        <w:t xml:space="preserve"> Lets end-to-end tests join video calls in CI without real hardware.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// playwright.config.ts</w:t>
              <w:br/>
            </w:r>
            <w:r>
              <w:rPr>
                <w:rFonts w:ascii="Courier New" w:hAnsi="Courier New" w:eastAsia="Courier New"/>
                <w:sz w:val="19"/>
              </w:rPr>
              <w:t>use: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launchOptions: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args: ['--use-fake-ui-for-media-stream', '--use-fake-device-for-media-stream'],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9"/>
              </w:rPr>
              <w:t>},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Utilities</w:t>
      </w:r>
    </w:p>
    <w:p>
      <w:r>
        <w:rPr/>
      </w:r>
      <w:r>
        <w:rPr>
          <w:b/>
        </w:rPr>
        <w:t>What they do:</w:t>
      </w:r>
      <w:r>
        <w:rPr/>
        <w:t xml:space="preserve"> Small helpers you'd otherwise rewrite in every project.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const sleep = (ms: number) =&gt; new Promise((r) =&gt; setTimeout(r, ms));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const clamp = (n: number, min: number, max: number) =&gt; Math.min(max, Math.max(min, n));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const groupBy = &lt;T, K extends PropertyKey&gt;(xs: T[], f: (x: T) =&gt; K) =&gt;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xs.reduce((m, x) =&gt; ((m[f(x)] ??= []).push(x), m), {} as Record&lt;K, T[]&gt;);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const uniqBy = &lt;T&gt;(xs: T[], f: (x: T) =&gt; unknown) =&gt; [...new Map(xs.map((x) =&gt; [f(x), x])).values()];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// 75 → "01:15", 3725 → "01:02:05"</w:t>
              <w:br/>
            </w:r>
            <w:r>
              <w:rPr>
                <w:rFonts w:ascii="Courier New" w:hAnsi="Courier New" w:eastAsia="Courier New"/>
                <w:sz w:val="19"/>
              </w:rPr>
              <w:t>export const formatDuration = (s: number) =&gt; new Date(s * 1000).toISOString().slice(s &gt;= 3600 ? 11 : 14, 19);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const copy = (text: string) =&gt; navigator.clipboard.writeText(text);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export const download = (blob: Blob, name: string)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a = Object.assign(document.createElement('a'), { href: URL.createObjectURL(blob), download: name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a.click();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URL.revokeObjectURL(a.href);    // free memory</w:t>
              <w:br/>
            </w:r>
            <w:r>
              <w:rPr>
                <w:rFonts w:ascii="Courier New" w:hAnsi="Courier New" w:eastAsia="Courier New"/>
                <w:sz w:val="19"/>
              </w:rPr>
              <w:t>};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URL search params as state</w:t>
      </w:r>
    </w:p>
    <w:p>
      <w:r>
        <w:rPr/>
      </w:r>
      <w:r>
        <w:rPr>
          <w:b/>
        </w:rPr>
        <w:t>What it does:</w:t>
      </w:r>
      <w:r>
        <w:rPr/>
        <w:t xml:space="preserve"> Keeps filters and pagination in the URL, so views can be shared and survive a refresh.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[params, setParams] = useSearchParams();</w:t>
              <w:br/>
            </w:r>
            <w:r>
              <w:rPr>
                <w:rFonts w:ascii="Courier New" w:hAnsi="Courier New" w:eastAsia="Courier New"/>
                <w:sz w:val="19"/>
              </w:rPr>
              <w:t>const page = Number(params.get('page') ?? 1);</w:t>
              <w:br/>
            </w:r>
            <w:r>
              <w:rPr>
                <w:rFonts w:ascii="Courier New" w:hAnsi="Courier New" w:eastAsia="Courier New"/>
                <w:sz w:val="19"/>
              </w:rPr>
              <w:t>const setPage = (p: number) =&gt;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setParams((prev) =&gt; { prev.set('page', String(p)); return prev; });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CSS One-Liners</w:t>
      </w:r>
    </w:p>
    <w:p>
      <w:r>
        <w:rPr/>
      </w:r>
      <w:r>
        <w:rPr>
          <w:b/>
        </w:rPr>
        <w:t>What they do:</w:t>
      </w:r>
      <w:r>
        <w:rPr/>
        <w:t xml:space="preserve"> The CSS patterns you reach for most often.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.center      { display: grid; place-items: center; }                      /* centre anything */</w:t>
              <w:br/>
            </w:r>
            <w:r>
              <w:rPr>
                <w:rFonts w:ascii="Courier New" w:hAnsi="Courier New" w:eastAsia="Courier New"/>
                <w:sz w:val="19"/>
              </w:rPr>
              <w:t>.truncate    { overflow: hidden; text-overflow: ellipsis; white-space: nowrap; }   /* one line with … */</w:t>
              <w:br/>
            </w:r>
            <w:r>
              <w:rPr>
                <w:rFonts w:ascii="Courier New" w:hAnsi="Courier New" w:eastAsia="Courier New"/>
                <w:sz w:val="19"/>
              </w:rPr>
              <w:t>.clamp-2     { display: -webkit-box; -webkit-line-clamp: 2; -webkit-box-orient: vertical; overflow: hidden; }</w:t>
              <w:br/>
            </w:r>
            <w:r>
              <w:rPr>
                <w:rFonts w:ascii="Courier New" w:hAnsi="Courier New" w:eastAsia="Courier New"/>
                <w:sz w:val="19"/>
              </w:rPr>
              <w:t>.grid-auto   { display: grid; grid-template-columns: repeat(auto-fit, minmax(240px, 1fr)); gap: 1rem; }</w:t>
              <w:br/>
            </w:r>
            <w:r>
              <w:rPr>
                <w:rFonts w:ascii="Courier New" w:hAnsi="Courier New" w:eastAsia="Courier New"/>
                <w:sz w:val="19"/>
              </w:rPr>
              <w:t>.video-tile  { aspect-ratio: 16 / 9; object-fit: cover; }</w:t>
              <w:br/>
            </w:r>
            <w:r>
              <w:rPr>
                <w:rFonts w:ascii="Courier New" w:hAnsi="Courier New" w:eastAsia="Courier New"/>
                <w:sz w:val="19"/>
              </w:rPr>
              <w:t>.sr-only     { position: absolute; width: 1px; height: 1px; padding: 0; margin: -1px; overflow: hidden;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   clip: rect(0, 0, 0, 0); white-space: nowrap; border: 0; }       /* screen-reader only */</w:t>
              <w:br/>
            </w:r>
            <w:r>
              <w:rPr>
                <w:rFonts w:ascii="Courier New" w:hAnsi="Courier New" w:eastAsia="Courier New"/>
                <w:sz w:val="19"/>
              </w:rPr>
              <w:t>.full-height { min-height: 100dvh; }                                         /* mobile-safe full height */</w:t>
            </w:r>
          </w:p>
        </w:tc>
      </w:tr>
    </w:tbl>
    <w:p>
      <w:pPr>
        <w:spacing w:after="4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Git Commands You'll Actually Need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BASH</w:t>
              <w:br/>
            </w:r>
            <w:r>
              <w:rPr>
                <w:rFonts w:ascii="Courier New" w:hAnsi="Courier New" w:eastAsia="Courier New"/>
                <w:sz w:val="19"/>
              </w:rPr>
              <w:t>git switch -c feat/x                 # create and switch to a new branch</w:t>
              <w:br/>
            </w:r>
            <w:r>
              <w:rPr>
                <w:rFonts w:ascii="Courier New" w:hAnsi="Courier New" w:eastAsia="Courier New"/>
                <w:sz w:val="19"/>
              </w:rPr>
              <w:t>git commit --amend --no-edit         # add staged changes to the last commit</w:t>
              <w:br/>
            </w:r>
            <w:r>
              <w:rPr>
                <w:rFonts w:ascii="Courier New" w:hAnsi="Courier New" w:eastAsia="Courier New"/>
                <w:sz w:val="19"/>
              </w:rPr>
              <w:t>git rebase -i origin/main            # clean up commits before a PR</w:t>
              <w:br/>
            </w:r>
            <w:r>
              <w:rPr>
                <w:rFonts w:ascii="Courier New" w:hAnsi="Courier New" w:eastAsia="Courier New"/>
                <w:sz w:val="19"/>
              </w:rPr>
              <w:t>git push --force-with-lease          # safe force push (your own branch only)</w:t>
              <w:br/>
            </w:r>
            <w:r>
              <w:rPr>
                <w:rFonts w:ascii="Courier New" w:hAnsi="Courier New" w:eastAsia="Courier New"/>
                <w:sz w:val="19"/>
              </w:rPr>
              <w:t>git stash push -u -m "wip"           # stash, including untracked files</w:t>
              <w:br/>
            </w:r>
            <w:r>
              <w:rPr>
                <w:rFonts w:ascii="Courier New" w:hAnsi="Courier New" w:eastAsia="Courier New"/>
                <w:sz w:val="19"/>
              </w:rPr>
              <w:t>git log --oneline --graph -20        # quick visual history</w:t>
              <w:br/>
            </w:r>
            <w:r>
              <w:rPr>
                <w:rFonts w:ascii="Courier New" w:hAnsi="Courier New" w:eastAsia="Courier New"/>
                <w:sz w:val="19"/>
              </w:rPr>
              <w:t>git restore --staged file            # unstage a file</w:t>
              <w:br/>
            </w:r>
            <w:r>
              <w:rPr>
                <w:rFonts w:ascii="Courier New" w:hAnsi="Courier New" w:eastAsia="Courier New"/>
                <w:sz w:val="19"/>
              </w:rPr>
              <w:t>git reflog                           # find "lost" commits</w:t>
            </w:r>
          </w:p>
        </w:tc>
      </w:tr>
    </w:tbl>
    <w:p>
      <w:pPr>
        <w:spacing w:after="40"/>
      </w:pPr>
    </w:p>
    <w:p>
      <w:r>
        <w:rPr/>
        <w:t xml:space="preserve">See </w:t>
      </w:r>
      <w:r>
        <w:rPr>
          <w:b/>
        </w:rPr>
        <w:t>02 — Git and GitHub</w:t>
      </w:r>
      <w:r>
        <w:rPr/>
        <w:t xml:space="preserve"> for full explanations of each command.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— Everyday Code Snippets (Copy-Paste Reference)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