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1C5CAB"/>
          <w:sz w:val="26"/>
        </w:rPr>
        <w:t>23 CSE 356 Social Network Analysis</w:t>
        <w:br/>
        <w:t>Project Report</w:t>
      </w:r>
    </w:p>
    <w:p>
      <w:pPr>
        <w:jc w:val="center"/>
      </w:pPr>
      <w:r>
        <w:rPr>
          <w:b/>
          <w:sz w:val="44"/>
        </w:rPr>
        <w:t>Early Viral Misinformation Detection Using Social Network Analysis</w:t>
      </w:r>
    </w:p>
    <w:p>
      <w:pPr>
        <w:jc w:val="center"/>
      </w:pPr>
      <w:r>
        <w:rPr>
          <w:sz w:val="24"/>
        </w:rPr>
        <w:t>Palivela Sai Hruthik  (AM.SC.U4AIE23141)</w:t>
        <w:br/>
      </w:r>
      <w:r>
        <w:rPr>
          <w:sz w:val="24"/>
        </w:rPr>
        <w:t>Nallapaneni Vaibhav  (AM.SC.U4AIE23135)</w:t>
        <w:br/>
      </w:r>
      <w:r>
        <w:rPr>
          <w:sz w:val="22"/>
        </w:rPr>
        <w:br/>
        <w:t>25 October 2026</w:t>
      </w:r>
    </w:p>
    <w:p>
      <w:r>
        <w:br w:type="page"/>
      </w:r>
    </w:p>
    <w:p>
      <w:pPr>
        <w:pStyle w:val="Heading1"/>
      </w:pPr>
      <w:r>
        <w:t>Abstract</w:t>
      </w:r>
    </w:p>
    <w:p>
      <w:pPr>
        <w:spacing w:after="120"/>
      </w:pPr>
      <w:r>
        <w:rPr>
          <w:sz w:val="22"/>
        </w:rPr>
        <w:t>False rumours spread faster than corrections, yet most detection systems either read the text of a post or wait for the complete sharing cascade before deciding. We ask a different question: how early, and how accurately, can misinformation be flagged using only the structure of how it spreads? Using the PHEME rumour-veracity dataset (6425 Twitter conversation threads across 9 breaking-news events), we build a time-stamped reply cascade and a user interaction graph for every thread, truncate them at 5 min, 10 min, 30 min, 60 min, 180 min and the full cascade, and extract 33 structure-only features (cascade shape, propagation speed, centrality, Louvain communities and non-text user metadata). Models are evaluated with leave-one-event-out cross-validation so every prediction is made on a news event the model has never seen. For misinformation (false vs true rumours) the logistic regression model reaches AUC 0.59 after only 10 minutes, 0.60 after 30 minutes and 0.62 on the full cascade, compared with 0.41 for a text-only TF-IDF baseline. At 30 minutes the structural model retains 87% of the full-cascade signal (above chance), showing that much of the information needed to flag a false rumour is available long before it goes viral.</w:t>
      </w:r>
    </w:p>
    <w:p>
      <w:pPr>
        <w:pStyle w:val="Heading1"/>
      </w:pPr>
      <w:r>
        <w:t>1. Problem Statement and Motivation</w:t>
      </w:r>
    </w:p>
    <w:p>
      <w:pPr>
        <w:spacing w:after="120"/>
      </w:pPr>
      <w:r>
        <w:rPr>
          <w:sz w:val="22"/>
        </w:rPr>
        <w:t>Fake news and rumours spread on social media faster than the truth [7]. By the time a claim is fact-checked, it has often reached thousands of people. Most detection systems look only at what is said - the words of the post - or at the complete, fully-grown sharing cascade. Both are problematic: wording is easy to fake, and waiting for the full cascade means the decision arrives after the damage is done.</w:t>
      </w:r>
    </w:p>
    <w:p>
      <w:pPr>
        <w:spacing w:after="120"/>
      </w:pPr>
      <w:r>
        <w:rPr>
          <w:sz w:val="22"/>
        </w:rPr>
        <w:t>How a claim moves through the network - who reacts first, how fast, how deep the conversation goes and which communities it crosses - is visible within minutes, is harder to manipulate than text, and can act as an early-warning signal even when the content looks convincing. This project measures how much of that signal exists early.</w:t>
      </w:r>
    </w:p>
    <w:p>
      <w:pPr>
        <w:pStyle w:val="Heading1"/>
      </w:pPr>
      <w:r>
        <w:t>2. Research Gap and Novelty</w:t>
      </w:r>
    </w:p>
    <w:p>
      <w:pPr>
        <w:pStyle w:val="ListBullet"/>
      </w:pPr>
      <w:r>
        <w:rPr>
          <w:b/>
        </w:rPr>
        <w:t xml:space="preserve">Early + veracity combined. </w:t>
      </w:r>
      <w:r>
        <w:t>Virality-prediction work [3, 4] shows structure is predictive within the first hour, but targets popularity, not truth. Veracity work mostly uses complete cascades. We apply early-window analysis to the veracity question.</w:t>
      </w:r>
    </w:p>
    <w:p>
      <w:pPr>
        <w:pStyle w:val="ListBullet"/>
      </w:pPr>
      <w:r>
        <w:rPr>
          <w:b/>
        </w:rPr>
        <w:t xml:space="preserve">Structure-only by design. </w:t>
      </w:r>
      <w:r>
        <w:t>Many SNA misinformation systems fuse network features with large text/LLM models [1], hiding how much the network contributes. We exclude text and report a text baseline separately, isolating the network's contribution.</w:t>
      </w:r>
    </w:p>
    <w:p>
      <w:pPr>
        <w:pStyle w:val="ListBullet"/>
      </w:pPr>
      <w:r>
        <w:rPr>
          <w:b/>
        </w:rPr>
        <w:t xml:space="preserve">Time-resolved evaluation. </w:t>
      </w:r>
      <w:r>
        <w:t>Instead of one accuracy on finished cascades, we report a performance-vs-time curve, directly quantifying the earliness/accuracy trade-off.</w:t>
      </w:r>
    </w:p>
    <w:p>
      <w:pPr>
        <w:pStyle w:val="ListBullet"/>
      </w:pPr>
      <w:r>
        <w:rPr>
          <w:b/>
        </w:rPr>
        <w:t xml:space="preserve">Realistic generalisation. </w:t>
      </w:r>
      <w:r>
        <w:t>Leave-one-event-out evaluation tests the model on breaking news it has never seen, the situation an early-warning system actually faces.</w:t>
      </w:r>
    </w:p>
    <w:p>
      <w:pPr>
        <w:pStyle w:val="Heading1"/>
      </w:pPr>
      <w:r>
        <w:t>3. Objectives</w:t>
      </w:r>
    </w:p>
    <w:p>
      <w:pPr>
        <w:pStyle w:val="ListBullet"/>
      </w:pPr>
      <w:r>
        <w:t>Build time-stamped network representations of each claim's spread for early windows (5 min, 10 min, 30 min, 60 min, 180 min) and the full cascade.</w:t>
      </w:r>
    </w:p>
    <w:p>
      <w:pPr>
        <w:pStyle w:val="ListBullet"/>
      </w:pPr>
      <w:r>
        <w:t>Identify which structure-only features (degree, clustering of the conversation, community bridging, propagation velocity, cascade depth/breadth) are most predictive of misinformation.</w:t>
      </w:r>
    </w:p>
    <w:p>
      <w:pPr>
        <w:pStyle w:val="ListBullet"/>
      </w:pPr>
      <w:r>
        <w:t>Compare early-window structural detection with a full-cascade SNA baseline and a content-based (text) baseline, measuring how early and how accurately misinformation can be flagged.</w:t>
      </w:r>
    </w:p>
    <w:p>
      <w:pPr>
        <w:pStyle w:val="Heading1"/>
      </w:pPr>
      <w:r>
        <w:t>4. Dataset</w:t>
      </w:r>
    </w:p>
    <w:p>
      <w:pPr>
        <w:spacing w:after="120"/>
      </w:pPr>
      <w:r>
        <w:rPr>
          <w:sz w:val="22"/>
        </w:rPr>
        <w:t>We use the PHEME dataset for Rumour Detection and Veracity Classification [5, 6]: Twitter conversation threads collected during nine breaking-news events. Each thread contains a source tweet, all reply tweets (with timestamps, reply-to links and user metadata), a structure.json conversation tree and an annotation.json label. Rumours were labelled by journalists as true, false or unverified.</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CE8F7"/>
          </w:tcPr>
          <w:p>
            <w:r/>
            <w:r>
              <w:rPr>
                <w:b/>
                <w:sz w:val="18"/>
              </w:rPr>
              <w:t>Event</w:t>
            </w:r>
          </w:p>
        </w:tc>
        <w:tc>
          <w:tcPr>
            <w:tcW w:type="dxa" w:w="1624"/>
            <w:shd w:val="clear" w:color="auto" w:fill="DCE8F7"/>
          </w:tcPr>
          <w:p>
            <w:r/>
            <w:r>
              <w:rPr>
                <w:b/>
                <w:sz w:val="18"/>
              </w:rPr>
              <w:t>True</w:t>
            </w:r>
          </w:p>
        </w:tc>
        <w:tc>
          <w:tcPr>
            <w:tcW w:type="dxa" w:w="1624"/>
            <w:shd w:val="clear" w:color="auto" w:fill="DCE8F7"/>
          </w:tcPr>
          <w:p>
            <w:r/>
            <w:r>
              <w:rPr>
                <w:b/>
                <w:sz w:val="18"/>
              </w:rPr>
              <w:t>False</w:t>
            </w:r>
          </w:p>
        </w:tc>
        <w:tc>
          <w:tcPr>
            <w:tcW w:type="dxa" w:w="1624"/>
            <w:shd w:val="clear" w:color="auto" w:fill="DCE8F7"/>
          </w:tcPr>
          <w:p>
            <w:r/>
            <w:r>
              <w:rPr>
                <w:b/>
                <w:sz w:val="18"/>
              </w:rPr>
              <w:t>Unverified</w:t>
            </w:r>
          </w:p>
        </w:tc>
        <w:tc>
          <w:tcPr>
            <w:tcW w:type="dxa" w:w="1624"/>
            <w:shd w:val="clear" w:color="auto" w:fill="DCE8F7"/>
          </w:tcPr>
          <w:p>
            <w:r/>
            <w:r>
              <w:rPr>
                <w:b/>
                <w:sz w:val="18"/>
              </w:rPr>
              <w:t>Non-rumour</w:t>
            </w:r>
          </w:p>
        </w:tc>
        <w:tc>
          <w:tcPr>
            <w:tcW w:type="dxa" w:w="1624"/>
            <w:shd w:val="clear" w:color="auto" w:fill="DCE8F7"/>
          </w:tcPr>
          <w:p>
            <w:r/>
            <w:r>
              <w:rPr>
                <w:b/>
                <w:sz w:val="18"/>
              </w:rPr>
              <w:t>Total</w:t>
            </w:r>
          </w:p>
        </w:tc>
      </w:tr>
      <w:tr>
        <w:tc>
          <w:tcPr>
            <w:tcW w:type="dxa" w:w="1624"/>
          </w:tcPr>
          <w:p>
            <w:r/>
            <w:r>
              <w:rPr>
                <w:sz w:val="18"/>
              </w:rPr>
              <w:t>charliehebdo</w:t>
            </w:r>
          </w:p>
        </w:tc>
        <w:tc>
          <w:tcPr>
            <w:tcW w:type="dxa" w:w="1624"/>
          </w:tcPr>
          <w:p>
            <w:r/>
            <w:r>
              <w:rPr>
                <w:sz w:val="18"/>
              </w:rPr>
              <w:t>193</w:t>
            </w:r>
          </w:p>
        </w:tc>
        <w:tc>
          <w:tcPr>
            <w:tcW w:type="dxa" w:w="1624"/>
          </w:tcPr>
          <w:p>
            <w:r/>
            <w:r>
              <w:rPr>
                <w:sz w:val="18"/>
              </w:rPr>
              <w:t>116</w:t>
            </w:r>
          </w:p>
        </w:tc>
        <w:tc>
          <w:tcPr>
            <w:tcW w:type="dxa" w:w="1624"/>
          </w:tcPr>
          <w:p>
            <w:r/>
            <w:r>
              <w:rPr>
                <w:sz w:val="18"/>
              </w:rPr>
              <w:t>149</w:t>
            </w:r>
          </w:p>
        </w:tc>
        <w:tc>
          <w:tcPr>
            <w:tcW w:type="dxa" w:w="1624"/>
          </w:tcPr>
          <w:p>
            <w:r/>
            <w:r>
              <w:rPr>
                <w:sz w:val="18"/>
              </w:rPr>
              <w:t>1621</w:t>
            </w:r>
          </w:p>
        </w:tc>
        <w:tc>
          <w:tcPr>
            <w:tcW w:type="dxa" w:w="1624"/>
          </w:tcPr>
          <w:p>
            <w:r/>
            <w:r>
              <w:rPr>
                <w:sz w:val="18"/>
              </w:rPr>
              <w:t>2079</w:t>
            </w:r>
          </w:p>
        </w:tc>
      </w:tr>
      <w:tr>
        <w:tc>
          <w:tcPr>
            <w:tcW w:type="dxa" w:w="1624"/>
          </w:tcPr>
          <w:p>
            <w:r/>
            <w:r>
              <w:rPr>
                <w:sz w:val="18"/>
              </w:rPr>
              <w:t>ebola-essien</w:t>
            </w:r>
          </w:p>
        </w:tc>
        <w:tc>
          <w:tcPr>
            <w:tcW w:type="dxa" w:w="1624"/>
          </w:tcPr>
          <w:p>
            <w:r/>
            <w:r>
              <w:rPr>
                <w:sz w:val="18"/>
              </w:rPr>
              <w:t>0</w:t>
            </w:r>
          </w:p>
        </w:tc>
        <w:tc>
          <w:tcPr>
            <w:tcW w:type="dxa" w:w="1624"/>
          </w:tcPr>
          <w:p>
            <w:r/>
            <w:r>
              <w:rPr>
                <w:sz w:val="18"/>
              </w:rPr>
              <w:t>14</w:t>
            </w:r>
          </w:p>
        </w:tc>
        <w:tc>
          <w:tcPr>
            <w:tcW w:type="dxa" w:w="1624"/>
          </w:tcPr>
          <w:p>
            <w:r/>
            <w:r>
              <w:rPr>
                <w:sz w:val="18"/>
              </w:rPr>
              <w:t>0</w:t>
            </w:r>
          </w:p>
        </w:tc>
        <w:tc>
          <w:tcPr>
            <w:tcW w:type="dxa" w:w="1624"/>
          </w:tcPr>
          <w:p>
            <w:r/>
            <w:r>
              <w:rPr>
                <w:sz w:val="18"/>
              </w:rPr>
              <w:t>0</w:t>
            </w:r>
          </w:p>
        </w:tc>
        <w:tc>
          <w:tcPr>
            <w:tcW w:type="dxa" w:w="1624"/>
          </w:tcPr>
          <w:p>
            <w:r/>
            <w:r>
              <w:rPr>
                <w:sz w:val="18"/>
              </w:rPr>
              <w:t>14</w:t>
            </w:r>
          </w:p>
        </w:tc>
      </w:tr>
      <w:tr>
        <w:tc>
          <w:tcPr>
            <w:tcW w:type="dxa" w:w="1624"/>
          </w:tcPr>
          <w:p>
            <w:r/>
            <w:r>
              <w:rPr>
                <w:sz w:val="18"/>
              </w:rPr>
              <w:t>ferguson</w:t>
            </w:r>
          </w:p>
        </w:tc>
        <w:tc>
          <w:tcPr>
            <w:tcW w:type="dxa" w:w="1624"/>
          </w:tcPr>
          <w:p>
            <w:r/>
            <w:r>
              <w:rPr>
                <w:sz w:val="18"/>
              </w:rPr>
              <w:t>10</w:t>
            </w:r>
          </w:p>
        </w:tc>
        <w:tc>
          <w:tcPr>
            <w:tcW w:type="dxa" w:w="1624"/>
          </w:tcPr>
          <w:p>
            <w:r/>
            <w:r>
              <w:rPr>
                <w:sz w:val="18"/>
              </w:rPr>
              <w:t>8</w:t>
            </w:r>
          </w:p>
        </w:tc>
        <w:tc>
          <w:tcPr>
            <w:tcW w:type="dxa" w:w="1624"/>
          </w:tcPr>
          <w:p>
            <w:r/>
            <w:r>
              <w:rPr>
                <w:sz w:val="18"/>
              </w:rPr>
              <w:t>266</w:t>
            </w:r>
          </w:p>
        </w:tc>
        <w:tc>
          <w:tcPr>
            <w:tcW w:type="dxa" w:w="1624"/>
          </w:tcPr>
          <w:p>
            <w:r/>
            <w:r>
              <w:rPr>
                <w:sz w:val="18"/>
              </w:rPr>
              <w:t>859</w:t>
            </w:r>
          </w:p>
        </w:tc>
        <w:tc>
          <w:tcPr>
            <w:tcW w:type="dxa" w:w="1624"/>
          </w:tcPr>
          <w:p>
            <w:r/>
            <w:r>
              <w:rPr>
                <w:sz w:val="18"/>
              </w:rPr>
              <w:t>1143</w:t>
            </w:r>
          </w:p>
        </w:tc>
      </w:tr>
      <w:tr>
        <w:tc>
          <w:tcPr>
            <w:tcW w:type="dxa" w:w="1624"/>
          </w:tcPr>
          <w:p>
            <w:r/>
            <w:r>
              <w:rPr>
                <w:sz w:val="18"/>
              </w:rPr>
              <w:t>germanwings-crash</w:t>
            </w:r>
          </w:p>
        </w:tc>
        <w:tc>
          <w:tcPr>
            <w:tcW w:type="dxa" w:w="1624"/>
          </w:tcPr>
          <w:p>
            <w:r/>
            <w:r>
              <w:rPr>
                <w:sz w:val="18"/>
              </w:rPr>
              <w:t>94</w:t>
            </w:r>
          </w:p>
        </w:tc>
        <w:tc>
          <w:tcPr>
            <w:tcW w:type="dxa" w:w="1624"/>
          </w:tcPr>
          <w:p>
            <w:r/>
            <w:r>
              <w:rPr>
                <w:sz w:val="18"/>
              </w:rPr>
              <w:t>111</w:t>
            </w:r>
          </w:p>
        </w:tc>
        <w:tc>
          <w:tcPr>
            <w:tcW w:type="dxa" w:w="1624"/>
          </w:tcPr>
          <w:p>
            <w:r/>
            <w:r>
              <w:rPr>
                <w:sz w:val="18"/>
              </w:rPr>
              <w:t>33</w:t>
            </w:r>
          </w:p>
        </w:tc>
        <w:tc>
          <w:tcPr>
            <w:tcW w:type="dxa" w:w="1624"/>
          </w:tcPr>
          <w:p>
            <w:r/>
            <w:r>
              <w:rPr>
                <w:sz w:val="18"/>
              </w:rPr>
              <w:t>231</w:t>
            </w:r>
          </w:p>
        </w:tc>
        <w:tc>
          <w:tcPr>
            <w:tcW w:type="dxa" w:w="1624"/>
          </w:tcPr>
          <w:p>
            <w:r/>
            <w:r>
              <w:rPr>
                <w:sz w:val="18"/>
              </w:rPr>
              <w:t>469</w:t>
            </w:r>
          </w:p>
        </w:tc>
      </w:tr>
      <w:tr>
        <w:tc>
          <w:tcPr>
            <w:tcW w:type="dxa" w:w="1624"/>
          </w:tcPr>
          <w:p>
            <w:r/>
            <w:r>
              <w:rPr>
                <w:sz w:val="18"/>
              </w:rPr>
              <w:t>gurlitt</w:t>
            </w:r>
          </w:p>
        </w:tc>
        <w:tc>
          <w:tcPr>
            <w:tcW w:type="dxa" w:w="1624"/>
          </w:tcPr>
          <w:p>
            <w:r/>
            <w:r>
              <w:rPr>
                <w:sz w:val="18"/>
              </w:rPr>
              <w:t>59</w:t>
            </w:r>
          </w:p>
        </w:tc>
        <w:tc>
          <w:tcPr>
            <w:tcW w:type="dxa" w:w="1624"/>
          </w:tcPr>
          <w:p>
            <w:r/>
            <w:r>
              <w:rPr>
                <w:sz w:val="18"/>
              </w:rPr>
              <w:t>0</w:t>
            </w:r>
          </w:p>
        </w:tc>
        <w:tc>
          <w:tcPr>
            <w:tcW w:type="dxa" w:w="1624"/>
          </w:tcPr>
          <w:p>
            <w:r/>
            <w:r>
              <w:rPr>
                <w:sz w:val="18"/>
              </w:rPr>
              <w:t>2</w:t>
            </w:r>
          </w:p>
        </w:tc>
        <w:tc>
          <w:tcPr>
            <w:tcW w:type="dxa" w:w="1624"/>
          </w:tcPr>
          <w:p>
            <w:r/>
            <w:r>
              <w:rPr>
                <w:sz w:val="18"/>
              </w:rPr>
              <w:t>77</w:t>
            </w:r>
          </w:p>
        </w:tc>
        <w:tc>
          <w:tcPr>
            <w:tcW w:type="dxa" w:w="1624"/>
          </w:tcPr>
          <w:p>
            <w:r/>
            <w:r>
              <w:rPr>
                <w:sz w:val="18"/>
              </w:rPr>
              <w:t>138</w:t>
            </w:r>
          </w:p>
        </w:tc>
      </w:tr>
      <w:tr>
        <w:tc>
          <w:tcPr>
            <w:tcW w:type="dxa" w:w="1624"/>
          </w:tcPr>
          <w:p>
            <w:r/>
            <w:r>
              <w:rPr>
                <w:sz w:val="18"/>
              </w:rPr>
              <w:t>ottawashooting</w:t>
            </w:r>
          </w:p>
        </w:tc>
        <w:tc>
          <w:tcPr>
            <w:tcW w:type="dxa" w:w="1624"/>
          </w:tcPr>
          <w:p>
            <w:r/>
            <w:r>
              <w:rPr>
                <w:sz w:val="18"/>
              </w:rPr>
              <w:t>329</w:t>
            </w:r>
          </w:p>
        </w:tc>
        <w:tc>
          <w:tcPr>
            <w:tcW w:type="dxa" w:w="1624"/>
          </w:tcPr>
          <w:p>
            <w:r/>
            <w:r>
              <w:rPr>
                <w:sz w:val="18"/>
              </w:rPr>
              <w:t>72</w:t>
            </w:r>
          </w:p>
        </w:tc>
        <w:tc>
          <w:tcPr>
            <w:tcW w:type="dxa" w:w="1624"/>
          </w:tcPr>
          <w:p>
            <w:r/>
            <w:r>
              <w:rPr>
                <w:sz w:val="18"/>
              </w:rPr>
              <w:t>69</w:t>
            </w:r>
          </w:p>
        </w:tc>
        <w:tc>
          <w:tcPr>
            <w:tcW w:type="dxa" w:w="1624"/>
          </w:tcPr>
          <w:p>
            <w:r/>
            <w:r>
              <w:rPr>
                <w:sz w:val="18"/>
              </w:rPr>
              <w:t>420</w:t>
            </w:r>
          </w:p>
        </w:tc>
        <w:tc>
          <w:tcPr>
            <w:tcW w:type="dxa" w:w="1624"/>
          </w:tcPr>
          <w:p>
            <w:r/>
            <w:r>
              <w:rPr>
                <w:sz w:val="18"/>
              </w:rPr>
              <w:t>890</w:t>
            </w:r>
          </w:p>
        </w:tc>
      </w:tr>
      <w:tr>
        <w:tc>
          <w:tcPr>
            <w:tcW w:type="dxa" w:w="1624"/>
          </w:tcPr>
          <w:p>
            <w:r/>
            <w:r>
              <w:rPr>
                <w:sz w:val="18"/>
              </w:rPr>
              <w:t>prince-toronto</w:t>
            </w:r>
          </w:p>
        </w:tc>
        <w:tc>
          <w:tcPr>
            <w:tcW w:type="dxa" w:w="1624"/>
          </w:tcPr>
          <w:p>
            <w:r/>
            <w:r>
              <w:rPr>
                <w:sz w:val="18"/>
              </w:rPr>
              <w:t>0</w:t>
            </w:r>
          </w:p>
        </w:tc>
        <w:tc>
          <w:tcPr>
            <w:tcW w:type="dxa" w:w="1624"/>
          </w:tcPr>
          <w:p>
            <w:r/>
            <w:r>
              <w:rPr>
                <w:sz w:val="18"/>
              </w:rPr>
              <w:t>222</w:t>
            </w:r>
          </w:p>
        </w:tc>
        <w:tc>
          <w:tcPr>
            <w:tcW w:type="dxa" w:w="1624"/>
          </w:tcPr>
          <w:p>
            <w:r/>
            <w:r>
              <w:rPr>
                <w:sz w:val="18"/>
              </w:rPr>
              <w:t>7</w:t>
            </w:r>
          </w:p>
        </w:tc>
        <w:tc>
          <w:tcPr>
            <w:tcW w:type="dxa" w:w="1624"/>
          </w:tcPr>
          <w:p>
            <w:r/>
            <w:r>
              <w:rPr>
                <w:sz w:val="18"/>
              </w:rPr>
              <w:t>4</w:t>
            </w:r>
          </w:p>
        </w:tc>
        <w:tc>
          <w:tcPr>
            <w:tcW w:type="dxa" w:w="1624"/>
          </w:tcPr>
          <w:p>
            <w:r/>
            <w:r>
              <w:rPr>
                <w:sz w:val="18"/>
              </w:rPr>
              <w:t>233</w:t>
            </w:r>
          </w:p>
        </w:tc>
      </w:tr>
      <w:tr>
        <w:tc>
          <w:tcPr>
            <w:tcW w:type="dxa" w:w="1624"/>
          </w:tcPr>
          <w:p>
            <w:r/>
            <w:r>
              <w:rPr>
                <w:sz w:val="18"/>
              </w:rPr>
              <w:t>putinmissing</w:t>
            </w:r>
          </w:p>
        </w:tc>
        <w:tc>
          <w:tcPr>
            <w:tcW w:type="dxa" w:w="1624"/>
          </w:tcPr>
          <w:p>
            <w:r/>
            <w:r>
              <w:rPr>
                <w:sz w:val="18"/>
              </w:rPr>
              <w:t>0</w:t>
            </w:r>
          </w:p>
        </w:tc>
        <w:tc>
          <w:tcPr>
            <w:tcW w:type="dxa" w:w="1624"/>
          </w:tcPr>
          <w:p>
            <w:r/>
            <w:r>
              <w:rPr>
                <w:sz w:val="18"/>
              </w:rPr>
              <w:t>9</w:t>
            </w:r>
          </w:p>
        </w:tc>
        <w:tc>
          <w:tcPr>
            <w:tcW w:type="dxa" w:w="1624"/>
          </w:tcPr>
          <w:p>
            <w:r/>
            <w:r>
              <w:rPr>
                <w:sz w:val="18"/>
              </w:rPr>
              <w:t>117</w:t>
            </w:r>
          </w:p>
        </w:tc>
        <w:tc>
          <w:tcPr>
            <w:tcW w:type="dxa" w:w="1624"/>
          </w:tcPr>
          <w:p>
            <w:r/>
            <w:r>
              <w:rPr>
                <w:sz w:val="18"/>
              </w:rPr>
              <w:t>112</w:t>
            </w:r>
          </w:p>
        </w:tc>
        <w:tc>
          <w:tcPr>
            <w:tcW w:type="dxa" w:w="1624"/>
          </w:tcPr>
          <w:p>
            <w:r/>
            <w:r>
              <w:rPr>
                <w:sz w:val="18"/>
              </w:rPr>
              <w:t>238</w:t>
            </w:r>
          </w:p>
        </w:tc>
      </w:tr>
      <w:tr>
        <w:tc>
          <w:tcPr>
            <w:tcW w:type="dxa" w:w="1624"/>
          </w:tcPr>
          <w:p>
            <w:r/>
            <w:r>
              <w:rPr>
                <w:sz w:val="18"/>
              </w:rPr>
              <w:t>sydneysiege</w:t>
            </w:r>
          </w:p>
        </w:tc>
        <w:tc>
          <w:tcPr>
            <w:tcW w:type="dxa" w:w="1624"/>
          </w:tcPr>
          <w:p>
            <w:r/>
            <w:r>
              <w:rPr>
                <w:sz w:val="18"/>
              </w:rPr>
              <w:t>382</w:t>
            </w:r>
          </w:p>
        </w:tc>
        <w:tc>
          <w:tcPr>
            <w:tcW w:type="dxa" w:w="1624"/>
          </w:tcPr>
          <w:p>
            <w:r/>
            <w:r>
              <w:rPr>
                <w:sz w:val="18"/>
              </w:rPr>
              <w:t>86</w:t>
            </w:r>
          </w:p>
        </w:tc>
        <w:tc>
          <w:tcPr>
            <w:tcW w:type="dxa" w:w="1624"/>
          </w:tcPr>
          <w:p>
            <w:r/>
            <w:r>
              <w:rPr>
                <w:sz w:val="18"/>
              </w:rPr>
              <w:t>54</w:t>
            </w:r>
          </w:p>
        </w:tc>
        <w:tc>
          <w:tcPr>
            <w:tcW w:type="dxa" w:w="1624"/>
          </w:tcPr>
          <w:p>
            <w:r/>
            <w:r>
              <w:rPr>
                <w:sz w:val="18"/>
              </w:rPr>
              <w:t>699</w:t>
            </w:r>
          </w:p>
        </w:tc>
        <w:tc>
          <w:tcPr>
            <w:tcW w:type="dxa" w:w="1624"/>
          </w:tcPr>
          <w:p>
            <w:r/>
            <w:r>
              <w:rPr>
                <w:sz w:val="18"/>
              </w:rPr>
              <w:t>1221</w:t>
            </w:r>
          </w:p>
        </w:tc>
      </w:tr>
      <w:tr>
        <w:tc>
          <w:tcPr>
            <w:tcW w:type="dxa" w:w="1624"/>
          </w:tcPr>
          <w:p>
            <w:r/>
            <w:r>
              <w:rPr>
                <w:sz w:val="18"/>
              </w:rPr>
              <w:t>TOTAL</w:t>
            </w:r>
          </w:p>
        </w:tc>
        <w:tc>
          <w:tcPr>
            <w:tcW w:type="dxa" w:w="1624"/>
          </w:tcPr>
          <w:p>
            <w:r/>
            <w:r>
              <w:rPr>
                <w:sz w:val="18"/>
              </w:rPr>
              <w:t>1067</w:t>
            </w:r>
          </w:p>
        </w:tc>
        <w:tc>
          <w:tcPr>
            <w:tcW w:type="dxa" w:w="1624"/>
          </w:tcPr>
          <w:p>
            <w:r/>
            <w:r>
              <w:rPr>
                <w:sz w:val="18"/>
              </w:rPr>
              <w:t>638</w:t>
            </w:r>
          </w:p>
        </w:tc>
        <w:tc>
          <w:tcPr>
            <w:tcW w:type="dxa" w:w="1624"/>
          </w:tcPr>
          <w:p>
            <w:r/>
            <w:r>
              <w:rPr>
                <w:sz w:val="18"/>
              </w:rPr>
              <w:t>697</w:t>
            </w:r>
          </w:p>
        </w:tc>
        <w:tc>
          <w:tcPr>
            <w:tcW w:type="dxa" w:w="1624"/>
          </w:tcPr>
          <w:p>
            <w:r/>
            <w:r>
              <w:rPr>
                <w:sz w:val="18"/>
              </w:rPr>
              <w:t>4023</w:t>
            </w:r>
          </w:p>
        </w:tc>
        <w:tc>
          <w:tcPr>
            <w:tcW w:type="dxa" w:w="1624"/>
          </w:tcPr>
          <w:p>
            <w:r/>
            <w:r>
              <w:rPr>
                <w:sz w:val="18"/>
              </w:rPr>
              <w:t>6425</w:t>
            </w:r>
          </w:p>
        </w:tc>
      </w:tr>
    </w:tbl>
    <w:p/>
    <w:p>
      <w:pPr>
        <w:jc w:val="center"/>
      </w:pPr>
      <w:r>
        <w:drawing>
          <wp:inline xmlns:a="http://schemas.openxmlformats.org/drawingml/2006/main" xmlns:pic="http://schemas.openxmlformats.org/drawingml/2006/picture">
            <wp:extent cx="5040000" cy="2695814"/>
            <wp:docPr id="1" name="Picture 1"/>
            <wp:cNvGraphicFramePr>
              <a:graphicFrameLocks noChangeAspect="1"/>
            </wp:cNvGraphicFramePr>
            <a:graphic>
              <a:graphicData uri="http://schemas.openxmlformats.org/drawingml/2006/picture">
                <pic:pic>
                  <pic:nvPicPr>
                    <pic:cNvPr id="0" name="fig1_dataset.png"/>
                    <pic:cNvPicPr/>
                  </pic:nvPicPr>
                  <pic:blipFill>
                    <a:blip r:embed="rId9"/>
                    <a:stretch>
                      <a:fillRect/>
                    </a:stretch>
                  </pic:blipFill>
                  <pic:spPr>
                    <a:xfrm>
                      <a:off x="0" y="0"/>
                      <a:ext cx="5040000" cy="2695814"/>
                    </a:xfrm>
                    <a:prstGeom prst="rect"/>
                  </pic:spPr>
                </pic:pic>
              </a:graphicData>
            </a:graphic>
          </wp:inline>
        </w:drawing>
      </w:r>
    </w:p>
    <w:p>
      <w:pPr>
        <w:jc w:val="center"/>
      </w:pPr>
      <w:r>
        <w:rPr>
          <w:i/>
          <w:sz w:val="18"/>
        </w:rPr>
        <w:t>Figure 1. Threads per event and label.</w:t>
      </w:r>
    </w:p>
    <w:p>
      <w:pPr>
        <w:spacing w:after="120"/>
      </w:pPr>
      <w:r>
        <w:rPr>
          <w:sz w:val="22"/>
        </w:rPr>
        <w:t>Two tasks are defined. Task A (main): false vs true rumours (638 vs 1067 threads; unverified rumours are excluded because their ground truth is unknown). Task B (supporting): rumour vs non-rumour over all 6425 threads.</w:t>
      </w:r>
    </w:p>
    <w:p>
      <w:pPr>
        <w:spacing w:after="120"/>
      </w:pPr>
      <w:r>
        <w:rPr>
          <w:b/>
          <w:sz w:val="22"/>
        </w:rPr>
        <w:t xml:space="preserve">Note. </w:t>
      </w:r>
      <w:r>
        <w:rPr>
          <w:sz w:val="22"/>
        </w:rPr>
        <w:t>PHEME records reply conversations, not retweets. Our cascades are therefore reply cascades: an edge means 'user B replied to user A's tweet'. Labels are strongly unbalanced across events (e.g. prince-toronto is almost entirely false, gurlitt entirely true), which is why pooled out-of-fold metrics are reported in addition to per-event results.</w:t>
      </w:r>
    </w:p>
    <w:p>
      <w:pPr>
        <w:pStyle w:val="Heading1"/>
      </w:pPr>
      <w:r>
        <w:t>5. Methodology</w:t>
      </w:r>
    </w:p>
    <w:p>
      <w:pPr>
        <w:jc w:val="center"/>
      </w:pPr>
      <w:r>
        <w:drawing>
          <wp:inline xmlns:a="http://schemas.openxmlformats.org/drawingml/2006/main" xmlns:pic="http://schemas.openxmlformats.org/drawingml/2006/picture">
            <wp:extent cx="5760000" cy="1248000"/>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760000" cy="1248000"/>
                    </a:xfrm>
                    <a:prstGeom prst="rect"/>
                  </pic:spPr>
                </pic:pic>
              </a:graphicData>
            </a:graphic>
          </wp:inline>
        </w:drawing>
      </w:r>
    </w:p>
    <w:p>
      <w:pPr>
        <w:jc w:val="center"/>
      </w:pPr>
      <w:r>
        <w:rPr>
          <w:i/>
          <w:sz w:val="18"/>
        </w:rPr>
        <w:t>Figure 2. End-to-end pipeline.</w:t>
      </w:r>
    </w:p>
    <w:p>
      <w:pPr>
        <w:pStyle w:val="Heading2"/>
      </w:pPr>
      <w:r>
        <w:t>5.1 Network representation</w:t>
      </w:r>
    </w:p>
    <w:p>
      <w:pPr>
        <w:pStyle w:val="ListBullet"/>
      </w:pPr>
      <w:r>
        <w:rPr>
          <w:b/>
        </w:rPr>
        <w:t xml:space="preserve">Cascade tree (tweet level, directed): </w:t>
      </w:r>
      <w:r>
        <w:t>node = tweet, edge = parent tweet -&gt; reply. Captures the geometry of the conversation.</w:t>
      </w:r>
    </w:p>
    <w:p>
      <w:pPr>
        <w:pStyle w:val="ListBullet"/>
      </w:pPr>
      <w:r>
        <w:rPr>
          <w:b/>
        </w:rPr>
        <w:t xml:space="preserve">User interaction graph (user level, directed, weighted): </w:t>
      </w:r>
      <w:r>
        <w:t>node = user, edge = replier -&gt; author of the replied-to tweet. Captures who talks to whom; used for centrality, reciprocity and Louvain community detection.</w:t>
      </w:r>
    </w:p>
    <w:p>
      <w:pPr>
        <w:pStyle w:val="ListBullet"/>
      </w:pPr>
      <w:r>
        <w:rPr>
          <w:b/>
        </w:rPr>
        <w:t xml:space="preserve">Node metadata: </w:t>
      </w:r>
      <w:r>
        <w:t>timestamp, follower and friend counts, verified flag and account age at posting time. The tweet text is never used by the structural models.</w:t>
      </w:r>
    </w:p>
    <w:p>
      <w:pPr>
        <w:pStyle w:val="Heading2"/>
      </w:pPr>
      <w:r>
        <w:t>5.2 Early-window truncation</w:t>
      </w:r>
    </w:p>
    <w:p>
      <w:pPr>
        <w:spacing w:after="120"/>
      </w:pPr>
      <w:r>
        <w:rPr>
          <w:sz w:val="22"/>
        </w:rPr>
        <w:t>For every thread we keep only the tweets posted within t minutes of the source tweet, for t in {5, 10, 30, 60, 180} minutes, plus the complete cascade. Replies whose parent is not yet visible are attached to the source, exactly as a real-time observer would see them. This simulates what an early-warning system would actually observe.</w:t>
      </w:r>
    </w:p>
    <w:p>
      <w:pPr>
        <w:pStyle w:val="Heading2"/>
      </w:pPr>
      <w:r>
        <w:t>5.3 Structural features</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color="auto" w:fill="DCE8F7"/>
          </w:tcPr>
          <w:p>
            <w:r/>
            <w:r>
              <w:rPr>
                <w:b/>
                <w:sz w:val="17"/>
              </w:rPr>
              <w:t>Group</w:t>
            </w:r>
          </w:p>
        </w:tc>
        <w:tc>
          <w:tcPr>
            <w:tcW w:type="dxa" w:w="2608"/>
            <w:shd w:val="clear" w:color="auto" w:fill="DCE8F7"/>
          </w:tcPr>
          <w:p>
            <w:r/>
            <w:r>
              <w:rPr>
                <w:b/>
                <w:sz w:val="17"/>
              </w:rPr>
              <w:t>Feature</w:t>
            </w:r>
          </w:p>
        </w:tc>
        <w:tc>
          <w:tcPr>
            <w:tcW w:type="dxa" w:w="5386"/>
            <w:shd w:val="clear" w:color="auto" w:fill="DCE8F7"/>
          </w:tcPr>
          <w:p>
            <w:r/>
            <w:r>
              <w:rPr>
                <w:b/>
                <w:sz w:val="17"/>
              </w:rPr>
              <w:t>Meaning</w:t>
            </w:r>
          </w:p>
        </w:tc>
      </w:tr>
      <w:tr>
        <w:tc>
          <w:tcPr>
            <w:tcW w:type="dxa" w:w="1361"/>
          </w:tcPr>
          <w:p>
            <w:r/>
            <w:r>
              <w:rPr>
                <w:sz w:val="17"/>
              </w:rPr>
              <w:t>speed</w:t>
            </w:r>
          </w:p>
        </w:tc>
        <w:tc>
          <w:tcPr>
            <w:tcW w:type="dxa" w:w="2608"/>
          </w:tcPr>
          <w:p>
            <w:r/>
            <w:r>
              <w:rPr>
                <w:sz w:val="17"/>
              </w:rPr>
              <w:t>n_reactions</w:t>
            </w:r>
          </w:p>
        </w:tc>
        <w:tc>
          <w:tcPr>
            <w:tcW w:type="dxa" w:w="5386"/>
          </w:tcPr>
          <w:p>
            <w:r/>
            <w:r>
              <w:rPr>
                <w:sz w:val="17"/>
              </w:rPr>
              <w:t>Number of replies visible so far</w:t>
            </w:r>
          </w:p>
        </w:tc>
      </w:tr>
      <w:tr>
        <w:tc>
          <w:tcPr>
            <w:tcW w:type="dxa" w:w="1361"/>
          </w:tcPr>
          <w:p>
            <w:r/>
            <w:r>
              <w:rPr>
                <w:sz w:val="17"/>
              </w:rPr>
              <w:t>speed</w:t>
            </w:r>
          </w:p>
        </w:tc>
        <w:tc>
          <w:tcPr>
            <w:tcW w:type="dxa" w:w="2608"/>
          </w:tcPr>
          <w:p>
            <w:r/>
            <w:r>
              <w:rPr>
                <w:sz w:val="17"/>
              </w:rPr>
              <w:t>n_users</w:t>
            </w:r>
          </w:p>
        </w:tc>
        <w:tc>
          <w:tcPr>
            <w:tcW w:type="dxa" w:w="5386"/>
          </w:tcPr>
          <w:p>
            <w:r/>
            <w:r>
              <w:rPr>
                <w:sz w:val="17"/>
              </w:rPr>
              <w:t>Distinct users involved</w:t>
            </w:r>
          </w:p>
        </w:tc>
      </w:tr>
      <w:tr>
        <w:tc>
          <w:tcPr>
            <w:tcW w:type="dxa" w:w="1361"/>
          </w:tcPr>
          <w:p>
            <w:r/>
            <w:r>
              <w:rPr>
                <w:sz w:val="17"/>
              </w:rPr>
              <w:t>speed</w:t>
            </w:r>
          </w:p>
        </w:tc>
        <w:tc>
          <w:tcPr>
            <w:tcW w:type="dxa" w:w="2608"/>
          </w:tcPr>
          <w:p>
            <w:r/>
            <w:r>
              <w:rPr>
                <w:sz w:val="17"/>
              </w:rPr>
              <w:t>reaction_rate</w:t>
            </w:r>
          </w:p>
        </w:tc>
        <w:tc>
          <w:tcPr>
            <w:tcW w:type="dxa" w:w="5386"/>
          </w:tcPr>
          <w:p>
            <w:r/>
            <w:r>
              <w:rPr>
                <w:sz w:val="17"/>
              </w:rPr>
              <w:t>Replies per minute</w:t>
            </w:r>
          </w:p>
        </w:tc>
      </w:tr>
      <w:tr>
        <w:tc>
          <w:tcPr>
            <w:tcW w:type="dxa" w:w="1361"/>
          </w:tcPr>
          <w:p>
            <w:r/>
            <w:r>
              <w:rPr>
                <w:sz w:val="17"/>
              </w:rPr>
              <w:t>speed</w:t>
            </w:r>
          </w:p>
        </w:tc>
        <w:tc>
          <w:tcPr>
            <w:tcW w:type="dxa" w:w="2608"/>
          </w:tcPr>
          <w:p>
            <w:r/>
            <w:r>
              <w:rPr>
                <w:sz w:val="17"/>
              </w:rPr>
              <w:t>time_first_reply</w:t>
            </w:r>
          </w:p>
        </w:tc>
        <w:tc>
          <w:tcPr>
            <w:tcW w:type="dxa" w:w="5386"/>
          </w:tcPr>
          <w:p>
            <w:r/>
            <w:r>
              <w:rPr>
                <w:sz w:val="17"/>
              </w:rPr>
              <w:t>Minutes until the first reply</w:t>
            </w:r>
          </w:p>
        </w:tc>
      </w:tr>
      <w:tr>
        <w:tc>
          <w:tcPr>
            <w:tcW w:type="dxa" w:w="1361"/>
          </w:tcPr>
          <w:p>
            <w:r/>
            <w:r>
              <w:rPr>
                <w:sz w:val="17"/>
              </w:rPr>
              <w:t>speed</w:t>
            </w:r>
          </w:p>
        </w:tc>
        <w:tc>
          <w:tcPr>
            <w:tcW w:type="dxa" w:w="2608"/>
          </w:tcPr>
          <w:p>
            <w:r/>
            <w:r>
              <w:rPr>
                <w:sz w:val="17"/>
              </w:rPr>
              <w:t>mean_gap</w:t>
            </w:r>
          </w:p>
        </w:tc>
        <w:tc>
          <w:tcPr>
            <w:tcW w:type="dxa" w:w="5386"/>
          </w:tcPr>
          <w:p>
            <w:r/>
            <w:r>
              <w:rPr>
                <w:sz w:val="17"/>
              </w:rPr>
              <w:t>Mean minutes between consecutive replies</w:t>
            </w:r>
          </w:p>
        </w:tc>
      </w:tr>
      <w:tr>
        <w:tc>
          <w:tcPr>
            <w:tcW w:type="dxa" w:w="1361"/>
          </w:tcPr>
          <w:p>
            <w:r/>
            <w:r>
              <w:rPr>
                <w:sz w:val="17"/>
              </w:rPr>
              <w:t>speed</w:t>
            </w:r>
          </w:p>
        </w:tc>
        <w:tc>
          <w:tcPr>
            <w:tcW w:type="dxa" w:w="2608"/>
          </w:tcPr>
          <w:p>
            <w:r/>
            <w:r>
              <w:rPr>
                <w:sz w:val="17"/>
              </w:rPr>
              <w:t>early_burst_frac</w:t>
            </w:r>
          </w:p>
        </w:tc>
        <w:tc>
          <w:tcPr>
            <w:tcW w:type="dxa" w:w="5386"/>
          </w:tcPr>
          <w:p>
            <w:r/>
            <w:r>
              <w:rPr>
                <w:sz w:val="17"/>
              </w:rPr>
              <w:t>Share of replies in the first 20% of the window</w:t>
            </w:r>
          </w:p>
        </w:tc>
      </w:tr>
      <w:tr>
        <w:tc>
          <w:tcPr>
            <w:tcW w:type="dxa" w:w="1361"/>
          </w:tcPr>
          <w:p>
            <w:r/>
            <w:r>
              <w:rPr>
                <w:sz w:val="17"/>
              </w:rPr>
              <w:t>shape</w:t>
            </w:r>
          </w:p>
        </w:tc>
        <w:tc>
          <w:tcPr>
            <w:tcW w:type="dxa" w:w="2608"/>
          </w:tcPr>
          <w:p>
            <w:r/>
            <w:r>
              <w:rPr>
                <w:sz w:val="17"/>
              </w:rPr>
              <w:t>max_depth</w:t>
            </w:r>
          </w:p>
        </w:tc>
        <w:tc>
          <w:tcPr>
            <w:tcW w:type="dxa" w:w="5386"/>
          </w:tcPr>
          <w:p>
            <w:r/>
            <w:r>
              <w:rPr>
                <w:sz w:val="17"/>
              </w:rPr>
              <w:t>Longest reply chain (hops from source)</w:t>
            </w:r>
          </w:p>
        </w:tc>
      </w:tr>
      <w:tr>
        <w:tc>
          <w:tcPr>
            <w:tcW w:type="dxa" w:w="1361"/>
          </w:tcPr>
          <w:p>
            <w:r/>
            <w:r>
              <w:rPr>
                <w:sz w:val="17"/>
              </w:rPr>
              <w:t>shape</w:t>
            </w:r>
          </w:p>
        </w:tc>
        <w:tc>
          <w:tcPr>
            <w:tcW w:type="dxa" w:w="2608"/>
          </w:tcPr>
          <w:p>
            <w:r/>
            <w:r>
              <w:rPr>
                <w:sz w:val="17"/>
              </w:rPr>
              <w:t>mean_depth</w:t>
            </w:r>
          </w:p>
        </w:tc>
        <w:tc>
          <w:tcPr>
            <w:tcW w:type="dxa" w:w="5386"/>
          </w:tcPr>
          <w:p>
            <w:r/>
            <w:r>
              <w:rPr>
                <w:sz w:val="17"/>
              </w:rPr>
              <w:t>Average reply depth</w:t>
            </w:r>
          </w:p>
        </w:tc>
      </w:tr>
      <w:tr>
        <w:tc>
          <w:tcPr>
            <w:tcW w:type="dxa" w:w="1361"/>
          </w:tcPr>
          <w:p>
            <w:r/>
            <w:r>
              <w:rPr>
                <w:sz w:val="17"/>
              </w:rPr>
              <w:t>shape</w:t>
            </w:r>
          </w:p>
        </w:tc>
        <w:tc>
          <w:tcPr>
            <w:tcW w:type="dxa" w:w="2608"/>
          </w:tcPr>
          <w:p>
            <w:r/>
            <w:r>
              <w:rPr>
                <w:sz w:val="17"/>
              </w:rPr>
              <w:t>max_breadth</w:t>
            </w:r>
          </w:p>
        </w:tc>
        <w:tc>
          <w:tcPr>
            <w:tcW w:type="dxa" w:w="5386"/>
          </w:tcPr>
          <w:p>
            <w:r/>
            <w:r>
              <w:rPr>
                <w:sz w:val="17"/>
              </w:rPr>
              <w:t>Most replies at a single depth level</w:t>
            </w:r>
          </w:p>
        </w:tc>
      </w:tr>
      <w:tr>
        <w:tc>
          <w:tcPr>
            <w:tcW w:type="dxa" w:w="1361"/>
          </w:tcPr>
          <w:p>
            <w:r/>
            <w:r>
              <w:rPr>
                <w:sz w:val="17"/>
              </w:rPr>
              <w:t>shape</w:t>
            </w:r>
          </w:p>
        </w:tc>
        <w:tc>
          <w:tcPr>
            <w:tcW w:type="dxa" w:w="2608"/>
          </w:tcPr>
          <w:p>
            <w:r/>
            <w:r>
              <w:rPr>
                <w:sz w:val="17"/>
              </w:rPr>
              <w:t>depth_breadth_ratio</w:t>
            </w:r>
          </w:p>
        </w:tc>
        <w:tc>
          <w:tcPr>
            <w:tcW w:type="dxa" w:w="5386"/>
          </w:tcPr>
          <w:p>
            <w:r/>
            <w:r>
              <w:rPr>
                <w:sz w:val="17"/>
              </w:rPr>
              <w:t>Max depth / max breadth</w:t>
            </w:r>
          </w:p>
        </w:tc>
      </w:tr>
      <w:tr>
        <w:tc>
          <w:tcPr>
            <w:tcW w:type="dxa" w:w="1361"/>
          </w:tcPr>
          <w:p>
            <w:r/>
            <w:r>
              <w:rPr>
                <w:sz w:val="17"/>
              </w:rPr>
              <w:t>shape</w:t>
            </w:r>
          </w:p>
        </w:tc>
        <w:tc>
          <w:tcPr>
            <w:tcW w:type="dxa" w:w="2608"/>
          </w:tcPr>
          <w:p>
            <w:r/>
            <w:r>
              <w:rPr>
                <w:sz w:val="17"/>
              </w:rPr>
              <w:t>frac_direct_replies</w:t>
            </w:r>
          </w:p>
        </w:tc>
        <w:tc>
          <w:tcPr>
            <w:tcW w:type="dxa" w:w="5386"/>
          </w:tcPr>
          <w:p>
            <w:r/>
            <w:r>
              <w:rPr>
                <w:sz w:val="17"/>
              </w:rPr>
              <w:t>Share of replies aimed directly at the source</w:t>
            </w:r>
          </w:p>
        </w:tc>
      </w:tr>
      <w:tr>
        <w:tc>
          <w:tcPr>
            <w:tcW w:type="dxa" w:w="1361"/>
          </w:tcPr>
          <w:p>
            <w:r/>
            <w:r>
              <w:rPr>
                <w:sz w:val="17"/>
              </w:rPr>
              <w:t>shape</w:t>
            </w:r>
          </w:p>
        </w:tc>
        <w:tc>
          <w:tcPr>
            <w:tcW w:type="dxa" w:w="2608"/>
          </w:tcPr>
          <w:p>
            <w:r/>
            <w:r>
              <w:rPr>
                <w:sz w:val="17"/>
              </w:rPr>
              <w:t>branching_factor</w:t>
            </w:r>
          </w:p>
        </w:tc>
        <w:tc>
          <w:tcPr>
            <w:tcW w:type="dxa" w:w="5386"/>
          </w:tcPr>
          <w:p>
            <w:r/>
            <w:r>
              <w:rPr>
                <w:sz w:val="17"/>
              </w:rPr>
              <w:t>Mean children per non-leaf tweet</w:t>
            </w:r>
          </w:p>
        </w:tc>
      </w:tr>
      <w:tr>
        <w:tc>
          <w:tcPr>
            <w:tcW w:type="dxa" w:w="1361"/>
          </w:tcPr>
          <w:p>
            <w:r/>
            <w:r>
              <w:rPr>
                <w:sz w:val="17"/>
              </w:rPr>
              <w:t>shape</w:t>
            </w:r>
          </w:p>
        </w:tc>
        <w:tc>
          <w:tcPr>
            <w:tcW w:type="dxa" w:w="2608"/>
          </w:tcPr>
          <w:p>
            <w:r/>
            <w:r>
              <w:rPr>
                <w:sz w:val="17"/>
              </w:rPr>
              <w:t>leaf_frac</w:t>
            </w:r>
          </w:p>
        </w:tc>
        <w:tc>
          <w:tcPr>
            <w:tcW w:type="dxa" w:w="5386"/>
          </w:tcPr>
          <w:p>
            <w:r/>
            <w:r>
              <w:rPr>
                <w:sz w:val="17"/>
              </w:rPr>
              <w:t>Share of tweets nobody replied to</w:t>
            </w:r>
          </w:p>
        </w:tc>
      </w:tr>
      <w:tr>
        <w:tc>
          <w:tcPr>
            <w:tcW w:type="dxa" w:w="1361"/>
          </w:tcPr>
          <w:p>
            <w:r/>
            <w:r>
              <w:rPr>
                <w:sz w:val="17"/>
              </w:rPr>
              <w:t>shape</w:t>
            </w:r>
          </w:p>
        </w:tc>
        <w:tc>
          <w:tcPr>
            <w:tcW w:type="dxa" w:w="2608"/>
          </w:tcPr>
          <w:p>
            <w:r/>
            <w:r>
              <w:rPr>
                <w:sz w:val="17"/>
              </w:rPr>
              <w:t>structural_virality</w:t>
            </w:r>
          </w:p>
        </w:tc>
        <w:tc>
          <w:tcPr>
            <w:tcW w:type="dxa" w:w="5386"/>
          </w:tcPr>
          <w:p>
            <w:r/>
            <w:r>
              <w:rPr>
                <w:sz w:val="17"/>
              </w:rPr>
              <w:t>Mean pairwise distance in the cascade (Goel et al.)</w:t>
            </w:r>
          </w:p>
        </w:tc>
      </w:tr>
      <w:tr>
        <w:tc>
          <w:tcPr>
            <w:tcW w:type="dxa" w:w="1361"/>
          </w:tcPr>
          <w:p>
            <w:r/>
            <w:r>
              <w:rPr>
                <w:sz w:val="17"/>
              </w:rPr>
              <w:t>user_graph</w:t>
            </w:r>
          </w:p>
        </w:tc>
        <w:tc>
          <w:tcPr>
            <w:tcW w:type="dxa" w:w="2608"/>
          </w:tcPr>
          <w:p>
            <w:r/>
            <w:r>
              <w:rPr>
                <w:sz w:val="17"/>
              </w:rPr>
              <w:t>ug_density</w:t>
            </w:r>
          </w:p>
        </w:tc>
        <w:tc>
          <w:tcPr>
            <w:tcW w:type="dxa" w:w="5386"/>
          </w:tcPr>
          <w:p>
            <w:r/>
            <w:r>
              <w:rPr>
                <w:sz w:val="17"/>
              </w:rPr>
              <w:t>Density of the user interaction graph</w:t>
            </w:r>
          </w:p>
        </w:tc>
      </w:tr>
      <w:tr>
        <w:tc>
          <w:tcPr>
            <w:tcW w:type="dxa" w:w="1361"/>
          </w:tcPr>
          <w:p>
            <w:r/>
            <w:r>
              <w:rPr>
                <w:sz w:val="17"/>
              </w:rPr>
              <w:t>user_graph</w:t>
            </w:r>
          </w:p>
        </w:tc>
        <w:tc>
          <w:tcPr>
            <w:tcW w:type="dxa" w:w="2608"/>
          </w:tcPr>
          <w:p>
            <w:r/>
            <w:r>
              <w:rPr>
                <w:sz w:val="17"/>
              </w:rPr>
              <w:t>src_degree_share</w:t>
            </w:r>
          </w:p>
        </w:tc>
        <w:tc>
          <w:tcPr>
            <w:tcW w:type="dxa" w:w="5386"/>
          </w:tcPr>
          <w:p>
            <w:r/>
            <w:r>
              <w:rPr>
                <w:sz w:val="17"/>
              </w:rPr>
              <w:t>Share of users interacting with the source author (degree centrality)</w:t>
            </w:r>
          </w:p>
        </w:tc>
      </w:tr>
      <w:tr>
        <w:tc>
          <w:tcPr>
            <w:tcW w:type="dxa" w:w="1361"/>
          </w:tcPr>
          <w:p>
            <w:r/>
            <w:r>
              <w:rPr>
                <w:sz w:val="17"/>
              </w:rPr>
              <w:t>user_graph</w:t>
            </w:r>
          </w:p>
        </w:tc>
        <w:tc>
          <w:tcPr>
            <w:tcW w:type="dxa" w:w="2608"/>
          </w:tcPr>
          <w:p>
            <w:r/>
            <w:r>
              <w:rPr>
                <w:sz w:val="17"/>
              </w:rPr>
              <w:t>ug_reciprocity</w:t>
            </w:r>
          </w:p>
        </w:tc>
        <w:tc>
          <w:tcPr>
            <w:tcW w:type="dxa" w:w="5386"/>
          </w:tcPr>
          <w:p>
            <w:r/>
            <w:r>
              <w:rPr>
                <w:sz w:val="17"/>
              </w:rPr>
              <w:t>Share of user-user replies that are reciprocated</w:t>
            </w:r>
          </w:p>
        </w:tc>
      </w:tr>
      <w:tr>
        <w:tc>
          <w:tcPr>
            <w:tcW w:type="dxa" w:w="1361"/>
          </w:tcPr>
          <w:p>
            <w:r/>
            <w:r>
              <w:rPr>
                <w:sz w:val="17"/>
              </w:rPr>
              <w:t>user_graph</w:t>
            </w:r>
          </w:p>
        </w:tc>
        <w:tc>
          <w:tcPr>
            <w:tcW w:type="dxa" w:w="2608"/>
          </w:tcPr>
          <w:p>
            <w:r/>
            <w:r>
              <w:rPr>
                <w:sz w:val="17"/>
              </w:rPr>
              <w:t>ug_max_betweenness</w:t>
            </w:r>
          </w:p>
        </w:tc>
        <w:tc>
          <w:tcPr>
            <w:tcW w:type="dxa" w:w="5386"/>
          </w:tcPr>
          <w:p>
            <w:r/>
            <w:r>
              <w:rPr>
                <w:sz w:val="17"/>
              </w:rPr>
              <w:t>Max betweenness centrality (bridging user)</w:t>
            </w:r>
          </w:p>
        </w:tc>
      </w:tr>
      <w:tr>
        <w:tc>
          <w:tcPr>
            <w:tcW w:type="dxa" w:w="1361"/>
          </w:tcPr>
          <w:p>
            <w:r/>
            <w:r>
              <w:rPr>
                <w:sz w:val="17"/>
              </w:rPr>
              <w:t>user_graph</w:t>
            </w:r>
          </w:p>
        </w:tc>
        <w:tc>
          <w:tcPr>
            <w:tcW w:type="dxa" w:w="2608"/>
          </w:tcPr>
          <w:p>
            <w:r/>
            <w:r>
              <w:rPr>
                <w:sz w:val="17"/>
              </w:rPr>
              <w:t>ug_mean_betweenness</w:t>
            </w:r>
          </w:p>
        </w:tc>
        <w:tc>
          <w:tcPr>
            <w:tcW w:type="dxa" w:w="5386"/>
          </w:tcPr>
          <w:p>
            <w:r/>
            <w:r>
              <w:rPr>
                <w:sz w:val="17"/>
              </w:rPr>
              <w:t>Mean betweenness centrality</w:t>
            </w:r>
          </w:p>
        </w:tc>
      </w:tr>
      <w:tr>
        <w:tc>
          <w:tcPr>
            <w:tcW w:type="dxa" w:w="1361"/>
          </w:tcPr>
          <w:p>
            <w:r/>
            <w:r>
              <w:rPr>
                <w:sz w:val="17"/>
              </w:rPr>
              <w:t>user_graph</w:t>
            </w:r>
          </w:p>
        </w:tc>
        <w:tc>
          <w:tcPr>
            <w:tcW w:type="dxa" w:w="2608"/>
          </w:tcPr>
          <w:p>
            <w:r/>
            <w:r>
              <w:rPr>
                <w:sz w:val="17"/>
              </w:rPr>
              <w:t>ug_mean_closeness</w:t>
            </w:r>
          </w:p>
        </w:tc>
        <w:tc>
          <w:tcPr>
            <w:tcW w:type="dxa" w:w="5386"/>
          </w:tcPr>
          <w:p>
            <w:r/>
            <w:r>
              <w:rPr>
                <w:sz w:val="17"/>
              </w:rPr>
              <w:t>Mean closeness centrality</w:t>
            </w:r>
          </w:p>
        </w:tc>
      </w:tr>
      <w:tr>
        <w:tc>
          <w:tcPr>
            <w:tcW w:type="dxa" w:w="1361"/>
          </w:tcPr>
          <w:p>
            <w:r/>
            <w:r>
              <w:rPr>
                <w:sz w:val="17"/>
              </w:rPr>
              <w:t>user_graph</w:t>
            </w:r>
          </w:p>
        </w:tc>
        <w:tc>
          <w:tcPr>
            <w:tcW w:type="dxa" w:w="2608"/>
          </w:tcPr>
          <w:p>
            <w:r/>
            <w:r>
              <w:rPr>
                <w:sz w:val="17"/>
              </w:rPr>
              <w:t>n_communities</w:t>
            </w:r>
          </w:p>
        </w:tc>
        <w:tc>
          <w:tcPr>
            <w:tcW w:type="dxa" w:w="5386"/>
          </w:tcPr>
          <w:p>
            <w:r/>
            <w:r>
              <w:rPr>
                <w:sz w:val="17"/>
              </w:rPr>
              <w:t>Louvain communities in the user graph</w:t>
            </w:r>
          </w:p>
        </w:tc>
      </w:tr>
      <w:tr>
        <w:tc>
          <w:tcPr>
            <w:tcW w:type="dxa" w:w="1361"/>
          </w:tcPr>
          <w:p>
            <w:r/>
            <w:r>
              <w:rPr>
                <w:sz w:val="17"/>
              </w:rPr>
              <w:t>user_graph</w:t>
            </w:r>
          </w:p>
        </w:tc>
        <w:tc>
          <w:tcPr>
            <w:tcW w:type="dxa" w:w="2608"/>
          </w:tcPr>
          <w:p>
            <w:r/>
            <w:r>
              <w:rPr>
                <w:sz w:val="17"/>
              </w:rPr>
              <w:t>modularity</w:t>
            </w:r>
          </w:p>
        </w:tc>
        <w:tc>
          <w:tcPr>
            <w:tcW w:type="dxa" w:w="5386"/>
          </w:tcPr>
          <w:p>
            <w:r/>
            <w:r>
              <w:rPr>
                <w:sz w:val="17"/>
              </w:rPr>
              <w:t>Louvain modularity</w:t>
            </w:r>
          </w:p>
        </w:tc>
      </w:tr>
      <w:tr>
        <w:tc>
          <w:tcPr>
            <w:tcW w:type="dxa" w:w="1361"/>
          </w:tcPr>
          <w:p>
            <w:r/>
            <w:r>
              <w:rPr>
                <w:sz w:val="17"/>
              </w:rPr>
              <w:t>user_graph</w:t>
            </w:r>
          </w:p>
        </w:tc>
        <w:tc>
          <w:tcPr>
            <w:tcW w:type="dxa" w:w="2608"/>
          </w:tcPr>
          <w:p>
            <w:r/>
            <w:r>
              <w:rPr>
                <w:sz w:val="17"/>
              </w:rPr>
              <w:t>largest_comm_frac</w:t>
            </w:r>
          </w:p>
        </w:tc>
        <w:tc>
          <w:tcPr>
            <w:tcW w:type="dxa" w:w="5386"/>
          </w:tcPr>
          <w:p>
            <w:r/>
            <w:r>
              <w:rPr>
                <w:sz w:val="17"/>
              </w:rPr>
              <w:t>Share of users in the largest community</w:t>
            </w:r>
          </w:p>
        </w:tc>
      </w:tr>
      <w:tr>
        <w:tc>
          <w:tcPr>
            <w:tcW w:type="dxa" w:w="1361"/>
          </w:tcPr>
          <w:p>
            <w:r/>
            <w:r>
              <w:rPr>
                <w:sz w:val="17"/>
              </w:rPr>
              <w:t>user_graph</w:t>
            </w:r>
          </w:p>
        </w:tc>
        <w:tc>
          <w:tcPr>
            <w:tcW w:type="dxa" w:w="2608"/>
          </w:tcPr>
          <w:p>
            <w:r/>
            <w:r>
              <w:rPr>
                <w:sz w:val="17"/>
              </w:rPr>
              <w:t>tweets_per_user</w:t>
            </w:r>
          </w:p>
        </w:tc>
        <w:tc>
          <w:tcPr>
            <w:tcW w:type="dxa" w:w="5386"/>
          </w:tcPr>
          <w:p>
            <w:r/>
            <w:r>
              <w:rPr>
                <w:sz w:val="17"/>
              </w:rPr>
              <w:t>Tweets per participating user (repeat participation)</w:t>
            </w:r>
          </w:p>
        </w:tc>
      </w:tr>
      <w:tr>
        <w:tc>
          <w:tcPr>
            <w:tcW w:type="dxa" w:w="1361"/>
          </w:tcPr>
          <w:p>
            <w:r/>
            <w:r>
              <w:rPr>
                <w:sz w:val="17"/>
              </w:rPr>
              <w:t>user_meta</w:t>
            </w:r>
          </w:p>
        </w:tc>
        <w:tc>
          <w:tcPr>
            <w:tcW w:type="dxa" w:w="2608"/>
          </w:tcPr>
          <w:p>
            <w:r/>
            <w:r>
              <w:rPr>
                <w:sz w:val="17"/>
              </w:rPr>
              <w:t>src_log_followers</w:t>
            </w:r>
          </w:p>
        </w:tc>
        <w:tc>
          <w:tcPr>
            <w:tcW w:type="dxa" w:w="5386"/>
          </w:tcPr>
          <w:p>
            <w:r/>
            <w:r>
              <w:rPr>
                <w:sz w:val="17"/>
              </w:rPr>
              <w:t>log followers of the source author</w:t>
            </w:r>
          </w:p>
        </w:tc>
      </w:tr>
      <w:tr>
        <w:tc>
          <w:tcPr>
            <w:tcW w:type="dxa" w:w="1361"/>
          </w:tcPr>
          <w:p>
            <w:r/>
            <w:r>
              <w:rPr>
                <w:sz w:val="17"/>
              </w:rPr>
              <w:t>user_meta</w:t>
            </w:r>
          </w:p>
        </w:tc>
        <w:tc>
          <w:tcPr>
            <w:tcW w:type="dxa" w:w="2608"/>
          </w:tcPr>
          <w:p>
            <w:r/>
            <w:r>
              <w:rPr>
                <w:sz w:val="17"/>
              </w:rPr>
              <w:t>src_verified</w:t>
            </w:r>
          </w:p>
        </w:tc>
        <w:tc>
          <w:tcPr>
            <w:tcW w:type="dxa" w:w="5386"/>
          </w:tcPr>
          <w:p>
            <w:r/>
            <w:r>
              <w:rPr>
                <w:sz w:val="17"/>
              </w:rPr>
              <w:t>Source author is verified</w:t>
            </w:r>
          </w:p>
        </w:tc>
      </w:tr>
      <w:tr>
        <w:tc>
          <w:tcPr>
            <w:tcW w:type="dxa" w:w="1361"/>
          </w:tcPr>
          <w:p>
            <w:r/>
            <w:r>
              <w:rPr>
                <w:sz w:val="17"/>
              </w:rPr>
              <w:t>user_meta</w:t>
            </w:r>
          </w:p>
        </w:tc>
        <w:tc>
          <w:tcPr>
            <w:tcW w:type="dxa" w:w="2608"/>
          </w:tcPr>
          <w:p>
            <w:r/>
            <w:r>
              <w:rPr>
                <w:sz w:val="17"/>
              </w:rPr>
              <w:t>src_log_account_age</w:t>
            </w:r>
          </w:p>
        </w:tc>
        <w:tc>
          <w:tcPr>
            <w:tcW w:type="dxa" w:w="5386"/>
          </w:tcPr>
          <w:p>
            <w:r/>
            <w:r>
              <w:rPr>
                <w:sz w:val="17"/>
              </w:rPr>
              <w:t>log account age (days) of the source author</w:t>
            </w:r>
          </w:p>
        </w:tc>
      </w:tr>
      <w:tr>
        <w:tc>
          <w:tcPr>
            <w:tcW w:type="dxa" w:w="1361"/>
          </w:tcPr>
          <w:p>
            <w:r/>
            <w:r>
              <w:rPr>
                <w:sz w:val="17"/>
              </w:rPr>
              <w:t>user_meta</w:t>
            </w:r>
          </w:p>
        </w:tc>
        <w:tc>
          <w:tcPr>
            <w:tcW w:type="dxa" w:w="2608"/>
          </w:tcPr>
          <w:p>
            <w:r/>
            <w:r>
              <w:rPr>
                <w:sz w:val="17"/>
              </w:rPr>
              <w:t>rx_mean_log_followers</w:t>
            </w:r>
          </w:p>
        </w:tc>
        <w:tc>
          <w:tcPr>
            <w:tcW w:type="dxa" w:w="5386"/>
          </w:tcPr>
          <w:p>
            <w:r/>
            <w:r>
              <w:rPr>
                <w:sz w:val="17"/>
              </w:rPr>
              <w:t>Mean log followers of repliers</w:t>
            </w:r>
          </w:p>
        </w:tc>
      </w:tr>
      <w:tr>
        <w:tc>
          <w:tcPr>
            <w:tcW w:type="dxa" w:w="1361"/>
          </w:tcPr>
          <w:p>
            <w:r/>
            <w:r>
              <w:rPr>
                <w:sz w:val="17"/>
              </w:rPr>
              <w:t>user_meta</w:t>
            </w:r>
          </w:p>
        </w:tc>
        <w:tc>
          <w:tcPr>
            <w:tcW w:type="dxa" w:w="2608"/>
          </w:tcPr>
          <w:p>
            <w:r/>
            <w:r>
              <w:rPr>
                <w:sz w:val="17"/>
              </w:rPr>
              <w:t>rx_median_log_followers</w:t>
            </w:r>
          </w:p>
        </w:tc>
        <w:tc>
          <w:tcPr>
            <w:tcW w:type="dxa" w:w="5386"/>
          </w:tcPr>
          <w:p>
            <w:r/>
            <w:r>
              <w:rPr>
                <w:sz w:val="17"/>
              </w:rPr>
              <w:t>Median log followers of repliers</w:t>
            </w:r>
          </w:p>
        </w:tc>
      </w:tr>
      <w:tr>
        <w:tc>
          <w:tcPr>
            <w:tcW w:type="dxa" w:w="1361"/>
          </w:tcPr>
          <w:p>
            <w:r/>
            <w:r>
              <w:rPr>
                <w:sz w:val="17"/>
              </w:rPr>
              <w:t>user_meta</w:t>
            </w:r>
          </w:p>
        </w:tc>
        <w:tc>
          <w:tcPr>
            <w:tcW w:type="dxa" w:w="2608"/>
          </w:tcPr>
          <w:p>
            <w:r/>
            <w:r>
              <w:rPr>
                <w:sz w:val="17"/>
              </w:rPr>
              <w:t>rx_frac_verified</w:t>
            </w:r>
          </w:p>
        </w:tc>
        <w:tc>
          <w:tcPr>
            <w:tcW w:type="dxa" w:w="5386"/>
          </w:tcPr>
          <w:p>
            <w:r/>
            <w:r>
              <w:rPr>
                <w:sz w:val="17"/>
              </w:rPr>
              <w:t>Share of verified repliers</w:t>
            </w:r>
          </w:p>
        </w:tc>
      </w:tr>
      <w:tr>
        <w:tc>
          <w:tcPr>
            <w:tcW w:type="dxa" w:w="1361"/>
          </w:tcPr>
          <w:p>
            <w:r/>
            <w:r>
              <w:rPr>
                <w:sz w:val="17"/>
              </w:rPr>
              <w:t>user_meta</w:t>
            </w:r>
          </w:p>
        </w:tc>
        <w:tc>
          <w:tcPr>
            <w:tcW w:type="dxa" w:w="2608"/>
          </w:tcPr>
          <w:p>
            <w:r/>
            <w:r>
              <w:rPr>
                <w:sz w:val="17"/>
              </w:rPr>
              <w:t>rx_frac_new_accounts</w:t>
            </w:r>
          </w:p>
        </w:tc>
        <w:tc>
          <w:tcPr>
            <w:tcW w:type="dxa" w:w="5386"/>
          </w:tcPr>
          <w:p>
            <w:r/>
            <w:r>
              <w:rPr>
                <w:sz w:val="17"/>
              </w:rPr>
              <w:t>Share of repliers with accounts &lt; 90 days old</w:t>
            </w:r>
          </w:p>
        </w:tc>
      </w:tr>
      <w:tr>
        <w:tc>
          <w:tcPr>
            <w:tcW w:type="dxa" w:w="1361"/>
          </w:tcPr>
          <w:p>
            <w:r/>
            <w:r>
              <w:rPr>
                <w:sz w:val="17"/>
              </w:rPr>
              <w:t>user_meta</w:t>
            </w:r>
          </w:p>
        </w:tc>
        <w:tc>
          <w:tcPr>
            <w:tcW w:type="dxa" w:w="2608"/>
          </w:tcPr>
          <w:p>
            <w:r/>
            <w:r>
              <w:rPr>
                <w:sz w:val="17"/>
              </w:rPr>
              <w:t>rx_mean_log_account_age</w:t>
            </w:r>
          </w:p>
        </w:tc>
        <w:tc>
          <w:tcPr>
            <w:tcW w:type="dxa" w:w="5386"/>
          </w:tcPr>
          <w:p>
            <w:r/>
            <w:r>
              <w:rPr>
                <w:sz w:val="17"/>
              </w:rPr>
              <w:t>Mean log account age of repliers</w:t>
            </w:r>
          </w:p>
        </w:tc>
      </w:tr>
      <w:tr>
        <w:tc>
          <w:tcPr>
            <w:tcW w:type="dxa" w:w="1361"/>
          </w:tcPr>
          <w:p>
            <w:r/>
            <w:r>
              <w:rPr>
                <w:sz w:val="17"/>
              </w:rPr>
              <w:t>user_meta</w:t>
            </w:r>
          </w:p>
        </w:tc>
        <w:tc>
          <w:tcPr>
            <w:tcW w:type="dxa" w:w="2608"/>
          </w:tcPr>
          <w:p>
            <w:r/>
            <w:r>
              <w:rPr>
                <w:sz w:val="17"/>
              </w:rPr>
              <w:t>rx_mean_ff_ratio</w:t>
            </w:r>
          </w:p>
        </w:tc>
        <w:tc>
          <w:tcPr>
            <w:tcW w:type="dxa" w:w="5386"/>
          </w:tcPr>
          <w:p>
            <w:r/>
            <w:r>
              <w:rPr>
                <w:sz w:val="17"/>
              </w:rPr>
              <w:t>Mean log(followers/friends) of repliers</w:t>
            </w:r>
          </w:p>
        </w:tc>
      </w:tr>
    </w:tbl>
    <w:p/>
    <w:p>
      <w:pPr>
        <w:spacing w:after="120"/>
      </w:pPr>
      <w:r>
        <w:rPr>
          <w:sz w:val="22"/>
        </w:rPr>
        <w:t>Structural virality is the average shortest-path distance between all pairs of nodes in the cascade tree [8]: low for broadcast-like stars, high for long person-to-person chains. Communities are found with the Louvain modularity method [9].</w:t>
      </w:r>
    </w:p>
    <w:p>
      <w:pPr>
        <w:pStyle w:val="Heading2"/>
      </w:pPr>
      <w:r>
        <w:t>5.4 Models and evaluation protocol</w:t>
      </w:r>
    </w:p>
    <w:p>
      <w:pPr>
        <w:pStyle w:val="ListBullet"/>
      </w:pPr>
      <w:r>
        <w:rPr>
          <w:b/>
        </w:rPr>
        <w:t xml:space="preserve">Classifiers: </w:t>
      </w:r>
      <w:r>
        <w:t>Logistic Regression (interpretable linear model), Random Forest and Histogram Gradient Boosting; class-balanced weighting; median imputation. The main model for each task is chosen automatically as the one with the best mean AUC across windows (Task A: LogReg; Task B: LogReg); importance, ablation and the demo use it.</w:t>
      </w:r>
    </w:p>
    <w:p>
      <w:pPr>
        <w:pStyle w:val="ListBullet"/>
      </w:pPr>
      <w:r>
        <w:rPr>
          <w:b/>
        </w:rPr>
        <w:t xml:space="preserve">Leave-one-event-out CV: </w:t>
      </w:r>
      <w:r>
        <w:t>train on 8 events, predict the held-out 9th, repeat for every event and pool the out-of-fold predictions. No event ever appears in both training and test.</w:t>
      </w:r>
    </w:p>
    <w:p>
      <w:pPr>
        <w:pStyle w:val="ListBullet"/>
      </w:pPr>
      <w:r>
        <w:rPr>
          <w:b/>
        </w:rPr>
        <w:t xml:space="preserve">Baselines: </w:t>
      </w:r>
      <w:r>
        <w:t>(i) full-cascade SNA model (the 'full' window); (ii) content baseline - TF-IDF unigrams+bigrams of the source tweet with logistic regression, same CV protocol.</w:t>
      </w:r>
    </w:p>
    <w:p>
      <w:pPr>
        <w:pStyle w:val="ListBullet"/>
      </w:pPr>
      <w:r>
        <w:rPr>
          <w:b/>
        </w:rPr>
        <w:t xml:space="preserve">Metrics: </w:t>
      </w:r>
      <w:r>
        <w:t>AUC-ROC (with 95% bootstrap CI), macro-F1 and accuracy at each window; permutation importance (drop in AUC on held-out events); time-to-flag.</w:t>
      </w:r>
    </w:p>
    <w:p>
      <w:pPr>
        <w:pStyle w:val="ListBullet"/>
      </w:pPr>
      <w:r>
        <w:rPr>
          <w:b/>
        </w:rPr>
        <w:t xml:space="preserve">Ablation: </w:t>
      </w:r>
      <w:r>
        <w:t>topology-only features vs user-metadata-only features.</w:t>
      </w:r>
    </w:p>
    <w:p>
      <w:pPr>
        <w:pStyle w:val="Heading1"/>
      </w:pPr>
      <w:r>
        <w:t>6. Results</w:t>
      </w:r>
    </w:p>
    <w:p>
      <w:pPr>
        <w:pStyle w:val="Heading2"/>
      </w:pPr>
      <w:r>
        <w:t>6.1 Early growth of true and false conversations</w:t>
      </w:r>
    </w:p>
    <w:p>
      <w:pPr>
        <w:jc w:val="center"/>
      </w:pPr>
      <w:r>
        <w:drawing>
          <wp:inline xmlns:a="http://schemas.openxmlformats.org/drawingml/2006/main" xmlns:pic="http://schemas.openxmlformats.org/drawingml/2006/picture">
            <wp:extent cx="5580000" cy="2854884"/>
            <wp:docPr id="3" name="Picture 3"/>
            <wp:cNvGraphicFramePr>
              <a:graphicFrameLocks noChangeAspect="1"/>
            </wp:cNvGraphicFramePr>
            <a:graphic>
              <a:graphicData uri="http://schemas.openxmlformats.org/drawingml/2006/picture">
                <pic:pic>
                  <pic:nvPicPr>
                    <pic:cNvPr id="0" name="fig2_cascade_growth.png"/>
                    <pic:cNvPicPr/>
                  </pic:nvPicPr>
                  <pic:blipFill>
                    <a:blip r:embed="rId11"/>
                    <a:stretch>
                      <a:fillRect/>
                    </a:stretch>
                  </pic:blipFill>
                  <pic:spPr>
                    <a:xfrm>
                      <a:off x="0" y="0"/>
                      <a:ext cx="5580000" cy="2854884"/>
                    </a:xfrm>
                    <a:prstGeom prst="rect"/>
                  </pic:spPr>
                </pic:pic>
              </a:graphicData>
            </a:graphic>
          </wp:inline>
        </w:drawing>
      </w:r>
    </w:p>
    <w:p>
      <w:pPr>
        <w:jc w:val="center"/>
      </w:pPr>
      <w:r>
        <w:rPr>
          <w:i/>
          <w:sz w:val="18"/>
        </w:rPr>
        <w:t>Figure 3. Mean cumulative replies per thread over the first three hours.</w:t>
      </w:r>
    </w:p>
    <w:p>
      <w:pPr>
        <w:pStyle w:val="Heading2"/>
      </w:pPr>
      <w:r>
        <w:t>6.2 Detection performance over time (main result)</w:t>
      </w:r>
    </w:p>
    <w:p>
      <w:pPr>
        <w:jc w:val="center"/>
      </w:pPr>
      <w:r>
        <w:drawing>
          <wp:inline xmlns:a="http://schemas.openxmlformats.org/drawingml/2006/main" xmlns:pic="http://schemas.openxmlformats.org/drawingml/2006/picture">
            <wp:extent cx="5580000" cy="2984651"/>
            <wp:docPr id="4" name="Picture 4"/>
            <wp:cNvGraphicFramePr>
              <a:graphicFrameLocks noChangeAspect="1"/>
            </wp:cNvGraphicFramePr>
            <a:graphic>
              <a:graphicData uri="http://schemas.openxmlformats.org/drawingml/2006/picture">
                <pic:pic>
                  <pic:nvPicPr>
                    <pic:cNvPr id="0" name="fig3_auc_vs_time_A.png"/>
                    <pic:cNvPicPr/>
                  </pic:nvPicPr>
                  <pic:blipFill>
                    <a:blip r:embed="rId12"/>
                    <a:stretch>
                      <a:fillRect/>
                    </a:stretch>
                  </pic:blipFill>
                  <pic:spPr>
                    <a:xfrm>
                      <a:off x="0" y="0"/>
                      <a:ext cx="5580000" cy="2984651"/>
                    </a:xfrm>
                    <a:prstGeom prst="rect"/>
                  </pic:spPr>
                </pic:pic>
              </a:graphicData>
            </a:graphic>
          </wp:inline>
        </w:drawing>
      </w:r>
    </w:p>
    <w:p>
      <w:pPr>
        <w:jc w:val="center"/>
      </w:pPr>
      <w:r>
        <w:rPr>
          <w:i/>
          <w:sz w:val="18"/>
        </w:rPr>
        <w:t>Figure 4. Task A AUC vs observation window. Shaded band: 95% bootstrap CI (LogReg, the main model). Dashed: text baseline.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CE8F7"/>
          </w:tcPr>
          <w:p>
            <w:r/>
            <w:r>
              <w:rPr>
                <w:b/>
                <w:sz w:val="18"/>
              </w:rPr>
              <w:t>Window</w:t>
            </w:r>
          </w:p>
        </w:tc>
        <w:tc>
          <w:tcPr>
            <w:tcW w:type="dxa" w:w="1624"/>
            <w:shd w:val="clear" w:color="auto" w:fill="DCE8F7"/>
          </w:tcPr>
          <w:p>
            <w:r/>
            <w:r>
              <w:rPr>
                <w:b/>
                <w:sz w:val="18"/>
              </w:rPr>
              <w:t>AUC (LogReg)</w:t>
            </w:r>
          </w:p>
        </w:tc>
        <w:tc>
          <w:tcPr>
            <w:tcW w:type="dxa" w:w="1624"/>
            <w:shd w:val="clear" w:color="auto" w:fill="DCE8F7"/>
          </w:tcPr>
          <w:p>
            <w:r/>
            <w:r>
              <w:rPr>
                <w:b/>
                <w:sz w:val="18"/>
              </w:rPr>
              <w:t>95% CI</w:t>
            </w:r>
          </w:p>
        </w:tc>
        <w:tc>
          <w:tcPr>
            <w:tcW w:type="dxa" w:w="1624"/>
            <w:shd w:val="clear" w:color="auto" w:fill="DCE8F7"/>
          </w:tcPr>
          <w:p>
            <w:r/>
            <w:r>
              <w:rPr>
                <w:b/>
                <w:sz w:val="18"/>
              </w:rPr>
              <w:t>Macro-F1</w:t>
            </w:r>
          </w:p>
        </w:tc>
        <w:tc>
          <w:tcPr>
            <w:tcW w:type="dxa" w:w="1624"/>
            <w:shd w:val="clear" w:color="auto" w:fill="DCE8F7"/>
          </w:tcPr>
          <w:p>
            <w:r/>
            <w:r>
              <w:rPr>
                <w:b/>
                <w:sz w:val="18"/>
              </w:rPr>
              <w:t>Signal retained*</w:t>
            </w:r>
          </w:p>
        </w:tc>
        <w:tc>
          <w:tcPr>
            <w:tcW w:type="dxa" w:w="1624"/>
            <w:shd w:val="clear" w:color="auto" w:fill="DCE8F7"/>
          </w:tcPr>
          <w:p>
            <w:r/>
            <w:r>
              <w:rPr>
                <w:b/>
                <w:sz w:val="18"/>
              </w:rPr>
              <w:t>Best model</w:t>
            </w:r>
          </w:p>
        </w:tc>
      </w:tr>
      <w:tr>
        <w:tc>
          <w:tcPr>
            <w:tcW w:type="dxa" w:w="1624"/>
          </w:tcPr>
          <w:p>
            <w:r/>
            <w:r>
              <w:rPr>
                <w:sz w:val="18"/>
              </w:rPr>
              <w:t>5 min</w:t>
            </w:r>
          </w:p>
        </w:tc>
        <w:tc>
          <w:tcPr>
            <w:tcW w:type="dxa" w:w="1624"/>
          </w:tcPr>
          <w:p>
            <w:r/>
            <w:r>
              <w:rPr>
                <w:sz w:val="18"/>
              </w:rPr>
              <w:t>0.600</w:t>
            </w:r>
          </w:p>
        </w:tc>
        <w:tc>
          <w:tcPr>
            <w:tcW w:type="dxa" w:w="1624"/>
          </w:tcPr>
          <w:p>
            <w:r/>
            <w:r>
              <w:rPr>
                <w:sz w:val="18"/>
              </w:rPr>
              <w:t>[0.575, 0.627]</w:t>
            </w:r>
          </w:p>
        </w:tc>
        <w:tc>
          <w:tcPr>
            <w:tcW w:type="dxa" w:w="1624"/>
          </w:tcPr>
          <w:p>
            <w:r/>
            <w:r>
              <w:rPr>
                <w:sz w:val="18"/>
              </w:rPr>
              <w:t>0.582</w:t>
            </w:r>
          </w:p>
        </w:tc>
        <w:tc>
          <w:tcPr>
            <w:tcW w:type="dxa" w:w="1624"/>
          </w:tcPr>
          <w:p>
            <w:r/>
            <w:r>
              <w:rPr>
                <w:sz w:val="18"/>
              </w:rPr>
              <w:t>86%</w:t>
            </w:r>
          </w:p>
        </w:tc>
        <w:tc>
          <w:tcPr>
            <w:tcW w:type="dxa" w:w="1624"/>
          </w:tcPr>
          <w:p>
            <w:r/>
            <w:r>
              <w:rPr>
                <w:sz w:val="18"/>
              </w:rPr>
              <w:t>LogReg</w:t>
            </w:r>
          </w:p>
        </w:tc>
      </w:tr>
      <w:tr>
        <w:tc>
          <w:tcPr>
            <w:tcW w:type="dxa" w:w="1624"/>
          </w:tcPr>
          <w:p>
            <w:r/>
            <w:r>
              <w:rPr>
                <w:sz w:val="18"/>
              </w:rPr>
              <w:t>10 min</w:t>
            </w:r>
          </w:p>
        </w:tc>
        <w:tc>
          <w:tcPr>
            <w:tcW w:type="dxa" w:w="1624"/>
          </w:tcPr>
          <w:p>
            <w:r/>
            <w:r>
              <w:rPr>
                <w:sz w:val="18"/>
              </w:rPr>
              <w:t>0.588</w:t>
            </w:r>
          </w:p>
        </w:tc>
        <w:tc>
          <w:tcPr>
            <w:tcW w:type="dxa" w:w="1624"/>
          </w:tcPr>
          <w:p>
            <w:r/>
            <w:r>
              <w:rPr>
                <w:sz w:val="18"/>
              </w:rPr>
              <w:t>[0.563, 0.613]</w:t>
            </w:r>
          </w:p>
        </w:tc>
        <w:tc>
          <w:tcPr>
            <w:tcW w:type="dxa" w:w="1624"/>
          </w:tcPr>
          <w:p>
            <w:r/>
            <w:r>
              <w:rPr>
                <w:sz w:val="18"/>
              </w:rPr>
              <w:t>0.566</w:t>
            </w:r>
          </w:p>
        </w:tc>
        <w:tc>
          <w:tcPr>
            <w:tcW w:type="dxa" w:w="1624"/>
          </w:tcPr>
          <w:p>
            <w:r/>
            <w:r>
              <w:rPr>
                <w:sz w:val="18"/>
              </w:rPr>
              <w:t>75%</w:t>
            </w:r>
          </w:p>
        </w:tc>
        <w:tc>
          <w:tcPr>
            <w:tcW w:type="dxa" w:w="1624"/>
          </w:tcPr>
          <w:p>
            <w:r/>
            <w:r>
              <w:rPr>
                <w:sz w:val="18"/>
              </w:rPr>
              <w:t>LogReg</w:t>
            </w:r>
          </w:p>
        </w:tc>
      </w:tr>
      <w:tr>
        <w:tc>
          <w:tcPr>
            <w:tcW w:type="dxa" w:w="1624"/>
          </w:tcPr>
          <w:p>
            <w:r/>
            <w:r>
              <w:rPr>
                <w:sz w:val="18"/>
              </w:rPr>
              <w:t>30 min</w:t>
            </w:r>
          </w:p>
        </w:tc>
        <w:tc>
          <w:tcPr>
            <w:tcW w:type="dxa" w:w="1624"/>
          </w:tcPr>
          <w:p>
            <w:r/>
            <w:r>
              <w:rPr>
                <w:sz w:val="18"/>
              </w:rPr>
              <w:t>0.602</w:t>
            </w:r>
          </w:p>
        </w:tc>
        <w:tc>
          <w:tcPr>
            <w:tcW w:type="dxa" w:w="1624"/>
          </w:tcPr>
          <w:p>
            <w:r/>
            <w:r>
              <w:rPr>
                <w:sz w:val="18"/>
              </w:rPr>
              <w:t>[0.576, 0.627]</w:t>
            </w:r>
          </w:p>
        </w:tc>
        <w:tc>
          <w:tcPr>
            <w:tcW w:type="dxa" w:w="1624"/>
          </w:tcPr>
          <w:p>
            <w:r/>
            <w:r>
              <w:rPr>
                <w:sz w:val="18"/>
              </w:rPr>
              <w:t>0.580</w:t>
            </w:r>
          </w:p>
        </w:tc>
        <w:tc>
          <w:tcPr>
            <w:tcW w:type="dxa" w:w="1624"/>
          </w:tcPr>
          <w:p>
            <w:r/>
            <w:r>
              <w:rPr>
                <w:sz w:val="18"/>
              </w:rPr>
              <w:t>87%</w:t>
            </w:r>
          </w:p>
        </w:tc>
        <w:tc>
          <w:tcPr>
            <w:tcW w:type="dxa" w:w="1624"/>
          </w:tcPr>
          <w:p>
            <w:r/>
            <w:r>
              <w:rPr>
                <w:sz w:val="18"/>
              </w:rPr>
              <w:t>LogReg</w:t>
            </w:r>
          </w:p>
        </w:tc>
      </w:tr>
      <w:tr>
        <w:tc>
          <w:tcPr>
            <w:tcW w:type="dxa" w:w="1624"/>
          </w:tcPr>
          <w:p>
            <w:r/>
            <w:r>
              <w:rPr>
                <w:sz w:val="18"/>
              </w:rPr>
              <w:t>60 min</w:t>
            </w:r>
          </w:p>
        </w:tc>
        <w:tc>
          <w:tcPr>
            <w:tcW w:type="dxa" w:w="1624"/>
          </w:tcPr>
          <w:p>
            <w:r/>
            <w:r>
              <w:rPr>
                <w:sz w:val="18"/>
              </w:rPr>
              <w:t>0.615</w:t>
            </w:r>
          </w:p>
        </w:tc>
        <w:tc>
          <w:tcPr>
            <w:tcW w:type="dxa" w:w="1624"/>
          </w:tcPr>
          <w:p>
            <w:r/>
            <w:r>
              <w:rPr>
                <w:sz w:val="18"/>
              </w:rPr>
              <w:t>[0.586, 0.641]</w:t>
            </w:r>
          </w:p>
        </w:tc>
        <w:tc>
          <w:tcPr>
            <w:tcW w:type="dxa" w:w="1624"/>
          </w:tcPr>
          <w:p>
            <w:r/>
            <w:r>
              <w:rPr>
                <w:sz w:val="18"/>
              </w:rPr>
              <w:t>0.582</w:t>
            </w:r>
          </w:p>
        </w:tc>
        <w:tc>
          <w:tcPr>
            <w:tcW w:type="dxa" w:w="1624"/>
          </w:tcPr>
          <w:p>
            <w:r/>
            <w:r>
              <w:rPr>
                <w:sz w:val="18"/>
              </w:rPr>
              <w:t>98%</w:t>
            </w:r>
          </w:p>
        </w:tc>
        <w:tc>
          <w:tcPr>
            <w:tcW w:type="dxa" w:w="1624"/>
          </w:tcPr>
          <w:p>
            <w:r/>
            <w:r>
              <w:rPr>
                <w:sz w:val="18"/>
              </w:rPr>
              <w:t>LogReg</w:t>
            </w:r>
          </w:p>
        </w:tc>
      </w:tr>
      <w:tr>
        <w:tc>
          <w:tcPr>
            <w:tcW w:type="dxa" w:w="1624"/>
          </w:tcPr>
          <w:p>
            <w:r/>
            <w:r>
              <w:rPr>
                <w:sz w:val="18"/>
              </w:rPr>
              <w:t>180 min</w:t>
            </w:r>
          </w:p>
        </w:tc>
        <w:tc>
          <w:tcPr>
            <w:tcW w:type="dxa" w:w="1624"/>
          </w:tcPr>
          <w:p>
            <w:r/>
            <w:r>
              <w:rPr>
                <w:sz w:val="18"/>
              </w:rPr>
              <w:t>0.628</w:t>
            </w:r>
          </w:p>
        </w:tc>
        <w:tc>
          <w:tcPr>
            <w:tcW w:type="dxa" w:w="1624"/>
          </w:tcPr>
          <w:p>
            <w:r/>
            <w:r>
              <w:rPr>
                <w:sz w:val="18"/>
              </w:rPr>
              <w:t>[0.599, 0.651]</w:t>
            </w:r>
          </w:p>
        </w:tc>
        <w:tc>
          <w:tcPr>
            <w:tcW w:type="dxa" w:w="1624"/>
          </w:tcPr>
          <w:p>
            <w:r/>
            <w:r>
              <w:rPr>
                <w:sz w:val="18"/>
              </w:rPr>
              <w:t>0.601</w:t>
            </w:r>
          </w:p>
        </w:tc>
        <w:tc>
          <w:tcPr>
            <w:tcW w:type="dxa" w:w="1624"/>
          </w:tcPr>
          <w:p>
            <w:r/>
            <w:r>
              <w:rPr>
                <w:sz w:val="18"/>
              </w:rPr>
              <w:t>109%</w:t>
            </w:r>
          </w:p>
        </w:tc>
        <w:tc>
          <w:tcPr>
            <w:tcW w:type="dxa" w:w="1624"/>
          </w:tcPr>
          <w:p>
            <w:r/>
            <w:r>
              <w:rPr>
                <w:sz w:val="18"/>
              </w:rPr>
              <w:t>LogReg</w:t>
            </w:r>
          </w:p>
        </w:tc>
      </w:tr>
      <w:tr>
        <w:tc>
          <w:tcPr>
            <w:tcW w:type="dxa" w:w="1624"/>
          </w:tcPr>
          <w:p>
            <w:r/>
            <w:r>
              <w:rPr>
                <w:sz w:val="18"/>
              </w:rPr>
              <w:t>full</w:t>
            </w:r>
          </w:p>
        </w:tc>
        <w:tc>
          <w:tcPr>
            <w:tcW w:type="dxa" w:w="1624"/>
          </w:tcPr>
          <w:p>
            <w:r/>
            <w:r>
              <w:rPr>
                <w:sz w:val="18"/>
              </w:rPr>
              <w:t>0.617</w:t>
            </w:r>
          </w:p>
        </w:tc>
        <w:tc>
          <w:tcPr>
            <w:tcW w:type="dxa" w:w="1624"/>
          </w:tcPr>
          <w:p>
            <w:r/>
            <w:r>
              <w:rPr>
                <w:sz w:val="18"/>
              </w:rPr>
              <w:t>[0.588, 0.641]</w:t>
            </w:r>
          </w:p>
        </w:tc>
        <w:tc>
          <w:tcPr>
            <w:tcW w:type="dxa" w:w="1624"/>
          </w:tcPr>
          <w:p>
            <w:r/>
            <w:r>
              <w:rPr>
                <w:sz w:val="18"/>
              </w:rPr>
              <w:t>0.584</w:t>
            </w:r>
          </w:p>
        </w:tc>
        <w:tc>
          <w:tcPr>
            <w:tcW w:type="dxa" w:w="1624"/>
          </w:tcPr>
          <w:p>
            <w:r/>
            <w:r>
              <w:rPr>
                <w:sz w:val="18"/>
              </w:rPr>
              <w:t>100%</w:t>
            </w:r>
          </w:p>
        </w:tc>
        <w:tc>
          <w:tcPr>
            <w:tcW w:type="dxa" w:w="1624"/>
          </w:tcPr>
          <w:p>
            <w:r/>
            <w:r>
              <w:rPr>
                <w:sz w:val="18"/>
              </w:rPr>
              <w:t>LogReg</w:t>
            </w:r>
          </w:p>
        </w:tc>
      </w:tr>
    </w:tbl>
    <w:p/>
    <w:p>
      <w:pPr>
        <w:spacing w:after="120"/>
      </w:pPr>
      <w:r>
        <w:rPr>
          <w:sz w:val="18"/>
        </w:rPr>
        <w:t>*Signal retained = (AUC_t - 0.5) / (AUC_full - 0.5): the share of the full-cascade improvement over chance that is already available at time t.</w:t>
      </w:r>
    </w:p>
    <w:p>
      <w:pPr>
        <w:spacing w:after="120"/>
      </w:pPr>
      <w:r>
        <w:rPr>
          <w:sz w:val="22"/>
        </w:rPr>
        <w:t>After 10 minutes the structural model already reaches AUC 0.59, and after 30 minutes 0.60 - 87% of the full-cascade signal. Performance keeps rising with more observation time, reaching 0.62 on the complete cascade. The structure-only model matches or exceeds the text baseline (AUC 0.41) from the 5 min window onwards, without reading a single word.</w:t>
      </w:r>
    </w:p>
    <w:p>
      <w:pPr>
        <w:jc w:val="center"/>
      </w:pPr>
      <w:r>
        <w:drawing>
          <wp:inline xmlns:a="http://schemas.openxmlformats.org/drawingml/2006/main" xmlns:pic="http://schemas.openxmlformats.org/drawingml/2006/picture">
            <wp:extent cx="5580000" cy="2984651"/>
            <wp:docPr id="5" name="Picture 5"/>
            <wp:cNvGraphicFramePr>
              <a:graphicFrameLocks noChangeAspect="1"/>
            </wp:cNvGraphicFramePr>
            <a:graphic>
              <a:graphicData uri="http://schemas.openxmlformats.org/drawingml/2006/picture">
                <pic:pic>
                  <pic:nvPicPr>
                    <pic:cNvPr id="0" name="fig3_f1_vs_time_A.png"/>
                    <pic:cNvPicPr/>
                  </pic:nvPicPr>
                  <pic:blipFill>
                    <a:blip r:embed="rId13"/>
                    <a:stretch>
                      <a:fillRect/>
                    </a:stretch>
                  </pic:blipFill>
                  <pic:spPr>
                    <a:xfrm>
                      <a:off x="0" y="0"/>
                      <a:ext cx="5580000" cy="2984651"/>
                    </a:xfrm>
                    <a:prstGeom prst="rect"/>
                  </pic:spPr>
                </pic:pic>
              </a:graphicData>
            </a:graphic>
          </wp:inline>
        </w:drawing>
      </w:r>
    </w:p>
    <w:p>
      <w:pPr>
        <w:jc w:val="center"/>
      </w:pPr>
      <w:r>
        <w:rPr>
          <w:i/>
          <w:sz w:val="18"/>
        </w:rPr>
        <w:t>Figure 5. Task A macro-F1 vs observation window.</w:t>
      </w:r>
    </w:p>
    <w:p>
      <w:pPr>
        <w:jc w:val="center"/>
      </w:pPr>
      <w:r>
        <w:drawing>
          <wp:inline xmlns:a="http://schemas.openxmlformats.org/drawingml/2006/main" xmlns:pic="http://schemas.openxmlformats.org/drawingml/2006/picture">
            <wp:extent cx="5580000" cy="2984651"/>
            <wp:docPr id="6" name="Picture 6"/>
            <wp:cNvGraphicFramePr>
              <a:graphicFrameLocks noChangeAspect="1"/>
            </wp:cNvGraphicFramePr>
            <a:graphic>
              <a:graphicData uri="http://schemas.openxmlformats.org/drawingml/2006/picture">
                <pic:pic>
                  <pic:nvPicPr>
                    <pic:cNvPr id="0" name="fig3_auc_vs_time_B.png"/>
                    <pic:cNvPicPr/>
                  </pic:nvPicPr>
                  <pic:blipFill>
                    <a:blip r:embed="rId14"/>
                    <a:stretch>
                      <a:fillRect/>
                    </a:stretch>
                  </pic:blipFill>
                  <pic:spPr>
                    <a:xfrm>
                      <a:off x="0" y="0"/>
                      <a:ext cx="5580000" cy="2984651"/>
                    </a:xfrm>
                    <a:prstGeom prst="rect"/>
                  </pic:spPr>
                </pic:pic>
              </a:graphicData>
            </a:graphic>
          </wp:inline>
        </w:drawing>
      </w:r>
    </w:p>
    <w:p>
      <w:pPr>
        <w:jc w:val="center"/>
      </w:pPr>
      <w:r>
        <w:rPr>
          <w:i/>
          <w:sz w:val="18"/>
        </w:rPr>
        <w:t>Figure 6. Task B (rumour vs non-rumour) AUC vs window.</w:t>
      </w:r>
    </w:p>
    <w:p>
      <w:pPr>
        <w:spacing w:after="120"/>
      </w:pPr>
      <w:r>
        <w:rPr>
          <w:sz w:val="22"/>
        </w:rPr>
        <w:t>Task B shows the same pattern on the larger sample: AUC 0.52 at 10 minutes, 0.54 at 30 minutes and 0.60 on the full cascade (text baseline 0.75).</w:t>
      </w:r>
    </w:p>
    <w:p>
      <w:pPr>
        <w:pStyle w:val="Heading2"/>
      </w:pPr>
      <w:r>
        <w:t>6.3 Which signals carry the information? (ablation)</w:t>
      </w:r>
    </w:p>
    <w:p>
      <w:pPr>
        <w:jc w:val="center"/>
      </w:pPr>
      <w:r>
        <w:drawing>
          <wp:inline xmlns:a="http://schemas.openxmlformats.org/drawingml/2006/main" xmlns:pic="http://schemas.openxmlformats.org/drawingml/2006/picture">
            <wp:extent cx="5580000" cy="2854884"/>
            <wp:docPr id="7" name="Picture 7"/>
            <wp:cNvGraphicFramePr>
              <a:graphicFrameLocks noChangeAspect="1"/>
            </wp:cNvGraphicFramePr>
            <a:graphic>
              <a:graphicData uri="http://schemas.openxmlformats.org/drawingml/2006/picture">
                <pic:pic>
                  <pic:nvPicPr>
                    <pic:cNvPr id="0" name="fig4_ablation_A.png"/>
                    <pic:cNvPicPr/>
                  </pic:nvPicPr>
                  <pic:blipFill>
                    <a:blip r:embed="rId15"/>
                    <a:stretch>
                      <a:fillRect/>
                    </a:stretch>
                  </pic:blipFill>
                  <pic:spPr>
                    <a:xfrm>
                      <a:off x="0" y="0"/>
                      <a:ext cx="5580000" cy="2854884"/>
                    </a:xfrm>
                    <a:prstGeom prst="rect"/>
                  </pic:spPr>
                </pic:pic>
              </a:graphicData>
            </a:graphic>
          </wp:inline>
        </w:drawing>
      </w:r>
    </w:p>
    <w:p>
      <w:pPr>
        <w:jc w:val="center"/>
      </w:pPr>
      <w:r>
        <w:rPr>
          <w:i/>
          <w:sz w:val="18"/>
        </w:rPr>
        <w:t>Figure 7. Task A: topology-only vs user-metadata-only features.</w:t>
      </w:r>
    </w:p>
    <w:p>
      <w:pPr>
        <w:spacing w:after="120"/>
      </w:pPr>
      <w:r>
        <w:rPr>
          <w:sz w:val="22"/>
        </w:rPr>
        <w:t>At 30 minutes, topology-only features give AUC 0.62 and user-metadata-only features give 0.59; combined they reach 0.60. The stronger single source of signal is pure topology (how the conversation is shaped), and combining both groups gives the best result, so the two views are complementary.</w:t>
      </w:r>
    </w:p>
    <w:p>
      <w:pPr>
        <w:pStyle w:val="Heading2"/>
      </w:pPr>
      <w:r>
        <w:t>6.4 Feature importance across time</w:t>
      </w:r>
    </w:p>
    <w:p>
      <w:pPr>
        <w:jc w:val="center"/>
      </w:pPr>
      <w:r>
        <w:drawing>
          <wp:inline xmlns:a="http://schemas.openxmlformats.org/drawingml/2006/main" xmlns:pic="http://schemas.openxmlformats.org/drawingml/2006/picture">
            <wp:extent cx="5580000" cy="4306657"/>
            <wp:docPr id="8" name="Picture 8"/>
            <wp:cNvGraphicFramePr>
              <a:graphicFrameLocks noChangeAspect="1"/>
            </wp:cNvGraphicFramePr>
            <a:graphic>
              <a:graphicData uri="http://schemas.openxmlformats.org/drawingml/2006/picture">
                <pic:pic>
                  <pic:nvPicPr>
                    <pic:cNvPr id="0" name="fig5_importance_A.png"/>
                    <pic:cNvPicPr/>
                  </pic:nvPicPr>
                  <pic:blipFill>
                    <a:blip r:embed="rId16"/>
                    <a:stretch>
                      <a:fillRect/>
                    </a:stretch>
                  </pic:blipFill>
                  <pic:spPr>
                    <a:xfrm>
                      <a:off x="0" y="0"/>
                      <a:ext cx="5580000" cy="4306657"/>
                    </a:xfrm>
                    <a:prstGeom prst="rect"/>
                  </pic:spPr>
                </pic:pic>
              </a:graphicData>
            </a:graphic>
          </wp:inline>
        </w:drawing>
      </w:r>
    </w:p>
    <w:p>
      <w:pPr>
        <w:jc w:val="center"/>
      </w:pPr>
      <w:r>
        <w:rPr>
          <w:i/>
          <w:sz w:val="18"/>
        </w:rPr>
        <w:t>Figure 8. Permutation importance (drop in AUC on held-out events) per window.</w:t>
      </w:r>
    </w:p>
    <w:p>
      <w:pPr>
        <w:jc w:val="center"/>
      </w:pPr>
      <w:r>
        <w:drawing>
          <wp:inline xmlns:a="http://schemas.openxmlformats.org/drawingml/2006/main" xmlns:pic="http://schemas.openxmlformats.org/drawingml/2006/picture">
            <wp:extent cx="5400000" cy="2093878"/>
            <wp:docPr id="9" name="Picture 9"/>
            <wp:cNvGraphicFramePr>
              <a:graphicFrameLocks noChangeAspect="1"/>
            </wp:cNvGraphicFramePr>
            <a:graphic>
              <a:graphicData uri="http://schemas.openxmlformats.org/drawingml/2006/picture">
                <pic:pic>
                  <pic:nvPicPr>
                    <pic:cNvPr id="0" name="fig6_distributions_A.png"/>
                    <pic:cNvPicPr/>
                  </pic:nvPicPr>
                  <pic:blipFill>
                    <a:blip r:embed="rId17"/>
                    <a:stretch>
                      <a:fillRect/>
                    </a:stretch>
                  </pic:blipFill>
                  <pic:spPr>
                    <a:xfrm>
                      <a:off x="0" y="0"/>
                      <a:ext cx="5400000" cy="2093878"/>
                    </a:xfrm>
                    <a:prstGeom prst="rect"/>
                  </pic:spPr>
                </pic:pic>
              </a:graphicData>
            </a:graphic>
          </wp:inline>
        </w:drawing>
      </w:r>
    </w:p>
    <w:p>
      <w:pPr>
        <w:jc w:val="center"/>
      </w:pPr>
      <w:r>
        <w:rPr>
          <w:i/>
          <w:sz w:val="18"/>
        </w:rPr>
        <w:t>Figure 9. Distribution of the top features at 30 minutes.</w:t>
      </w:r>
    </w:p>
    <w:p>
      <w:pPr>
        <w:spacing w:after="120"/>
      </w:pPr>
      <w:r>
        <w:rPr>
          <w:sz w:val="22"/>
        </w:rPr>
        <w:t>The most informative features in the first 10 minutes are src_log_followers, max_breadth, structural_virality; on the full cascade they are n_reactions, ug_mean_betweenness, max_breadth. Early decisions rely on fast-to-observe signals, while shape and community features gain weight as the conversation grows.</w:t>
      </w:r>
    </w:p>
    <w:p>
      <w:pPr>
        <w:pStyle w:val="Heading2"/>
      </w:pPr>
      <w:r>
        <w:t>6.5 How early are false rumours caught?</w:t>
      </w:r>
    </w:p>
    <w:p>
      <w:pPr>
        <w:jc w:val="center"/>
      </w:pPr>
      <w:r>
        <w:drawing>
          <wp:inline xmlns:a="http://schemas.openxmlformats.org/drawingml/2006/main" xmlns:pic="http://schemas.openxmlformats.org/drawingml/2006/picture">
            <wp:extent cx="5580000" cy="2854884"/>
            <wp:docPr id="10" name="Picture 10"/>
            <wp:cNvGraphicFramePr>
              <a:graphicFrameLocks noChangeAspect="1"/>
            </wp:cNvGraphicFramePr>
            <a:graphic>
              <a:graphicData uri="http://schemas.openxmlformats.org/drawingml/2006/picture">
                <pic:pic>
                  <pic:nvPicPr>
                    <pic:cNvPr id="0" name="fig7_time_to_flag.png"/>
                    <pic:cNvPicPr/>
                  </pic:nvPicPr>
                  <pic:blipFill>
                    <a:blip r:embed="rId18"/>
                    <a:stretch>
                      <a:fillRect/>
                    </a:stretch>
                  </pic:blipFill>
                  <pic:spPr>
                    <a:xfrm>
                      <a:off x="0" y="0"/>
                      <a:ext cx="5580000" cy="2854884"/>
                    </a:xfrm>
                    <a:prstGeom prst="rect"/>
                  </pic:spPr>
                </pic:pic>
              </a:graphicData>
            </a:graphic>
          </wp:inline>
        </w:drawing>
      </w:r>
    </w:p>
    <w:p>
      <w:pPr>
        <w:jc w:val="center"/>
      </w:pPr>
      <w:r>
        <w:rPr>
          <w:i/>
          <w:sz w:val="18"/>
        </w:rPr>
        <w:t>Figure 10. Cumulative share of false rumours caught (orange) and true rumours wrongly flagged (blue) by each window, threshold 0.5.</w:t>
      </w:r>
    </w:p>
    <w:p>
      <w:pPr>
        <w:spacing w:after="120"/>
      </w:pPr>
      <w:r>
        <w:rPr>
          <w:sz w:val="22"/>
        </w:rPr>
        <w:t>58% of false rumours are flagged within 10 minutes and 63% within 30 minutes. The cost is false alarms: by 10 minutes 44% of true rumours have also crossed the threshold at least once. In practice the score is best used to rank claims for human fact-checkers, and the threshold can be raised to trade recall for fewer false alarms.</w:t>
      </w:r>
    </w:p>
    <w:p>
      <w:pPr>
        <w:pStyle w:val="Heading2"/>
      </w:pPr>
      <w:r>
        <w:t>6.6 Generalisation to unseen events</w:t>
      </w:r>
    </w:p>
    <w:p>
      <w:pPr>
        <w:jc w:val="center"/>
      </w:pPr>
      <w:r>
        <w:drawing>
          <wp:inline xmlns:a="http://schemas.openxmlformats.org/drawingml/2006/main" xmlns:pic="http://schemas.openxmlformats.org/drawingml/2006/picture">
            <wp:extent cx="5580000" cy="2660232"/>
            <wp:docPr id="11" name="Picture 11"/>
            <wp:cNvGraphicFramePr>
              <a:graphicFrameLocks noChangeAspect="1"/>
            </wp:cNvGraphicFramePr>
            <a:graphic>
              <a:graphicData uri="http://schemas.openxmlformats.org/drawingml/2006/picture">
                <pic:pic>
                  <pic:nvPicPr>
                    <pic:cNvPr id="0" name="fig8_per_event_A.png"/>
                    <pic:cNvPicPr/>
                  </pic:nvPicPr>
                  <pic:blipFill>
                    <a:blip r:embed="rId19"/>
                    <a:stretch>
                      <a:fillRect/>
                    </a:stretch>
                  </pic:blipFill>
                  <pic:spPr>
                    <a:xfrm>
                      <a:off x="0" y="0"/>
                      <a:ext cx="5580000" cy="2660232"/>
                    </a:xfrm>
                    <a:prstGeom prst="rect"/>
                  </pic:spPr>
                </pic:pic>
              </a:graphicData>
            </a:graphic>
          </wp:inline>
        </w:drawing>
      </w:r>
    </w:p>
    <w:p>
      <w:pPr>
        <w:jc w:val="center"/>
      </w:pPr>
      <w:r>
        <w:rPr>
          <w:i/>
          <w:sz w:val="18"/>
        </w:rPr>
        <w:t>Figure 11. AUC on each held-out event (events with a single class omitted).</w:t>
      </w:r>
    </w:p>
    <w:p>
      <w:pPr>
        <w:spacing w:after="120"/>
      </w:pPr>
      <w:r>
        <w:rPr>
          <w:sz w:val="22"/>
        </w:rPr>
        <w:t>At 30 minutes, AUC ranges from 0.45 (sydneysiege) to 0.81 (ferguson). Variation across events is expected: each crisis has its own audience, pace and mix of true and false claims.</w:t>
      </w:r>
    </w:p>
    <w:p>
      <w:pPr>
        <w:pStyle w:val="Heading2"/>
      </w:pPr>
      <w:r>
        <w:t>6.7 Summary of all models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8F7"/>
          </w:tcPr>
          <w:p>
            <w:r/>
            <w:r>
              <w:rPr>
                <w:b/>
                <w:sz w:val="18"/>
              </w:rPr>
              <w:t>Model (Task A AUC)</w:t>
            </w:r>
          </w:p>
        </w:tc>
        <w:tc>
          <w:tcPr>
            <w:tcW w:type="dxa" w:w="1392"/>
            <w:shd w:val="clear" w:color="auto" w:fill="DCE8F7"/>
          </w:tcPr>
          <w:p>
            <w:r/>
            <w:r>
              <w:rPr>
                <w:b/>
                <w:sz w:val="18"/>
              </w:rPr>
              <w:t>5m</w:t>
            </w:r>
          </w:p>
        </w:tc>
        <w:tc>
          <w:tcPr>
            <w:tcW w:type="dxa" w:w="1392"/>
            <w:shd w:val="clear" w:color="auto" w:fill="DCE8F7"/>
          </w:tcPr>
          <w:p>
            <w:r/>
            <w:r>
              <w:rPr>
                <w:b/>
                <w:sz w:val="18"/>
              </w:rPr>
              <w:t>10m</w:t>
            </w:r>
          </w:p>
        </w:tc>
        <w:tc>
          <w:tcPr>
            <w:tcW w:type="dxa" w:w="1392"/>
            <w:shd w:val="clear" w:color="auto" w:fill="DCE8F7"/>
          </w:tcPr>
          <w:p>
            <w:r/>
            <w:r>
              <w:rPr>
                <w:b/>
                <w:sz w:val="18"/>
              </w:rPr>
              <w:t>30m</w:t>
            </w:r>
          </w:p>
        </w:tc>
        <w:tc>
          <w:tcPr>
            <w:tcW w:type="dxa" w:w="1392"/>
            <w:shd w:val="clear" w:color="auto" w:fill="DCE8F7"/>
          </w:tcPr>
          <w:p>
            <w:r/>
            <w:r>
              <w:rPr>
                <w:b/>
                <w:sz w:val="18"/>
              </w:rPr>
              <w:t>60m</w:t>
            </w:r>
          </w:p>
        </w:tc>
        <w:tc>
          <w:tcPr>
            <w:tcW w:type="dxa" w:w="1392"/>
            <w:shd w:val="clear" w:color="auto" w:fill="DCE8F7"/>
          </w:tcPr>
          <w:p>
            <w:r/>
            <w:r>
              <w:rPr>
                <w:b/>
                <w:sz w:val="18"/>
              </w:rPr>
              <w:t>180m</w:t>
            </w:r>
          </w:p>
        </w:tc>
        <w:tc>
          <w:tcPr>
            <w:tcW w:type="dxa" w:w="1392"/>
            <w:shd w:val="clear" w:color="auto" w:fill="DCE8F7"/>
          </w:tcPr>
          <w:p>
            <w:r/>
            <w:r>
              <w:rPr>
                <w:b/>
                <w:sz w:val="18"/>
              </w:rPr>
              <w:t>full</w:t>
            </w:r>
          </w:p>
        </w:tc>
      </w:tr>
      <w:tr>
        <w:tc>
          <w:tcPr>
            <w:tcW w:type="dxa" w:w="1392"/>
          </w:tcPr>
          <w:p>
            <w:r/>
            <w:r>
              <w:rPr>
                <w:sz w:val="18"/>
              </w:rPr>
              <w:t>GradBoost</w:t>
            </w:r>
          </w:p>
        </w:tc>
        <w:tc>
          <w:tcPr>
            <w:tcW w:type="dxa" w:w="1392"/>
          </w:tcPr>
          <w:p>
            <w:r/>
            <w:r>
              <w:rPr>
                <w:sz w:val="18"/>
              </w:rPr>
              <w:t>0.543</w:t>
            </w:r>
          </w:p>
        </w:tc>
        <w:tc>
          <w:tcPr>
            <w:tcW w:type="dxa" w:w="1392"/>
          </w:tcPr>
          <w:p>
            <w:r/>
            <w:r>
              <w:rPr>
                <w:sz w:val="18"/>
              </w:rPr>
              <w:t>0.522</w:t>
            </w:r>
          </w:p>
        </w:tc>
        <w:tc>
          <w:tcPr>
            <w:tcW w:type="dxa" w:w="1392"/>
          </w:tcPr>
          <w:p>
            <w:r/>
            <w:r>
              <w:rPr>
                <w:sz w:val="18"/>
              </w:rPr>
              <w:t>0.551</w:t>
            </w:r>
          </w:p>
        </w:tc>
        <w:tc>
          <w:tcPr>
            <w:tcW w:type="dxa" w:w="1392"/>
          </w:tcPr>
          <w:p>
            <w:r/>
            <w:r>
              <w:rPr>
                <w:sz w:val="18"/>
              </w:rPr>
              <w:t>0.562</w:t>
            </w:r>
          </w:p>
        </w:tc>
        <w:tc>
          <w:tcPr>
            <w:tcW w:type="dxa" w:w="1392"/>
          </w:tcPr>
          <w:p>
            <w:r/>
            <w:r>
              <w:rPr>
                <w:sz w:val="18"/>
              </w:rPr>
              <w:t>0.565</w:t>
            </w:r>
          </w:p>
        </w:tc>
        <w:tc>
          <w:tcPr>
            <w:tcW w:type="dxa" w:w="1392"/>
          </w:tcPr>
          <w:p>
            <w:r/>
            <w:r>
              <w:rPr>
                <w:sz w:val="18"/>
              </w:rPr>
              <w:t>0.559</w:t>
            </w:r>
          </w:p>
        </w:tc>
      </w:tr>
      <w:tr>
        <w:tc>
          <w:tcPr>
            <w:tcW w:type="dxa" w:w="1392"/>
          </w:tcPr>
          <w:p>
            <w:r/>
            <w:r>
              <w:rPr>
                <w:sz w:val="18"/>
              </w:rPr>
              <w:t>LogReg</w:t>
            </w:r>
          </w:p>
        </w:tc>
        <w:tc>
          <w:tcPr>
            <w:tcW w:type="dxa" w:w="1392"/>
          </w:tcPr>
          <w:p>
            <w:r/>
            <w:r>
              <w:rPr>
                <w:sz w:val="18"/>
              </w:rPr>
              <w:t>0.600</w:t>
            </w:r>
          </w:p>
        </w:tc>
        <w:tc>
          <w:tcPr>
            <w:tcW w:type="dxa" w:w="1392"/>
          </w:tcPr>
          <w:p>
            <w:r/>
            <w:r>
              <w:rPr>
                <w:sz w:val="18"/>
              </w:rPr>
              <w:t>0.588</w:t>
            </w:r>
          </w:p>
        </w:tc>
        <w:tc>
          <w:tcPr>
            <w:tcW w:type="dxa" w:w="1392"/>
          </w:tcPr>
          <w:p>
            <w:r/>
            <w:r>
              <w:rPr>
                <w:sz w:val="18"/>
              </w:rPr>
              <w:t>0.602</w:t>
            </w:r>
          </w:p>
        </w:tc>
        <w:tc>
          <w:tcPr>
            <w:tcW w:type="dxa" w:w="1392"/>
          </w:tcPr>
          <w:p>
            <w:r/>
            <w:r>
              <w:rPr>
                <w:sz w:val="18"/>
              </w:rPr>
              <w:t>0.615</w:t>
            </w:r>
          </w:p>
        </w:tc>
        <w:tc>
          <w:tcPr>
            <w:tcW w:type="dxa" w:w="1392"/>
          </w:tcPr>
          <w:p>
            <w:r/>
            <w:r>
              <w:rPr>
                <w:sz w:val="18"/>
              </w:rPr>
              <w:t>0.628</w:t>
            </w:r>
          </w:p>
        </w:tc>
        <w:tc>
          <w:tcPr>
            <w:tcW w:type="dxa" w:w="1392"/>
          </w:tcPr>
          <w:p>
            <w:r/>
            <w:r>
              <w:rPr>
                <w:sz w:val="18"/>
              </w:rPr>
              <w:t>0.617</w:t>
            </w:r>
          </w:p>
        </w:tc>
      </w:tr>
      <w:tr>
        <w:tc>
          <w:tcPr>
            <w:tcW w:type="dxa" w:w="1392"/>
          </w:tcPr>
          <w:p>
            <w:r/>
            <w:r>
              <w:rPr>
                <w:sz w:val="18"/>
              </w:rPr>
              <w:t>RandomForest</w:t>
            </w:r>
          </w:p>
        </w:tc>
        <w:tc>
          <w:tcPr>
            <w:tcW w:type="dxa" w:w="1392"/>
          </w:tcPr>
          <w:p>
            <w:r/>
            <w:r>
              <w:rPr>
                <w:sz w:val="18"/>
              </w:rPr>
              <w:t>0.537</w:t>
            </w:r>
          </w:p>
        </w:tc>
        <w:tc>
          <w:tcPr>
            <w:tcW w:type="dxa" w:w="1392"/>
          </w:tcPr>
          <w:p>
            <w:r/>
            <w:r>
              <w:rPr>
                <w:sz w:val="18"/>
              </w:rPr>
              <w:t>0.533</w:t>
            </w:r>
          </w:p>
        </w:tc>
        <w:tc>
          <w:tcPr>
            <w:tcW w:type="dxa" w:w="1392"/>
          </w:tcPr>
          <w:p>
            <w:r/>
            <w:r>
              <w:rPr>
                <w:sz w:val="18"/>
              </w:rPr>
              <w:t>0.539</w:t>
            </w:r>
          </w:p>
        </w:tc>
        <w:tc>
          <w:tcPr>
            <w:tcW w:type="dxa" w:w="1392"/>
          </w:tcPr>
          <w:p>
            <w:r/>
            <w:r>
              <w:rPr>
                <w:sz w:val="18"/>
              </w:rPr>
              <w:t>0.553</w:t>
            </w:r>
          </w:p>
        </w:tc>
        <w:tc>
          <w:tcPr>
            <w:tcW w:type="dxa" w:w="1392"/>
          </w:tcPr>
          <w:p>
            <w:r/>
            <w:r>
              <w:rPr>
                <w:sz w:val="18"/>
              </w:rPr>
              <w:t>0.559</w:t>
            </w:r>
          </w:p>
        </w:tc>
        <w:tc>
          <w:tcPr>
            <w:tcW w:type="dxa" w:w="1392"/>
          </w:tcPr>
          <w:p>
            <w:r/>
            <w:r>
              <w:rPr>
                <w:sz w:val="18"/>
              </w:rPr>
              <w:t>0.558</w:t>
            </w:r>
          </w:p>
        </w:tc>
      </w:tr>
      <w:tr>
        <w:tc>
          <w:tcPr>
            <w:tcW w:type="dxa" w:w="1392"/>
          </w:tcPr>
          <w:p>
            <w:r/>
            <w:r>
              <w:rPr>
                <w:sz w:val="18"/>
              </w:rPr>
              <w:t>Text baseline (TF-IDF)</w:t>
            </w:r>
          </w:p>
        </w:tc>
        <w:tc>
          <w:tcPr>
            <w:tcW w:type="dxa" w:w="1392"/>
          </w:tcPr>
          <w:p>
            <w:r/>
            <w:r>
              <w:rPr>
                <w:sz w:val="18"/>
              </w:rPr>
              <w:t>0.410</w:t>
            </w:r>
          </w:p>
        </w:tc>
        <w:tc>
          <w:tcPr>
            <w:tcW w:type="dxa" w:w="1392"/>
          </w:tcPr>
          <w:p>
            <w:r/>
            <w:r>
              <w:rPr>
                <w:sz w:val="18"/>
              </w:rPr>
              <w:t>0.410</w:t>
            </w:r>
          </w:p>
        </w:tc>
        <w:tc>
          <w:tcPr>
            <w:tcW w:type="dxa" w:w="1392"/>
          </w:tcPr>
          <w:p>
            <w:r/>
            <w:r>
              <w:rPr>
                <w:sz w:val="18"/>
              </w:rPr>
              <w:t>0.410</w:t>
            </w:r>
          </w:p>
        </w:tc>
        <w:tc>
          <w:tcPr>
            <w:tcW w:type="dxa" w:w="1392"/>
          </w:tcPr>
          <w:p>
            <w:r/>
            <w:r>
              <w:rPr>
                <w:sz w:val="18"/>
              </w:rPr>
              <w:t>0.410</w:t>
            </w:r>
          </w:p>
        </w:tc>
        <w:tc>
          <w:tcPr>
            <w:tcW w:type="dxa" w:w="1392"/>
          </w:tcPr>
          <w:p>
            <w:r/>
            <w:r>
              <w:rPr>
                <w:sz w:val="18"/>
              </w:rPr>
              <w:t>0.410</w:t>
            </w:r>
          </w:p>
        </w:tc>
        <w:tc>
          <w:tcPr>
            <w:tcW w:type="dxa" w:w="1392"/>
          </w:tcPr>
          <w:p>
            <w:r/>
            <w:r>
              <w:rPr>
                <w:sz w:val="18"/>
              </w:rPr>
              <w:t>0.410</w:t>
            </w:r>
          </w:p>
        </w:tc>
      </w:tr>
    </w:tbl>
    <w:p/>
    <w:p>
      <w:pPr>
        <w:pStyle w:val="Heading1"/>
      </w:pPr>
      <w:r>
        <w:t>7. Discussion</w:t>
      </w:r>
    </w:p>
    <w:p>
      <w:pPr>
        <w:pStyle w:val="ListBullet"/>
      </w:pPr>
      <w:r>
        <w:rPr>
          <w:b/>
        </w:rPr>
        <w:t xml:space="preserve">Early signal is real. </w:t>
      </w:r>
      <w:r>
        <w:t>A large share of the predictive signal (87% by 30 minutes) is available long before a cascade completes, supporting the project's central claim.</w:t>
      </w:r>
    </w:p>
    <w:p>
      <w:pPr>
        <w:pStyle w:val="ListBullet"/>
      </w:pPr>
      <w:r>
        <w:rPr>
          <w:b/>
        </w:rPr>
        <w:t xml:space="preserve">Structure is hard to fake. </w:t>
      </w:r>
      <w:r>
        <w:t>Unlike wording, the timing, depth and audience of a conversation are produced by many independent users, which makes them harder to manipulate for a single author.</w:t>
      </w:r>
    </w:p>
    <w:p>
      <w:pPr>
        <w:pStyle w:val="ListBullet"/>
      </w:pPr>
      <w:r>
        <w:rPr>
          <w:b/>
        </w:rPr>
        <w:t xml:space="preserve">Interpretability. </w:t>
      </w:r>
      <w:r>
        <w:t>Every decision can be explained with a handful of measurable network properties (see the 'why flagged' view in the demo), unlike an LLM text classifier.</w:t>
      </w:r>
    </w:p>
    <w:p>
      <w:pPr>
        <w:pStyle w:val="Heading2"/>
      </w:pPr>
      <w:r>
        <w:t>Limitations</w:t>
      </w:r>
    </w:p>
    <w:p>
      <w:pPr>
        <w:pStyle w:val="ListBullet"/>
      </w:pPr>
      <w:r>
        <w:t>PHEME contains reply cascades, not retweet cascades; retweet diffusion may show different patterns.</w:t>
      </w:r>
    </w:p>
    <w:p>
      <w:pPr>
        <w:pStyle w:val="ListBullet"/>
      </w:pPr>
      <w:r>
        <w:t>Many cascades are small; in the first 5-10 minutes several have only 0-3 replies, which limits centrality and community features in the earliest windows.</w:t>
      </w:r>
    </w:p>
    <w:p>
      <w:pPr>
        <w:pStyle w:val="ListBullet"/>
      </w:pPr>
      <w:r>
        <w:t>Labels are unevenly distributed across events, so per-event AUC is undefined for single-class events and pooled metrics can be influenced by event mix.</w:t>
      </w:r>
    </w:p>
    <w:p>
      <w:pPr>
        <w:pStyle w:val="ListBullet"/>
      </w:pPr>
      <w:r>
        <w:t>User metadata (followers, account age) was captured at collection time and is a proxy for the account state at posting time.</w:t>
      </w:r>
    </w:p>
    <w:p>
      <w:pPr>
        <w:pStyle w:val="ListBullet"/>
      </w:pPr>
      <w:r>
        <w:t>The data is from 2014-2015 Twitter; platform behaviour has changed since.</w:t>
      </w:r>
    </w:p>
    <w:p>
      <w:pPr>
        <w:pStyle w:val="Heading1"/>
      </w:pPr>
      <w:r>
        <w:t>8. Conclusion and Future Work</w:t>
      </w:r>
    </w:p>
    <w:p>
      <w:pPr>
        <w:spacing w:after="120"/>
      </w:pPr>
      <w:r>
        <w:rPr>
          <w:sz w:val="22"/>
        </w:rPr>
        <w:t>We built an end-to-end pipeline that observes a partially-formed sharing cascade and estimates, from network structure alone, how likely it is to be misinformation. Evaluated on unseen events, the model achieves useful accuracy within the first 10-30 minutes and improves steadily as the cascade grows, quantifying the earliness/accuracy trade-off that existing full-cascade systems ignore.</w:t>
      </w:r>
    </w:p>
    <w:p>
      <w:pPr>
        <w:pStyle w:val="ListBullet"/>
      </w:pPr>
      <w:r>
        <w:t>Fuse the early structural score with a lightweight text model and test whether they are complementary.</w:t>
      </w:r>
    </w:p>
    <w:p>
      <w:pPr>
        <w:pStyle w:val="ListBullet"/>
      </w:pPr>
      <w:r>
        <w:t>Use temporal graph neural networks over the snapshot sequence instead of hand-crafted features.</w:t>
      </w:r>
    </w:p>
    <w:p>
      <w:pPr>
        <w:pStyle w:val="ListBullet"/>
      </w:pPr>
      <w:r>
        <w:t>Validate on retweet-based datasets (e.g. FakeNewsNet) and on non-English events.</w:t>
      </w:r>
    </w:p>
    <w:p>
      <w:pPr>
        <w:pStyle w:val="ListBullet"/>
      </w:pPr>
      <w:r>
        <w:t>Deploy as a triage tool that ranks live claims for human fact-checkers.</w:t>
      </w:r>
    </w:p>
    <w:p>
      <w:pPr>
        <w:pStyle w:val="Heading1"/>
      </w:pPr>
      <w:r>
        <w:t>References</w:t>
      </w:r>
    </w:p>
    <w:p>
      <w:pPr>
        <w:spacing w:after="80"/>
      </w:pPr>
      <w:r>
        <w:rPr>
          <w:sz w:val="19"/>
        </w:rPr>
        <w:t>[1] P. N. Ahmad, A. M. Shah, K. Y. Lee, and W. Muhammad, "Misinformation detection on online social networks using pretrained language models," Information Processing &amp; Management, vol. 63, no. 1, art. no. 104342, Jan. 2026.</w:t>
      </w:r>
    </w:p>
    <w:p>
      <w:pPr>
        <w:spacing w:after="80"/>
      </w:pPr>
      <w:r>
        <w:rPr>
          <w:sz w:val="19"/>
        </w:rPr>
        <w:t>[2] M. Sikosana, S. Maudsley-Barton, and O. Ajao, "Analysing health misinformation with advanced centrality metrics in online social networks," PLOS Digital Health, vol. 4, no. 6, art. no. e0000888, Jun. 2025.</w:t>
      </w:r>
    </w:p>
    <w:p>
      <w:pPr>
        <w:spacing w:after="80"/>
      </w:pPr>
      <w:r>
        <w:rPr>
          <w:sz w:val="19"/>
        </w:rPr>
        <w:t>[3] W. Li, S. J. Cranmer, Z. Zheng, and P. J. Mucha, "Infectivity enhances prediction of viral cascades in Twitter," PLOS ONE, vol. 14, no. 4, art. no. e0214453, Apr. 2019.</w:t>
      </w:r>
    </w:p>
    <w:p>
      <w:pPr>
        <w:spacing w:after="80"/>
      </w:pPr>
      <w:r>
        <w:rPr>
          <w:sz w:val="19"/>
        </w:rPr>
        <w:t>[4] L. Weng, F. Menczer, and Y.-Y. Ahn, "Virality prediction and community structure in social networks," Scientific Reports, vol. 3, art. no. 2522, 2013.</w:t>
      </w:r>
    </w:p>
    <w:p>
      <w:pPr>
        <w:spacing w:after="80"/>
      </w:pPr>
      <w:r>
        <w:rPr>
          <w:sz w:val="19"/>
        </w:rPr>
        <w:t>[5] E. Kochkina, M. Liakata, and A. Zubiaga, "All-in-one: Multi-task learning for rumour verification," in Proc. COLING, 2018. Dataset: PHEME dataset for Rumour Detection and Veracity Classification, figshare, doi:10.6084/m9.figshare.6392078.</w:t>
      </w:r>
    </w:p>
    <w:p>
      <w:pPr>
        <w:spacing w:after="80"/>
      </w:pPr>
      <w:r>
        <w:rPr>
          <w:sz w:val="19"/>
        </w:rPr>
        <w:t>[6] A. Zubiaga, M. Liakata, R. Procter, G. Wong Sak Hoi, and P. Tolmie, "Analysing how people orient to and spread rumours in social media by looking at conversational threads," PLOS ONE, vol. 11, no. 3, e0150989, 2016.</w:t>
      </w:r>
    </w:p>
    <w:p>
      <w:pPr>
        <w:spacing w:after="80"/>
      </w:pPr>
      <w:r>
        <w:rPr>
          <w:sz w:val="19"/>
        </w:rPr>
        <w:t>[7] S. Vosoughi, D. Roy, and S. Aral, "The spread of true and false news online," Science, vol. 359, no. 6380, pp. 1146-1151, 2018.</w:t>
      </w:r>
    </w:p>
    <w:p>
      <w:pPr>
        <w:spacing w:after="80"/>
      </w:pPr>
      <w:r>
        <w:rPr>
          <w:sz w:val="19"/>
        </w:rPr>
        <w:t>[8] S. Goel, A. Anderson, J. Hofman, and D. J. Watts, "The structural virality of online diffusion," Management Science, vol. 62, no. 1, pp. 180-196, 2016.</w:t>
      </w:r>
    </w:p>
    <w:p>
      <w:pPr>
        <w:spacing w:after="80"/>
      </w:pPr>
      <w:r>
        <w:rPr>
          <w:sz w:val="19"/>
        </w:rPr>
        <w:t>[9] V. D. Blondel, J.-L. Guillaume, R. Lambiotte, and E. Lefebvre, "Fast unfolding of communities in large networks," J. Stat. Mech., P10008, 2008.</w:t>
      </w:r>
    </w:p>
    <w:p>
      <w:pPr>
        <w:pStyle w:val="Heading1"/>
      </w:pPr>
      <w:r>
        <w:t>Appendix A. Reproducing the results</w:t>
      </w:r>
    </w:p>
    <w:p>
      <w:pPr>
        <w:spacing w:after="120"/>
      </w:pPr>
      <w:r>
        <w:rPr>
          <w:sz w:val="22"/>
        </w:rPr>
        <w:t>Data source: C:\Users\palivela hruthik\Downloads\sna-misinfo\sna-misinfo\data\raw.  Threads: 6425.  Tweets: 104582.  Windows: 5, 10, 30, 60, 180, full.  Runtime: 17.8 min.</w:t>
      </w:r>
    </w:p>
    <w:p>
      <w:pPr>
        <w:pStyle w:val="ListBullet"/>
      </w:pPr>
      <w:r>
        <w:t>pip install -r requirements.txt</w:t>
      </w:r>
    </w:p>
    <w:p>
      <w:pPr>
        <w:pStyle w:val="ListBullet"/>
      </w:pPr>
      <w:r>
        <w:t>Place the extracted all-rnr-annotated-threads folder in data/raw/</w:t>
      </w:r>
    </w:p>
    <w:p>
      <w:pPr>
        <w:pStyle w:val="ListBullet"/>
      </w:pPr>
      <w:r>
        <w:t>python run_all.py   (data -&gt; features -&gt; models -&gt; charts -&gt; demo data -&gt; this report)</w:t>
      </w:r>
    </w:p>
    <w:p>
      <w:pPr>
        <w:pStyle w:val="ListBullet"/>
      </w:pPr>
      <w:r>
        <w:t>streamlit run app/demo_app.py   (interactive demo)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