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16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099310" cy="1574800"/>
                  <wp:effectExtent l="0" t="0" r="3810" b="10160"/>
                  <wp:docPr id="1" name="Picture 1" descr="KakaoTalk_20220607_014545725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IT 5, room 242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Find solutions to implement idea and Divide Responsibilities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1, Discussed what we learned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Created a work flow for implementing AR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Created an initial User Interface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possible alternatives for implementation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Roughly divided incompatibilities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Set a date for the next meeting. 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9ED93"/>
    <w:multiLevelType w:val="singleLevel"/>
    <w:tmpl w:val="1899ED9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49003A3"/>
    <w:rsid w:val="09C335BD"/>
    <w:rsid w:val="1E52180F"/>
    <w:rsid w:val="2932078E"/>
    <w:rsid w:val="2B4A4727"/>
    <w:rsid w:val="31C1602D"/>
    <w:rsid w:val="42DE2B20"/>
    <w:rsid w:val="43A9598B"/>
    <w:rsid w:val="471E7EA3"/>
    <w:rsid w:val="573D7D55"/>
    <w:rsid w:val="5C242AB8"/>
    <w:rsid w:val="668B1CA1"/>
    <w:rsid w:val="6AAD0985"/>
    <w:rsid w:val="6CEF55AB"/>
    <w:rsid w:val="718C1611"/>
    <w:rsid w:val="7C1D1976"/>
    <w:rsid w:val="7E5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2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2022-06-07T11:09:17Z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9F47F6E5BD224E3BAE3DE2FEA22D53CD</vt:lpwstr>
  </property>
</Properties>
</file>