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2946" w14:textId="0900E60F" w:rsidR="001F6CB5" w:rsidRPr="000A0D1B" w:rsidRDefault="000A0D1B" w:rsidP="00FD2EE9">
      <w:pPr>
        <w:spacing w:after="0" w:line="560" w:lineRule="exact"/>
        <w:jc w:val="center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（P0）</w:t>
      </w:r>
      <w:r w:rsidR="001F6CB5" w:rsidRPr="000A0D1B">
        <w:rPr>
          <w:rFonts w:ascii="仿宋" w:eastAsia="仿宋" w:hAnsi="仿宋" w:hint="eastAsia"/>
          <w:sz w:val="32"/>
          <w:szCs w:val="32"/>
        </w:rPr>
        <w:t>Data Watch：设备数据采集与监控平台</w:t>
      </w:r>
    </w:p>
    <w:p w14:paraId="4E7560AF" w14:textId="77777777" w:rsidR="001F6CB5" w:rsidRPr="000A0D1B" w:rsidRDefault="001F6CB5" w:rsidP="001F6CB5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各位领导、各位同事，大家好。</w:t>
      </w:r>
    </w:p>
    <w:p w14:paraId="7BBF64C5" w14:textId="77777777" w:rsidR="000A0D1B" w:rsidRPr="000A0D1B" w:rsidRDefault="00177666" w:rsidP="00177666">
      <w:pPr>
        <w:spacing w:after="0"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我是来自尚东分公司工程技术部的胡若愚。</w:t>
      </w:r>
    </w:p>
    <w:p w14:paraId="57CB770D" w14:textId="1CB3CCC2" w:rsidR="00177666" w:rsidRPr="000A0D1B" w:rsidRDefault="000A0D1B" w:rsidP="00177666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（P1）</w:t>
      </w:r>
      <w:r w:rsidR="001F6CB5" w:rsidRPr="000A0D1B">
        <w:rPr>
          <w:rFonts w:ascii="仿宋" w:eastAsia="仿宋" w:hAnsi="仿宋" w:hint="eastAsia"/>
          <w:sz w:val="32"/>
          <w:szCs w:val="32"/>
        </w:rPr>
        <w:t>洋山四期集装箱吞吐量</w:t>
      </w:r>
      <w:r w:rsidR="00177666" w:rsidRPr="000A0D1B">
        <w:rPr>
          <w:rFonts w:ascii="仿宋" w:eastAsia="仿宋" w:hAnsi="仿宋" w:hint="eastAsia"/>
          <w:sz w:val="32"/>
          <w:szCs w:val="32"/>
        </w:rPr>
        <w:t>的</w:t>
      </w:r>
      <w:r w:rsidR="001F6CB5" w:rsidRPr="000A0D1B">
        <w:rPr>
          <w:rFonts w:ascii="仿宋" w:eastAsia="仿宋" w:hAnsi="仿宋" w:hint="eastAsia"/>
          <w:sz w:val="32"/>
          <w:szCs w:val="32"/>
        </w:rPr>
        <w:t>持续增长，</w:t>
      </w:r>
      <w:r w:rsidR="00177666" w:rsidRPr="000A0D1B">
        <w:rPr>
          <w:rFonts w:ascii="仿宋" w:eastAsia="仿宋" w:hAnsi="仿宋" w:hint="eastAsia"/>
          <w:sz w:val="32"/>
          <w:szCs w:val="32"/>
        </w:rPr>
        <w:t>对设备稳定性提出了更高要求，设备运维方式也要更加智能化</w:t>
      </w:r>
      <w:r w:rsidR="001F6CB5" w:rsidRPr="000A0D1B">
        <w:rPr>
          <w:rFonts w:ascii="仿宋" w:eastAsia="仿宋" w:hAnsi="仿宋" w:hint="eastAsia"/>
          <w:sz w:val="32"/>
          <w:szCs w:val="32"/>
        </w:rPr>
        <w:t>。智能运维的</w:t>
      </w:r>
      <w:r w:rsidR="00A93978" w:rsidRPr="000A0D1B">
        <w:rPr>
          <w:rFonts w:ascii="仿宋" w:eastAsia="仿宋" w:hAnsi="仿宋" w:hint="eastAsia"/>
          <w:sz w:val="32"/>
          <w:szCs w:val="32"/>
        </w:rPr>
        <w:t>基础</w:t>
      </w:r>
      <w:r w:rsidR="001F6CB5" w:rsidRPr="000A0D1B">
        <w:rPr>
          <w:rFonts w:ascii="仿宋" w:eastAsia="仿宋" w:hAnsi="仿宋" w:hint="eastAsia"/>
          <w:sz w:val="32"/>
          <w:szCs w:val="32"/>
        </w:rPr>
        <w:t>是</w:t>
      </w:r>
      <w:r w:rsidR="00A93978" w:rsidRPr="000A0D1B">
        <w:rPr>
          <w:rFonts w:ascii="仿宋" w:eastAsia="仿宋" w:hAnsi="仿宋" w:hint="eastAsia"/>
          <w:sz w:val="32"/>
          <w:szCs w:val="32"/>
        </w:rPr>
        <w:t>完整、连续、可靠的</w:t>
      </w:r>
      <w:r w:rsidR="00177666" w:rsidRPr="000A0D1B">
        <w:rPr>
          <w:rFonts w:ascii="仿宋" w:eastAsia="仿宋" w:hAnsi="仿宋" w:hint="eastAsia"/>
          <w:sz w:val="32"/>
          <w:szCs w:val="32"/>
        </w:rPr>
        <w:t>设备</w:t>
      </w:r>
      <w:r w:rsidR="001F6CB5" w:rsidRPr="000A0D1B">
        <w:rPr>
          <w:rFonts w:ascii="仿宋" w:eastAsia="仿宋" w:hAnsi="仿宋" w:hint="eastAsia"/>
          <w:sz w:val="32"/>
          <w:szCs w:val="32"/>
        </w:rPr>
        <w:t>数据</w:t>
      </w:r>
      <w:r w:rsidR="00A93978" w:rsidRPr="000A0D1B">
        <w:rPr>
          <w:rFonts w:ascii="仿宋" w:eastAsia="仿宋" w:hAnsi="仿宋" w:hint="eastAsia"/>
          <w:sz w:val="32"/>
          <w:szCs w:val="32"/>
        </w:rPr>
        <w:t>。</w:t>
      </w:r>
    </w:p>
    <w:p w14:paraId="217E72DA" w14:textId="6F56E27E" w:rsidR="001F6CB5" w:rsidRPr="000A0D1B" w:rsidRDefault="000A0D1B" w:rsidP="000A0D1B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（P2）</w:t>
      </w:r>
      <w:r w:rsidR="008D7AD6" w:rsidRPr="000A0D1B">
        <w:rPr>
          <w:rFonts w:ascii="仿宋" w:eastAsia="仿宋" w:hAnsi="仿宋" w:hint="eastAsia"/>
          <w:sz w:val="32"/>
          <w:szCs w:val="32"/>
        </w:rPr>
        <w:t>洋山四期设备种类多，通信协议杂，设备数据分散，数据结构和呈现方式也不统一。</w:t>
      </w:r>
      <w:r>
        <w:rPr>
          <w:rFonts w:ascii="仿宋" w:eastAsia="仿宋" w:hAnsi="仿宋" w:hint="eastAsia"/>
          <w:sz w:val="32"/>
          <w:szCs w:val="32"/>
        </w:rPr>
        <w:t>技术人员</w:t>
      </w:r>
      <w:r w:rsidR="008D7AD6" w:rsidRPr="000A0D1B">
        <w:rPr>
          <w:rFonts w:ascii="仿宋" w:eastAsia="仿宋" w:hAnsi="仿宋" w:hint="eastAsia"/>
          <w:sz w:val="32"/>
          <w:szCs w:val="32"/>
        </w:rPr>
        <w:t>分析</w:t>
      </w:r>
      <w:r>
        <w:rPr>
          <w:rFonts w:ascii="仿宋" w:eastAsia="仿宋" w:hAnsi="仿宋" w:hint="eastAsia"/>
          <w:sz w:val="32"/>
          <w:szCs w:val="32"/>
        </w:rPr>
        <w:t>设备</w:t>
      </w:r>
      <w:r w:rsidR="008D7AD6" w:rsidRPr="000A0D1B">
        <w:rPr>
          <w:rFonts w:ascii="仿宋" w:eastAsia="仿宋" w:hAnsi="仿宋" w:hint="eastAsia"/>
          <w:sz w:val="32"/>
          <w:szCs w:val="32"/>
        </w:rPr>
        <w:t>故障</w:t>
      </w:r>
      <w:r>
        <w:rPr>
          <w:rFonts w:ascii="仿宋" w:eastAsia="仿宋" w:hAnsi="仿宋" w:hint="eastAsia"/>
          <w:sz w:val="32"/>
          <w:szCs w:val="32"/>
        </w:rPr>
        <w:t>时</w:t>
      </w:r>
      <w:r w:rsidR="008D7AD6" w:rsidRPr="000A0D1B">
        <w:rPr>
          <w:rFonts w:ascii="仿宋" w:eastAsia="仿宋" w:hAnsi="仿宋" w:hint="eastAsia"/>
          <w:sz w:val="32"/>
          <w:szCs w:val="32"/>
        </w:rPr>
        <w:t>需要在多个系统之间来回切换，非常不便。为了</w:t>
      </w:r>
      <w:r w:rsidR="00177666" w:rsidRPr="000A0D1B">
        <w:rPr>
          <w:rFonts w:ascii="仿宋" w:eastAsia="仿宋" w:hAnsi="仿宋" w:hint="eastAsia"/>
          <w:sz w:val="32"/>
          <w:szCs w:val="32"/>
        </w:rPr>
        <w:t>让不同来源的数据</w:t>
      </w:r>
      <w:r w:rsidR="00177666" w:rsidRPr="000A0D1B">
        <w:rPr>
          <w:rFonts w:ascii="Segoe UI Emoji" w:eastAsia="仿宋" w:hAnsi="Segoe UI Emoji" w:cs="Segoe UI Emoji" w:hint="eastAsia"/>
          <w:sz w:val="32"/>
          <w:szCs w:val="32"/>
        </w:rPr>
        <w:t>统一持续地</w:t>
      </w:r>
      <w:r w:rsidR="00177666" w:rsidRPr="000A0D1B">
        <w:rPr>
          <w:rFonts w:ascii="仿宋" w:eastAsia="仿宋" w:hAnsi="仿宋" w:hint="eastAsia"/>
          <w:sz w:val="32"/>
          <w:szCs w:val="32"/>
        </w:rPr>
        <w:t>流动和存储</w:t>
      </w:r>
      <w:r w:rsidR="008D7AD6" w:rsidRPr="000A0D1B">
        <w:rPr>
          <w:rFonts w:ascii="仿宋" w:eastAsia="仿宋" w:hAnsi="仿宋" w:hint="eastAsia"/>
          <w:sz w:val="32"/>
          <w:szCs w:val="32"/>
        </w:rPr>
        <w:t>，</w:t>
      </w:r>
      <w:r w:rsidR="001F6CB5" w:rsidRPr="000A0D1B">
        <w:rPr>
          <w:rFonts w:ascii="仿宋" w:eastAsia="仿宋" w:hAnsi="仿宋" w:hint="eastAsia"/>
          <w:sz w:val="32"/>
          <w:szCs w:val="32"/>
        </w:rPr>
        <w:t>Data Watch</w:t>
      </w:r>
      <w:r w:rsidR="008D7AD6" w:rsidRPr="000A0D1B">
        <w:rPr>
          <w:rFonts w:ascii="仿宋" w:eastAsia="仿宋" w:hAnsi="仿宋" w:hint="eastAsia"/>
          <w:sz w:val="32"/>
          <w:szCs w:val="32"/>
        </w:rPr>
        <w:t>——</w:t>
      </w:r>
      <w:r w:rsidR="001F6CB5" w:rsidRPr="000A0D1B">
        <w:rPr>
          <w:rFonts w:ascii="仿宋" w:eastAsia="仿宋" w:hAnsi="仿宋" w:hint="eastAsia"/>
          <w:sz w:val="32"/>
          <w:szCs w:val="32"/>
        </w:rPr>
        <w:t>设备数据采集与监控平台</w:t>
      </w:r>
      <w:r w:rsidR="008D7AD6" w:rsidRPr="000A0D1B">
        <w:rPr>
          <w:rFonts w:ascii="仿宋" w:eastAsia="仿宋" w:hAnsi="仿宋" w:hint="eastAsia"/>
          <w:sz w:val="32"/>
          <w:szCs w:val="32"/>
        </w:rPr>
        <w:t>诞生了</w:t>
      </w:r>
      <w:r w:rsidR="001F6CB5" w:rsidRPr="000A0D1B">
        <w:rPr>
          <w:rFonts w:ascii="仿宋" w:eastAsia="仿宋" w:hAnsi="仿宋" w:hint="eastAsia"/>
          <w:sz w:val="32"/>
          <w:szCs w:val="32"/>
        </w:rPr>
        <w:t>。</w:t>
      </w:r>
    </w:p>
    <w:p w14:paraId="73092E36" w14:textId="7421E478" w:rsidR="00A93978" w:rsidRPr="000A0D1B" w:rsidRDefault="000A0D1B" w:rsidP="001F6CB5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（P3）</w:t>
      </w:r>
      <w:r w:rsidR="001F6CB5" w:rsidRPr="000A0D1B">
        <w:rPr>
          <w:rFonts w:ascii="仿宋" w:eastAsia="仿宋" w:hAnsi="仿宋" w:hint="eastAsia"/>
          <w:sz w:val="32"/>
          <w:szCs w:val="32"/>
        </w:rPr>
        <w:t>Data Watch建设</w:t>
      </w:r>
      <w:r w:rsidR="008D7AD6" w:rsidRPr="000A0D1B">
        <w:rPr>
          <w:rFonts w:ascii="仿宋" w:eastAsia="仿宋" w:hAnsi="仿宋" w:hint="eastAsia"/>
          <w:sz w:val="32"/>
          <w:szCs w:val="32"/>
        </w:rPr>
        <w:t>了</w:t>
      </w:r>
      <w:r w:rsidR="001F6CB5" w:rsidRPr="000A0D1B">
        <w:rPr>
          <w:rFonts w:ascii="仿宋" w:eastAsia="仿宋" w:hAnsi="仿宋" w:hint="eastAsia"/>
          <w:sz w:val="32"/>
          <w:szCs w:val="32"/>
        </w:rPr>
        <w:t>一条</w:t>
      </w:r>
      <w:r w:rsidR="0055233F" w:rsidRPr="000A0D1B">
        <w:rPr>
          <w:rFonts w:ascii="仿宋" w:eastAsia="仿宋" w:hAnsi="仿宋" w:hint="eastAsia"/>
          <w:sz w:val="32"/>
          <w:szCs w:val="32"/>
        </w:rPr>
        <w:t>覆盖</w:t>
      </w:r>
      <w:r w:rsidR="008D7AD6" w:rsidRPr="000A0D1B">
        <w:rPr>
          <w:rFonts w:ascii="仿宋" w:eastAsia="仿宋" w:hAnsi="仿宋" w:hint="eastAsia"/>
          <w:sz w:val="32"/>
          <w:szCs w:val="32"/>
        </w:rPr>
        <w:t>不同</w:t>
      </w:r>
      <w:r w:rsidR="001F6CB5" w:rsidRPr="000A0D1B">
        <w:rPr>
          <w:rFonts w:ascii="仿宋" w:eastAsia="仿宋" w:hAnsi="仿宋" w:hint="eastAsia"/>
          <w:sz w:val="32"/>
          <w:szCs w:val="32"/>
        </w:rPr>
        <w:t>设备</w:t>
      </w:r>
      <w:r w:rsidR="00A93978" w:rsidRPr="000A0D1B">
        <w:rPr>
          <w:rFonts w:ascii="仿宋" w:eastAsia="仿宋" w:hAnsi="仿宋" w:hint="eastAsia"/>
          <w:sz w:val="32"/>
          <w:szCs w:val="32"/>
        </w:rPr>
        <w:t>数据</w:t>
      </w:r>
      <w:r w:rsidR="001F6CB5" w:rsidRPr="000A0D1B">
        <w:rPr>
          <w:rFonts w:ascii="仿宋" w:eastAsia="仿宋" w:hAnsi="仿宋" w:hint="eastAsia"/>
          <w:sz w:val="32"/>
          <w:szCs w:val="32"/>
        </w:rPr>
        <w:t>采集、传输、</w:t>
      </w:r>
      <w:r w:rsidR="00BA444E" w:rsidRPr="000A0D1B">
        <w:rPr>
          <w:rFonts w:ascii="仿宋" w:eastAsia="仿宋" w:hAnsi="仿宋" w:hint="eastAsia"/>
          <w:sz w:val="32"/>
          <w:szCs w:val="32"/>
        </w:rPr>
        <w:t>监控</w:t>
      </w:r>
      <w:r w:rsidR="00A93978" w:rsidRPr="000A0D1B">
        <w:rPr>
          <w:rFonts w:ascii="仿宋" w:eastAsia="仿宋" w:hAnsi="仿宋" w:hint="eastAsia"/>
          <w:sz w:val="32"/>
          <w:szCs w:val="32"/>
        </w:rPr>
        <w:t>和</w:t>
      </w:r>
      <w:r w:rsidR="001F6CB5" w:rsidRPr="000A0D1B">
        <w:rPr>
          <w:rFonts w:ascii="仿宋" w:eastAsia="仿宋" w:hAnsi="仿宋" w:hint="eastAsia"/>
          <w:sz w:val="32"/>
          <w:szCs w:val="32"/>
        </w:rPr>
        <w:t>存储的完整数据链路。</w:t>
      </w:r>
      <w:r w:rsidR="00A93978" w:rsidRPr="000A0D1B">
        <w:rPr>
          <w:rFonts w:ascii="仿宋" w:eastAsia="仿宋" w:hAnsi="仿宋" w:hint="eastAsia"/>
          <w:sz w:val="32"/>
          <w:szCs w:val="32"/>
        </w:rPr>
        <w:t>项目</w:t>
      </w:r>
      <w:r w:rsidR="008D7AD6" w:rsidRPr="000A0D1B">
        <w:rPr>
          <w:rFonts w:ascii="仿宋" w:eastAsia="仿宋" w:hAnsi="仿宋" w:hint="eastAsia"/>
          <w:sz w:val="32"/>
          <w:szCs w:val="32"/>
        </w:rPr>
        <w:t>由</w:t>
      </w:r>
      <w:r w:rsidR="00DF33A0" w:rsidRPr="000A0D1B">
        <w:rPr>
          <w:rFonts w:ascii="仿宋" w:eastAsia="仿宋" w:hAnsi="仿宋" w:hint="eastAsia"/>
          <w:sz w:val="32"/>
          <w:szCs w:val="32"/>
        </w:rPr>
        <w:t>我们青年自主开发完成，包含</w:t>
      </w:r>
      <w:r w:rsidR="008D7AD6" w:rsidRPr="000A0D1B">
        <w:rPr>
          <w:rFonts w:ascii="仿宋" w:eastAsia="仿宋" w:hAnsi="仿宋" w:hint="eastAsia"/>
          <w:sz w:val="32"/>
          <w:szCs w:val="32"/>
        </w:rPr>
        <w:t>十余个模块，覆盖web、app和CLI三大应用端，产品代码约12万行，</w:t>
      </w:r>
      <w:r w:rsidR="00A93978" w:rsidRPr="000A0D1B">
        <w:rPr>
          <w:rFonts w:ascii="仿宋" w:eastAsia="仿宋" w:hAnsi="仿宋" w:hint="eastAsia"/>
          <w:sz w:val="32"/>
          <w:szCs w:val="32"/>
        </w:rPr>
        <w:t>架构大致如下：</w:t>
      </w:r>
    </w:p>
    <w:p w14:paraId="0D16A1C7" w14:textId="46BC5097" w:rsidR="00A93978" w:rsidRPr="000A0D1B" w:rsidRDefault="000A0D1B" w:rsidP="001F6CB5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（P4）</w:t>
      </w:r>
      <w:r w:rsidR="00A93978" w:rsidRPr="000A0D1B">
        <w:rPr>
          <w:rFonts w:ascii="仿宋" w:eastAsia="仿宋" w:hAnsi="仿宋" w:hint="eastAsia"/>
          <w:sz w:val="32"/>
          <w:szCs w:val="32"/>
        </w:rPr>
        <w:t>采集模块通过不同的协议插件，读取西门子PLC、GE PLC和OPC等不同</w:t>
      </w:r>
      <w:r w:rsidR="008D7AD6" w:rsidRPr="000A0D1B">
        <w:rPr>
          <w:rFonts w:ascii="仿宋" w:eastAsia="仿宋" w:hAnsi="仿宋" w:hint="eastAsia"/>
          <w:sz w:val="32"/>
          <w:szCs w:val="32"/>
        </w:rPr>
        <w:t>来源</w:t>
      </w:r>
      <w:r w:rsidR="00A93978" w:rsidRPr="000A0D1B">
        <w:rPr>
          <w:rFonts w:ascii="仿宋" w:eastAsia="仿宋" w:hAnsi="仿宋" w:hint="eastAsia"/>
          <w:sz w:val="32"/>
          <w:szCs w:val="32"/>
        </w:rPr>
        <w:t>的数据，将其转换为统一格式并存入到高性能的</w:t>
      </w:r>
      <w:proofErr w:type="spellStart"/>
      <w:r w:rsidR="00A93978" w:rsidRPr="000A0D1B">
        <w:rPr>
          <w:rFonts w:ascii="仿宋" w:eastAsia="仿宋" w:hAnsi="仿宋" w:hint="eastAsia"/>
          <w:sz w:val="32"/>
          <w:szCs w:val="32"/>
        </w:rPr>
        <w:t>redis</w:t>
      </w:r>
      <w:proofErr w:type="spellEnd"/>
      <w:r w:rsidR="00A93978" w:rsidRPr="000A0D1B">
        <w:rPr>
          <w:rFonts w:ascii="仿宋" w:eastAsia="仿宋" w:hAnsi="仿宋" w:hint="eastAsia"/>
          <w:sz w:val="32"/>
          <w:szCs w:val="32"/>
        </w:rPr>
        <w:t>数据库中，以满足实时监控需求。同时，入库模块再将数据写入到</w:t>
      </w:r>
      <w:proofErr w:type="spellStart"/>
      <w:r w:rsidR="00A93978" w:rsidRPr="000A0D1B">
        <w:rPr>
          <w:rFonts w:ascii="仿宋" w:eastAsia="仿宋" w:hAnsi="仿宋" w:hint="eastAsia"/>
          <w:sz w:val="32"/>
          <w:szCs w:val="32"/>
        </w:rPr>
        <w:t>Tdengine</w:t>
      </w:r>
      <w:proofErr w:type="spellEnd"/>
      <w:r w:rsidR="00A93978" w:rsidRPr="000A0D1B">
        <w:rPr>
          <w:rFonts w:ascii="仿宋" w:eastAsia="仿宋" w:hAnsi="仿宋" w:hint="eastAsia"/>
          <w:sz w:val="32"/>
          <w:szCs w:val="32"/>
        </w:rPr>
        <w:t>时序数据库中长期保存。而</w:t>
      </w:r>
      <w:proofErr w:type="spellStart"/>
      <w:r w:rsidR="00A93978" w:rsidRPr="000A0D1B">
        <w:rPr>
          <w:rFonts w:ascii="仿宋" w:eastAsia="仿宋" w:hAnsi="仿宋" w:hint="eastAsia"/>
          <w:sz w:val="32"/>
          <w:szCs w:val="32"/>
        </w:rPr>
        <w:t>Mysql</w:t>
      </w:r>
      <w:proofErr w:type="spellEnd"/>
      <w:r w:rsidR="00A93978" w:rsidRPr="000A0D1B">
        <w:rPr>
          <w:rFonts w:ascii="仿宋" w:eastAsia="仿宋" w:hAnsi="仿宋" w:hint="eastAsia"/>
          <w:sz w:val="32"/>
          <w:szCs w:val="32"/>
        </w:rPr>
        <w:t>数据库则负责用户权限等系统配置。</w:t>
      </w:r>
    </w:p>
    <w:p w14:paraId="0B08D27D" w14:textId="0397BD37" w:rsidR="001F6CB5" w:rsidRPr="000A0D1B" w:rsidRDefault="008D7AD6" w:rsidP="009276B1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项目</w:t>
      </w:r>
      <w:r w:rsidR="009276B1" w:rsidRPr="000A0D1B">
        <w:rPr>
          <w:rFonts w:ascii="仿宋" w:eastAsia="仿宋" w:hAnsi="仿宋" w:hint="eastAsia"/>
          <w:sz w:val="32"/>
          <w:szCs w:val="32"/>
        </w:rPr>
        <w:t>主要</w:t>
      </w:r>
      <w:r w:rsidRPr="000A0D1B">
        <w:rPr>
          <w:rFonts w:ascii="仿宋" w:eastAsia="仿宋" w:hAnsi="仿宋" w:hint="eastAsia"/>
          <w:sz w:val="32"/>
          <w:szCs w:val="32"/>
        </w:rPr>
        <w:t>有</w:t>
      </w:r>
      <w:r w:rsidR="00BA444E" w:rsidRPr="000A0D1B">
        <w:rPr>
          <w:rFonts w:ascii="仿宋" w:eastAsia="仿宋" w:hAnsi="仿宋" w:hint="eastAsia"/>
          <w:sz w:val="32"/>
          <w:szCs w:val="32"/>
        </w:rPr>
        <w:t>以下</w:t>
      </w:r>
      <w:r w:rsidR="009276B1" w:rsidRPr="000A0D1B">
        <w:rPr>
          <w:rFonts w:ascii="仿宋" w:eastAsia="仿宋" w:hAnsi="仿宋" w:hint="eastAsia"/>
          <w:sz w:val="32"/>
          <w:szCs w:val="32"/>
        </w:rPr>
        <w:t>四</w:t>
      </w:r>
      <w:r w:rsidR="00BA444E" w:rsidRPr="000A0D1B">
        <w:rPr>
          <w:rFonts w:ascii="仿宋" w:eastAsia="仿宋" w:hAnsi="仿宋" w:hint="eastAsia"/>
          <w:sz w:val="32"/>
          <w:szCs w:val="32"/>
        </w:rPr>
        <w:t>点创新：</w:t>
      </w:r>
    </w:p>
    <w:p w14:paraId="6ABD1353" w14:textId="5133C309" w:rsidR="00BA444E" w:rsidRPr="000A0D1B" w:rsidRDefault="000A0D1B" w:rsidP="00BA444E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（P5）</w:t>
      </w:r>
      <w:r w:rsidR="00BA444E" w:rsidRPr="000A0D1B">
        <w:rPr>
          <w:rFonts w:ascii="仿宋" w:eastAsia="仿宋" w:hAnsi="仿宋" w:hint="eastAsia"/>
          <w:sz w:val="32"/>
          <w:szCs w:val="32"/>
        </w:rPr>
        <w:t>一</w:t>
      </w:r>
      <w:r w:rsidR="002133E1" w:rsidRPr="000A0D1B">
        <w:rPr>
          <w:rFonts w:ascii="仿宋" w:eastAsia="仿宋" w:hAnsi="仿宋" w:hint="eastAsia"/>
          <w:sz w:val="32"/>
          <w:szCs w:val="32"/>
        </w:rPr>
        <w:t>是</w:t>
      </w:r>
      <w:r w:rsidR="00BA444E" w:rsidRPr="000A0D1B">
        <w:rPr>
          <w:rFonts w:ascii="仿宋" w:eastAsia="仿宋" w:hAnsi="仿宋" w:hint="eastAsia"/>
          <w:sz w:val="32"/>
          <w:szCs w:val="32"/>
        </w:rPr>
        <w:t>统一的数据契约。无论数据来自西门子PLC、GE PLC，还是OPC，进入平台后，都会</w:t>
      </w:r>
      <w:r w:rsidR="0055233F" w:rsidRPr="000A0D1B">
        <w:rPr>
          <w:rFonts w:ascii="仿宋" w:eastAsia="仿宋" w:hAnsi="仿宋" w:hint="eastAsia"/>
          <w:sz w:val="32"/>
          <w:szCs w:val="32"/>
        </w:rPr>
        <w:t>被转换为</w:t>
      </w:r>
      <w:r w:rsidR="00BA444E" w:rsidRPr="000A0D1B">
        <w:rPr>
          <w:rFonts w:ascii="仿宋" w:eastAsia="仿宋" w:hAnsi="仿宋" w:hint="eastAsia"/>
          <w:sz w:val="32"/>
          <w:szCs w:val="32"/>
        </w:rPr>
        <w:t>统一</w:t>
      </w:r>
      <w:r w:rsidR="002133E1" w:rsidRPr="000A0D1B">
        <w:rPr>
          <w:rFonts w:ascii="仿宋" w:eastAsia="仿宋" w:hAnsi="仿宋" w:hint="eastAsia"/>
          <w:sz w:val="32"/>
          <w:szCs w:val="32"/>
        </w:rPr>
        <w:lastRenderedPageBreak/>
        <w:t>的数据格式，包括</w:t>
      </w:r>
      <w:r w:rsidR="00BA444E" w:rsidRPr="000A0D1B">
        <w:rPr>
          <w:rFonts w:ascii="仿宋" w:eastAsia="仿宋" w:hAnsi="仿宋" w:hint="eastAsia"/>
          <w:sz w:val="32"/>
          <w:szCs w:val="32"/>
        </w:rPr>
        <w:t>设备</w:t>
      </w:r>
      <w:r w:rsidR="002133E1" w:rsidRPr="000A0D1B">
        <w:rPr>
          <w:rFonts w:ascii="仿宋" w:eastAsia="仿宋" w:hAnsi="仿宋" w:hint="eastAsia"/>
          <w:sz w:val="32"/>
          <w:szCs w:val="32"/>
        </w:rPr>
        <w:t>编号</w:t>
      </w:r>
      <w:r w:rsidR="00BA444E" w:rsidRPr="000A0D1B">
        <w:rPr>
          <w:rFonts w:ascii="仿宋" w:eastAsia="仿宋" w:hAnsi="仿宋" w:hint="eastAsia"/>
          <w:sz w:val="32"/>
          <w:szCs w:val="32"/>
        </w:rPr>
        <w:t>、点位</w:t>
      </w:r>
      <w:r w:rsidR="0055233F" w:rsidRPr="000A0D1B">
        <w:rPr>
          <w:rFonts w:ascii="仿宋" w:eastAsia="仿宋" w:hAnsi="仿宋" w:hint="eastAsia"/>
          <w:sz w:val="32"/>
          <w:szCs w:val="32"/>
        </w:rPr>
        <w:t>标识</w:t>
      </w:r>
      <w:r w:rsidR="00BA444E" w:rsidRPr="000A0D1B">
        <w:rPr>
          <w:rFonts w:ascii="仿宋" w:eastAsia="仿宋" w:hAnsi="仿宋" w:hint="eastAsia"/>
          <w:sz w:val="32"/>
          <w:szCs w:val="32"/>
        </w:rPr>
        <w:t>、数值</w:t>
      </w:r>
      <w:r w:rsidR="0055233F" w:rsidRPr="000A0D1B">
        <w:rPr>
          <w:rFonts w:ascii="仿宋" w:eastAsia="仿宋" w:hAnsi="仿宋" w:hint="eastAsia"/>
          <w:sz w:val="32"/>
          <w:szCs w:val="32"/>
        </w:rPr>
        <w:t>、</w:t>
      </w:r>
      <w:r w:rsidR="00BA444E" w:rsidRPr="000A0D1B">
        <w:rPr>
          <w:rFonts w:ascii="仿宋" w:eastAsia="仿宋" w:hAnsi="仿宋" w:hint="eastAsia"/>
          <w:sz w:val="32"/>
          <w:szCs w:val="32"/>
        </w:rPr>
        <w:t>时间</w:t>
      </w:r>
      <w:r w:rsidR="0055233F" w:rsidRPr="000A0D1B">
        <w:rPr>
          <w:rFonts w:ascii="仿宋" w:eastAsia="仿宋" w:hAnsi="仿宋" w:hint="eastAsia"/>
          <w:sz w:val="32"/>
          <w:szCs w:val="32"/>
        </w:rPr>
        <w:t>和数据质量</w:t>
      </w:r>
      <w:r w:rsidR="002133E1" w:rsidRPr="000A0D1B">
        <w:rPr>
          <w:rFonts w:ascii="仿宋" w:eastAsia="仿宋" w:hAnsi="仿宋" w:hint="eastAsia"/>
          <w:sz w:val="32"/>
          <w:szCs w:val="32"/>
        </w:rPr>
        <w:t>等</w:t>
      </w:r>
      <w:r w:rsidR="0055233F" w:rsidRPr="000A0D1B">
        <w:rPr>
          <w:rFonts w:ascii="仿宋" w:eastAsia="仿宋" w:hAnsi="仿宋" w:hint="eastAsia"/>
          <w:sz w:val="32"/>
          <w:szCs w:val="32"/>
        </w:rPr>
        <w:t>信息</w:t>
      </w:r>
      <w:r w:rsidR="00BA444E" w:rsidRPr="000A0D1B">
        <w:rPr>
          <w:rFonts w:ascii="仿宋" w:eastAsia="仿宋" w:hAnsi="仿宋" w:hint="eastAsia"/>
          <w:sz w:val="32"/>
          <w:szCs w:val="32"/>
        </w:rPr>
        <w:t>。</w:t>
      </w:r>
      <w:r w:rsidR="002133E1" w:rsidRPr="000A0D1B">
        <w:rPr>
          <w:rFonts w:ascii="仿宋" w:eastAsia="仿宋" w:hAnsi="仿宋" w:hint="eastAsia"/>
          <w:sz w:val="32"/>
          <w:szCs w:val="32"/>
        </w:rPr>
        <w:t>上层应用</w:t>
      </w:r>
      <w:r w:rsidR="00BA444E" w:rsidRPr="000A0D1B">
        <w:rPr>
          <w:rFonts w:ascii="仿宋" w:eastAsia="仿宋" w:hAnsi="仿宋" w:hint="eastAsia"/>
          <w:sz w:val="32"/>
          <w:szCs w:val="32"/>
        </w:rPr>
        <w:t>不需要</w:t>
      </w:r>
      <w:r w:rsidR="008D7AD6" w:rsidRPr="000A0D1B">
        <w:rPr>
          <w:rFonts w:ascii="仿宋" w:eastAsia="仿宋" w:hAnsi="仿宋" w:hint="eastAsia"/>
          <w:sz w:val="32"/>
          <w:szCs w:val="32"/>
        </w:rPr>
        <w:t>再</w:t>
      </w:r>
      <w:r w:rsidR="0055233F" w:rsidRPr="000A0D1B">
        <w:rPr>
          <w:rFonts w:ascii="仿宋" w:eastAsia="仿宋" w:hAnsi="仿宋" w:hint="eastAsia"/>
          <w:sz w:val="32"/>
          <w:szCs w:val="32"/>
        </w:rPr>
        <w:t>适配</w:t>
      </w:r>
      <w:r w:rsidR="008D7AD6" w:rsidRPr="000A0D1B">
        <w:rPr>
          <w:rFonts w:ascii="仿宋" w:eastAsia="仿宋" w:hAnsi="仿宋" w:hint="eastAsia"/>
          <w:sz w:val="32"/>
          <w:szCs w:val="32"/>
        </w:rPr>
        <w:t>乱七八糟的PLC型号和</w:t>
      </w:r>
      <w:r w:rsidR="0055233F" w:rsidRPr="000A0D1B">
        <w:rPr>
          <w:rFonts w:ascii="仿宋" w:eastAsia="仿宋" w:hAnsi="仿宋" w:hint="eastAsia"/>
          <w:sz w:val="32"/>
          <w:szCs w:val="32"/>
        </w:rPr>
        <w:t>通讯协议</w:t>
      </w:r>
      <w:r w:rsidR="008D7AD6" w:rsidRPr="000A0D1B">
        <w:rPr>
          <w:rFonts w:ascii="仿宋" w:eastAsia="仿宋" w:hAnsi="仿宋" w:hint="eastAsia"/>
          <w:sz w:val="32"/>
          <w:szCs w:val="32"/>
        </w:rPr>
        <w:t>，即可方便的使用设备数据</w:t>
      </w:r>
      <w:r w:rsidR="00BA444E" w:rsidRPr="000A0D1B">
        <w:rPr>
          <w:rFonts w:ascii="仿宋" w:eastAsia="仿宋" w:hAnsi="仿宋" w:hint="eastAsia"/>
          <w:sz w:val="32"/>
          <w:szCs w:val="32"/>
        </w:rPr>
        <w:t>。</w:t>
      </w:r>
    </w:p>
    <w:p w14:paraId="67146C7D" w14:textId="543FE7B8" w:rsidR="00BA444E" w:rsidRPr="000A0D1B" w:rsidRDefault="000A0D1B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</w:t>
      </w:r>
      <w:r>
        <w:rPr>
          <w:rFonts w:ascii="仿宋" w:eastAsia="仿宋" w:hAnsi="仿宋" w:hint="eastAsia"/>
          <w:sz w:val="32"/>
          <w:szCs w:val="32"/>
        </w:rPr>
        <w:t>6</w:t>
      </w:r>
      <w:r w:rsidRPr="000A0D1B">
        <w:rPr>
          <w:rFonts w:ascii="仿宋" w:eastAsia="仿宋" w:hAnsi="仿宋" w:hint="eastAsia"/>
          <w:sz w:val="32"/>
          <w:szCs w:val="32"/>
        </w:rPr>
        <w:t>）</w:t>
      </w:r>
      <w:r w:rsidR="00BA444E" w:rsidRPr="000A0D1B">
        <w:rPr>
          <w:rFonts w:ascii="仿宋" w:eastAsia="仿宋" w:hAnsi="仿宋" w:hint="eastAsia"/>
          <w:sz w:val="32"/>
          <w:szCs w:val="32"/>
        </w:rPr>
        <w:t>第二</w:t>
      </w:r>
      <w:r w:rsidR="0055233F" w:rsidRPr="000A0D1B">
        <w:rPr>
          <w:rFonts w:ascii="仿宋" w:eastAsia="仿宋" w:hAnsi="仿宋" w:hint="eastAsia"/>
          <w:sz w:val="32"/>
          <w:szCs w:val="32"/>
        </w:rPr>
        <w:t>是</w:t>
      </w:r>
      <w:r w:rsidR="00BA444E" w:rsidRPr="000A0D1B">
        <w:rPr>
          <w:rFonts w:ascii="仿宋" w:eastAsia="仿宋" w:hAnsi="仿宋" w:hint="eastAsia"/>
          <w:sz w:val="32"/>
          <w:szCs w:val="32"/>
        </w:rPr>
        <w:t>可控</w:t>
      </w:r>
      <w:r w:rsidR="0055233F" w:rsidRPr="000A0D1B">
        <w:rPr>
          <w:rFonts w:ascii="仿宋" w:eastAsia="仿宋" w:hAnsi="仿宋" w:hint="eastAsia"/>
          <w:sz w:val="32"/>
          <w:szCs w:val="32"/>
        </w:rPr>
        <w:t>、</w:t>
      </w:r>
      <w:r w:rsidR="00BA444E" w:rsidRPr="000A0D1B">
        <w:rPr>
          <w:rFonts w:ascii="仿宋" w:eastAsia="仿宋" w:hAnsi="仿宋" w:hint="eastAsia"/>
          <w:sz w:val="32"/>
          <w:szCs w:val="32"/>
        </w:rPr>
        <w:t>可扩展的</w:t>
      </w:r>
      <w:r w:rsidR="002133E1" w:rsidRPr="000A0D1B">
        <w:rPr>
          <w:rFonts w:ascii="仿宋" w:eastAsia="仿宋" w:hAnsi="仿宋" w:hint="eastAsia"/>
          <w:sz w:val="32"/>
          <w:szCs w:val="32"/>
        </w:rPr>
        <w:t>模块化</w:t>
      </w:r>
      <w:r w:rsidR="00BA444E" w:rsidRPr="000A0D1B">
        <w:rPr>
          <w:rFonts w:ascii="仿宋" w:eastAsia="仿宋" w:hAnsi="仿宋" w:hint="eastAsia"/>
          <w:sz w:val="32"/>
          <w:szCs w:val="32"/>
        </w:rPr>
        <w:t>机制。</w:t>
      </w:r>
      <w:r w:rsidR="0055233F" w:rsidRPr="000A0D1B">
        <w:rPr>
          <w:rFonts w:ascii="仿宋" w:eastAsia="仿宋" w:hAnsi="仿宋" w:hint="eastAsia"/>
          <w:sz w:val="32"/>
          <w:szCs w:val="32"/>
        </w:rPr>
        <w:t>平台将采集、入库</w:t>
      </w:r>
      <w:r w:rsidR="008D7AD6" w:rsidRPr="000A0D1B">
        <w:rPr>
          <w:rFonts w:ascii="仿宋" w:eastAsia="仿宋" w:hAnsi="仿宋" w:hint="eastAsia"/>
          <w:sz w:val="32"/>
          <w:szCs w:val="32"/>
        </w:rPr>
        <w:t>和后端</w:t>
      </w:r>
      <w:r w:rsidR="0055233F" w:rsidRPr="000A0D1B">
        <w:rPr>
          <w:rFonts w:ascii="仿宋" w:eastAsia="仿宋" w:hAnsi="仿宋" w:hint="eastAsia"/>
          <w:sz w:val="32"/>
          <w:szCs w:val="32"/>
        </w:rPr>
        <w:t>等能力</w:t>
      </w:r>
      <w:r w:rsidR="008D7AD6" w:rsidRPr="000A0D1B">
        <w:rPr>
          <w:rFonts w:ascii="仿宋" w:eastAsia="仿宋" w:hAnsi="仿宋" w:hint="eastAsia"/>
          <w:sz w:val="32"/>
          <w:szCs w:val="32"/>
        </w:rPr>
        <w:t>被</w:t>
      </w:r>
      <w:r w:rsidR="0055233F" w:rsidRPr="000A0D1B">
        <w:rPr>
          <w:rFonts w:ascii="仿宋" w:eastAsia="仿宋" w:hAnsi="仿宋" w:hint="eastAsia"/>
          <w:sz w:val="32"/>
          <w:szCs w:val="32"/>
        </w:rPr>
        <w:t>划分为相对独立的模块，耦合</w:t>
      </w:r>
      <w:r w:rsidR="008D7AD6" w:rsidRPr="000A0D1B">
        <w:rPr>
          <w:rFonts w:ascii="仿宋" w:eastAsia="仿宋" w:hAnsi="仿宋" w:hint="eastAsia"/>
          <w:sz w:val="32"/>
          <w:szCs w:val="32"/>
        </w:rPr>
        <w:t>度低</w:t>
      </w:r>
      <w:r w:rsidR="0055233F" w:rsidRPr="000A0D1B">
        <w:rPr>
          <w:rFonts w:ascii="仿宋" w:eastAsia="仿宋" w:hAnsi="仿宋" w:hint="eastAsia"/>
          <w:sz w:val="32"/>
          <w:szCs w:val="32"/>
        </w:rPr>
        <w:t>，单个模块异常</w:t>
      </w:r>
      <w:r w:rsidR="008D7AD6" w:rsidRPr="000A0D1B">
        <w:rPr>
          <w:rFonts w:ascii="仿宋" w:eastAsia="仿宋" w:hAnsi="仿宋" w:hint="eastAsia"/>
          <w:sz w:val="32"/>
          <w:szCs w:val="32"/>
        </w:rPr>
        <w:t>不会</w:t>
      </w:r>
      <w:r w:rsidR="0055233F" w:rsidRPr="000A0D1B">
        <w:rPr>
          <w:rFonts w:ascii="仿宋" w:eastAsia="仿宋" w:hAnsi="仿宋" w:hint="eastAsia"/>
          <w:sz w:val="32"/>
          <w:szCs w:val="32"/>
        </w:rPr>
        <w:t>扩散至整条数据链路。针对底层通信协议，平台还设计了可</w:t>
      </w:r>
      <w:r w:rsidR="008D7AD6" w:rsidRPr="000A0D1B">
        <w:rPr>
          <w:rFonts w:ascii="仿宋" w:eastAsia="仿宋" w:hAnsi="仿宋" w:hint="eastAsia"/>
          <w:sz w:val="32"/>
          <w:szCs w:val="32"/>
        </w:rPr>
        <w:t>热</w:t>
      </w:r>
      <w:r w:rsidR="0055233F" w:rsidRPr="000A0D1B">
        <w:rPr>
          <w:rFonts w:ascii="仿宋" w:eastAsia="仿宋" w:hAnsi="仿宋" w:hint="eastAsia"/>
          <w:sz w:val="32"/>
          <w:szCs w:val="32"/>
        </w:rPr>
        <w:t>插拔、可扩展的驱动机制，并对驱动接口、能力和运行过程进行统一管理</w:t>
      </w:r>
      <w:r w:rsidR="008D7AD6" w:rsidRPr="000A0D1B">
        <w:rPr>
          <w:rFonts w:ascii="仿宋" w:eastAsia="仿宋" w:hAnsi="仿宋" w:hint="eastAsia"/>
          <w:sz w:val="32"/>
          <w:szCs w:val="32"/>
        </w:rPr>
        <w:t>，可以很轻松地支持和安装新的通讯</w:t>
      </w:r>
      <w:r w:rsidR="0055233F" w:rsidRPr="000A0D1B">
        <w:rPr>
          <w:rFonts w:ascii="仿宋" w:eastAsia="仿宋" w:hAnsi="仿宋" w:hint="eastAsia"/>
          <w:sz w:val="32"/>
          <w:szCs w:val="32"/>
        </w:rPr>
        <w:t>协议</w:t>
      </w:r>
      <w:r w:rsidR="008D7AD6" w:rsidRPr="000A0D1B">
        <w:rPr>
          <w:rFonts w:ascii="仿宋" w:eastAsia="仿宋" w:hAnsi="仿宋" w:hint="eastAsia"/>
          <w:sz w:val="32"/>
          <w:szCs w:val="32"/>
        </w:rPr>
        <w:t>。</w:t>
      </w:r>
    </w:p>
    <w:p w14:paraId="40074CAB" w14:textId="68D1CACE" w:rsidR="00BA444E" w:rsidRPr="000A0D1B" w:rsidRDefault="000A0D1B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</w:t>
      </w:r>
      <w:r>
        <w:rPr>
          <w:rFonts w:ascii="仿宋" w:eastAsia="仿宋" w:hAnsi="仿宋" w:hint="eastAsia"/>
          <w:sz w:val="32"/>
          <w:szCs w:val="32"/>
        </w:rPr>
        <w:t>7</w:t>
      </w:r>
      <w:r w:rsidRPr="000A0D1B">
        <w:rPr>
          <w:rFonts w:ascii="仿宋" w:eastAsia="仿宋" w:hAnsi="仿宋" w:hint="eastAsia"/>
          <w:sz w:val="32"/>
          <w:szCs w:val="32"/>
        </w:rPr>
        <w:t>）</w:t>
      </w:r>
      <w:r w:rsidR="00BA444E" w:rsidRPr="000A0D1B">
        <w:rPr>
          <w:rFonts w:ascii="仿宋" w:eastAsia="仿宋" w:hAnsi="仿宋" w:hint="eastAsia"/>
          <w:sz w:val="32"/>
          <w:szCs w:val="32"/>
        </w:rPr>
        <w:t>第三是</w:t>
      </w:r>
      <w:r w:rsidR="002133E1" w:rsidRPr="000A0D1B">
        <w:rPr>
          <w:rFonts w:ascii="仿宋" w:eastAsia="仿宋" w:hAnsi="仿宋" w:hint="eastAsia"/>
          <w:sz w:val="32"/>
          <w:szCs w:val="32"/>
        </w:rPr>
        <w:t>支持</w:t>
      </w:r>
      <w:r w:rsidR="00BA444E" w:rsidRPr="000A0D1B">
        <w:rPr>
          <w:rFonts w:ascii="仿宋" w:eastAsia="仿宋" w:hAnsi="仿宋" w:hint="eastAsia"/>
          <w:sz w:val="32"/>
          <w:szCs w:val="32"/>
        </w:rPr>
        <w:t>集中式与分布式</w:t>
      </w:r>
      <w:r w:rsidR="002133E1" w:rsidRPr="000A0D1B">
        <w:rPr>
          <w:rFonts w:ascii="仿宋" w:eastAsia="仿宋" w:hAnsi="仿宋" w:hint="eastAsia"/>
          <w:sz w:val="32"/>
          <w:szCs w:val="32"/>
        </w:rPr>
        <w:t>两种</w:t>
      </w:r>
      <w:r w:rsidR="00BA444E" w:rsidRPr="000A0D1B">
        <w:rPr>
          <w:rFonts w:ascii="仿宋" w:eastAsia="仿宋" w:hAnsi="仿宋" w:hint="eastAsia"/>
          <w:sz w:val="32"/>
          <w:szCs w:val="32"/>
        </w:rPr>
        <w:t>部署</w:t>
      </w:r>
      <w:r w:rsidR="002133E1" w:rsidRPr="000A0D1B">
        <w:rPr>
          <w:rFonts w:ascii="仿宋" w:eastAsia="仿宋" w:hAnsi="仿宋" w:hint="eastAsia"/>
          <w:sz w:val="32"/>
          <w:szCs w:val="32"/>
        </w:rPr>
        <w:t>形态</w:t>
      </w:r>
      <w:r w:rsidR="00BA444E" w:rsidRPr="000A0D1B">
        <w:rPr>
          <w:rFonts w:ascii="仿宋" w:eastAsia="仿宋" w:hAnsi="仿宋" w:hint="eastAsia"/>
          <w:sz w:val="32"/>
          <w:szCs w:val="32"/>
        </w:rPr>
        <w:t>。</w:t>
      </w:r>
      <w:r w:rsidR="0055233F" w:rsidRPr="000A0D1B">
        <w:rPr>
          <w:rFonts w:ascii="仿宋" w:eastAsia="仿宋" w:hAnsi="仿宋" w:hint="eastAsia"/>
          <w:sz w:val="32"/>
          <w:szCs w:val="32"/>
        </w:rPr>
        <w:t>在设备数量较少、网络条件较好的场景中，可将模块集中部署在一台设备上；在设备数量较多、跨区域的场景中，可采用分布式部署。数据先保存在边缘节点，网络正常时上传至中心平台。两种部署形态使用相同的数据格式、质量标识和处理规则，实现“部署方式可变、数据契约不变”。</w:t>
      </w:r>
    </w:p>
    <w:p w14:paraId="3ED27EF1" w14:textId="660C1C12" w:rsidR="0055233F" w:rsidRPr="000A0D1B" w:rsidRDefault="000A0D1B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</w:t>
      </w:r>
      <w:r>
        <w:rPr>
          <w:rFonts w:ascii="仿宋" w:eastAsia="仿宋" w:hAnsi="仿宋" w:hint="eastAsia"/>
          <w:sz w:val="32"/>
          <w:szCs w:val="32"/>
        </w:rPr>
        <w:t>8</w:t>
      </w:r>
      <w:r w:rsidRPr="000A0D1B">
        <w:rPr>
          <w:rFonts w:ascii="仿宋" w:eastAsia="仿宋" w:hAnsi="仿宋" w:hint="eastAsia"/>
          <w:sz w:val="32"/>
          <w:szCs w:val="32"/>
        </w:rPr>
        <w:t>）</w:t>
      </w:r>
      <w:r w:rsidR="00BA444E" w:rsidRPr="000A0D1B">
        <w:rPr>
          <w:rFonts w:ascii="仿宋" w:eastAsia="仿宋" w:hAnsi="仿宋" w:hint="eastAsia"/>
          <w:sz w:val="32"/>
          <w:szCs w:val="32"/>
        </w:rPr>
        <w:t>第四是</w:t>
      </w:r>
      <w:r w:rsidR="0055233F" w:rsidRPr="000A0D1B">
        <w:rPr>
          <w:rFonts w:ascii="仿宋" w:eastAsia="仿宋" w:hAnsi="仿宋"/>
          <w:sz w:val="32"/>
          <w:szCs w:val="32"/>
        </w:rPr>
        <w:t>为人和AI提供统一、可控的数据接口。</w:t>
      </w:r>
      <w:r w:rsidR="0055233F" w:rsidRPr="000A0D1B">
        <w:rPr>
          <w:rFonts w:ascii="仿宋" w:eastAsia="仿宋" w:hAnsi="仿宋" w:hint="eastAsia"/>
          <w:sz w:val="32"/>
          <w:szCs w:val="32"/>
        </w:rPr>
        <w:t>平台提供Web端、App端和CLI端三大入口。运维人员可以通过Web</w:t>
      </w:r>
      <w:r w:rsidR="008D7AD6" w:rsidRPr="000A0D1B">
        <w:rPr>
          <w:rFonts w:ascii="仿宋" w:eastAsia="仿宋" w:hAnsi="仿宋" w:hint="eastAsia"/>
          <w:sz w:val="32"/>
          <w:szCs w:val="32"/>
        </w:rPr>
        <w:t>端和</w:t>
      </w:r>
      <w:r w:rsidR="0055233F" w:rsidRPr="000A0D1B">
        <w:rPr>
          <w:rFonts w:ascii="仿宋" w:eastAsia="仿宋" w:hAnsi="仿宋" w:hint="eastAsia"/>
          <w:sz w:val="32"/>
          <w:szCs w:val="32"/>
        </w:rPr>
        <w:t>桌面App</w:t>
      </w:r>
      <w:r w:rsidR="008D7AD6" w:rsidRPr="000A0D1B">
        <w:rPr>
          <w:rFonts w:ascii="仿宋" w:eastAsia="仿宋" w:hAnsi="仿宋" w:hint="eastAsia"/>
          <w:sz w:val="32"/>
          <w:szCs w:val="32"/>
        </w:rPr>
        <w:t>端</w:t>
      </w:r>
      <w:r w:rsidR="00DF33A0" w:rsidRPr="000A0D1B">
        <w:rPr>
          <w:rFonts w:ascii="仿宋" w:eastAsia="仿宋" w:hAnsi="仿宋" w:hint="eastAsia"/>
          <w:sz w:val="32"/>
          <w:szCs w:val="32"/>
        </w:rPr>
        <w:t>获取、监控数据以及管理系统各模块</w:t>
      </w:r>
      <w:r w:rsidR="0055233F" w:rsidRPr="000A0D1B">
        <w:rPr>
          <w:rFonts w:ascii="仿宋" w:eastAsia="仿宋" w:hAnsi="仿宋" w:hint="eastAsia"/>
          <w:sz w:val="32"/>
          <w:szCs w:val="32"/>
        </w:rPr>
        <w:t>；AI智能体则可通过CLI，在授权范围内查询和分析数据。无论是人还是AI，都必须经过统一的身份认证</w:t>
      </w:r>
      <w:r w:rsidR="00DF33A0" w:rsidRPr="000A0D1B">
        <w:rPr>
          <w:rFonts w:ascii="仿宋" w:eastAsia="仿宋" w:hAnsi="仿宋" w:hint="eastAsia"/>
          <w:sz w:val="32"/>
          <w:szCs w:val="32"/>
        </w:rPr>
        <w:t>和</w:t>
      </w:r>
      <w:r w:rsidR="0055233F" w:rsidRPr="000A0D1B">
        <w:rPr>
          <w:rFonts w:ascii="仿宋" w:eastAsia="仿宋" w:hAnsi="仿宋" w:hint="eastAsia"/>
          <w:sz w:val="32"/>
          <w:szCs w:val="32"/>
        </w:rPr>
        <w:t>权限控制。AI不能直接连接PLC，也绕</w:t>
      </w:r>
      <w:r w:rsidR="00DF33A0" w:rsidRPr="000A0D1B">
        <w:rPr>
          <w:rFonts w:ascii="仿宋" w:eastAsia="仿宋" w:hAnsi="仿宋" w:hint="eastAsia"/>
          <w:sz w:val="32"/>
          <w:szCs w:val="32"/>
        </w:rPr>
        <w:t>不</w:t>
      </w:r>
      <w:r w:rsidR="0055233F" w:rsidRPr="000A0D1B">
        <w:rPr>
          <w:rFonts w:ascii="仿宋" w:eastAsia="仿宋" w:hAnsi="仿宋" w:hint="eastAsia"/>
          <w:sz w:val="32"/>
          <w:szCs w:val="32"/>
        </w:rPr>
        <w:t>过平台的权限管控。</w:t>
      </w:r>
    </w:p>
    <w:p w14:paraId="5962E254" w14:textId="04014BD2" w:rsidR="00BA444E" w:rsidRPr="000A0D1B" w:rsidRDefault="000A0D1B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</w:t>
      </w:r>
      <w:r>
        <w:rPr>
          <w:rFonts w:ascii="仿宋" w:eastAsia="仿宋" w:hAnsi="仿宋" w:hint="eastAsia"/>
          <w:sz w:val="32"/>
          <w:szCs w:val="32"/>
        </w:rPr>
        <w:t>9</w:t>
      </w:r>
      <w:r w:rsidRPr="000A0D1B">
        <w:rPr>
          <w:rFonts w:ascii="仿宋" w:eastAsia="仿宋" w:hAnsi="仿宋" w:hint="eastAsia"/>
          <w:sz w:val="32"/>
          <w:szCs w:val="32"/>
        </w:rPr>
        <w:t>）</w:t>
      </w:r>
      <w:r w:rsidR="00BA444E" w:rsidRPr="000A0D1B">
        <w:rPr>
          <w:rFonts w:ascii="仿宋" w:eastAsia="仿宋" w:hAnsi="仿宋" w:hint="eastAsia"/>
          <w:sz w:val="32"/>
          <w:szCs w:val="32"/>
        </w:rPr>
        <w:t>目前</w:t>
      </w:r>
      <w:r w:rsidR="00381A0C" w:rsidRPr="000A0D1B">
        <w:rPr>
          <w:rFonts w:ascii="仿宋" w:eastAsia="仿宋" w:hAnsi="仿宋" w:hint="eastAsia"/>
          <w:sz w:val="32"/>
          <w:szCs w:val="32"/>
        </w:rPr>
        <w:t>，平台</w:t>
      </w:r>
      <w:r w:rsidR="00BA444E" w:rsidRPr="000A0D1B">
        <w:rPr>
          <w:rFonts w:ascii="仿宋" w:eastAsia="仿宋" w:hAnsi="仿宋" w:hint="eastAsia"/>
          <w:sz w:val="32"/>
          <w:szCs w:val="32"/>
        </w:rPr>
        <w:t>已在</w:t>
      </w:r>
      <w:r w:rsidR="00381A0C" w:rsidRPr="000A0D1B">
        <w:rPr>
          <w:rFonts w:ascii="仿宋" w:eastAsia="仿宋" w:hAnsi="仿宋" w:hint="eastAsia"/>
          <w:sz w:val="32"/>
          <w:szCs w:val="32"/>
        </w:rPr>
        <w:t>一台</w:t>
      </w:r>
      <w:r w:rsidR="00DF33A0" w:rsidRPr="000A0D1B">
        <w:rPr>
          <w:rFonts w:ascii="仿宋" w:eastAsia="仿宋" w:hAnsi="仿宋" w:hint="eastAsia"/>
          <w:sz w:val="32"/>
          <w:szCs w:val="32"/>
        </w:rPr>
        <w:t>国产</w:t>
      </w:r>
      <w:r w:rsidR="00BA444E" w:rsidRPr="000A0D1B">
        <w:rPr>
          <w:rFonts w:ascii="仿宋" w:eastAsia="仿宋" w:hAnsi="仿宋" w:hint="eastAsia"/>
          <w:sz w:val="32"/>
          <w:szCs w:val="32"/>
        </w:rPr>
        <w:t>信创电脑上，实现</w:t>
      </w:r>
      <w:r w:rsidR="00381A0C" w:rsidRPr="000A0D1B">
        <w:rPr>
          <w:rFonts w:ascii="仿宋" w:eastAsia="仿宋" w:hAnsi="仿宋" w:hint="eastAsia"/>
          <w:sz w:val="32"/>
          <w:szCs w:val="32"/>
        </w:rPr>
        <w:t>对</w:t>
      </w:r>
      <w:r w:rsidR="00BA444E" w:rsidRPr="000A0D1B">
        <w:rPr>
          <w:rFonts w:ascii="仿宋" w:eastAsia="仿宋" w:hAnsi="仿宋" w:hint="eastAsia"/>
          <w:sz w:val="32"/>
          <w:szCs w:val="32"/>
        </w:rPr>
        <w:t>126台设备、4万多个</w:t>
      </w:r>
      <w:r w:rsidR="003475BC" w:rsidRPr="000A0D1B">
        <w:rPr>
          <w:rFonts w:ascii="仿宋" w:eastAsia="仿宋" w:hAnsi="仿宋" w:hint="eastAsia"/>
          <w:sz w:val="32"/>
          <w:szCs w:val="32"/>
        </w:rPr>
        <w:t>核心</w:t>
      </w:r>
      <w:r w:rsidR="00BA444E" w:rsidRPr="000A0D1B">
        <w:rPr>
          <w:rFonts w:ascii="仿宋" w:eastAsia="仿宋" w:hAnsi="仿宋" w:hint="eastAsia"/>
          <w:sz w:val="32"/>
          <w:szCs w:val="32"/>
        </w:rPr>
        <w:t>PLC点位的持续采集与监控，采</w:t>
      </w:r>
      <w:r w:rsidR="00BA444E" w:rsidRPr="000A0D1B">
        <w:rPr>
          <w:rFonts w:ascii="仿宋" w:eastAsia="仿宋" w:hAnsi="仿宋" w:hint="eastAsia"/>
          <w:sz w:val="32"/>
          <w:szCs w:val="32"/>
        </w:rPr>
        <w:lastRenderedPageBreak/>
        <w:t>集链路延迟保持在50至400毫秒之</w:t>
      </w:r>
      <w:r w:rsidR="009276B1" w:rsidRPr="000A0D1B">
        <w:rPr>
          <w:rFonts w:ascii="仿宋" w:eastAsia="仿宋" w:hAnsi="仿宋" w:hint="eastAsia"/>
          <w:sz w:val="32"/>
          <w:szCs w:val="32"/>
        </w:rPr>
        <w:t>间</w:t>
      </w:r>
      <w:r w:rsidR="00BA444E" w:rsidRPr="000A0D1B">
        <w:rPr>
          <w:rFonts w:ascii="仿宋" w:eastAsia="仿宋" w:hAnsi="仿宋" w:hint="eastAsia"/>
          <w:sz w:val="32"/>
          <w:szCs w:val="32"/>
        </w:rPr>
        <w:t>。</w:t>
      </w:r>
      <w:r w:rsidR="009276B1" w:rsidRPr="000A0D1B">
        <w:rPr>
          <w:rFonts w:ascii="仿宋" w:eastAsia="仿宋" w:hAnsi="仿宋" w:hint="eastAsia"/>
          <w:sz w:val="32"/>
          <w:szCs w:val="32"/>
        </w:rPr>
        <w:t>运维人员可以集中查看实时数据，观察温度、电流、限位等点位是否出现异常变化；也可查询历史数据</w:t>
      </w:r>
      <w:r w:rsidR="003475BC" w:rsidRPr="000A0D1B">
        <w:rPr>
          <w:rFonts w:ascii="仿宋" w:eastAsia="仿宋" w:hAnsi="仿宋" w:hint="eastAsia"/>
          <w:sz w:val="32"/>
          <w:szCs w:val="32"/>
        </w:rPr>
        <w:t>，</w:t>
      </w:r>
      <w:r w:rsidR="009276B1" w:rsidRPr="000A0D1B">
        <w:rPr>
          <w:rFonts w:ascii="仿宋" w:eastAsia="仿宋" w:hAnsi="仿宋" w:hint="eastAsia"/>
          <w:sz w:val="32"/>
          <w:szCs w:val="32"/>
        </w:rPr>
        <w:t>绘制变化趋势，或者将数据导出后展开进一步分析。</w:t>
      </w:r>
    </w:p>
    <w:p w14:paraId="41918E8D" w14:textId="2E6CEB7B" w:rsidR="00BA444E" w:rsidRPr="000A0D1B" w:rsidRDefault="000A0D1B" w:rsidP="00BA444E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</w:t>
      </w:r>
      <w:r>
        <w:rPr>
          <w:rFonts w:ascii="仿宋" w:eastAsia="仿宋" w:hAnsi="仿宋" w:hint="eastAsia"/>
          <w:sz w:val="32"/>
          <w:szCs w:val="32"/>
        </w:rPr>
        <w:t>10</w:t>
      </w:r>
      <w:r w:rsidRPr="000A0D1B">
        <w:rPr>
          <w:rFonts w:ascii="仿宋" w:eastAsia="仿宋" w:hAnsi="仿宋" w:hint="eastAsia"/>
          <w:sz w:val="32"/>
          <w:szCs w:val="32"/>
        </w:rPr>
        <w:t>）</w:t>
      </w:r>
      <w:r w:rsidR="003475BC" w:rsidRPr="000A0D1B">
        <w:rPr>
          <w:rFonts w:ascii="仿宋" w:eastAsia="仿宋" w:hAnsi="仿宋" w:hint="eastAsia"/>
          <w:sz w:val="32"/>
          <w:szCs w:val="32"/>
        </w:rPr>
        <w:t>Data Watch还在持续拓展中</w:t>
      </w:r>
      <w:r w:rsidR="00BA444E" w:rsidRPr="000A0D1B">
        <w:rPr>
          <w:rFonts w:ascii="仿宋" w:eastAsia="仿宋" w:hAnsi="仿宋" w:hint="eastAsia"/>
          <w:sz w:val="32"/>
          <w:szCs w:val="32"/>
        </w:rPr>
        <w:t>：</w:t>
      </w:r>
      <w:r w:rsidR="003475BC" w:rsidRPr="000A0D1B">
        <w:rPr>
          <w:rFonts w:ascii="仿宋" w:eastAsia="仿宋" w:hAnsi="仿宋" w:hint="eastAsia"/>
          <w:sz w:val="32"/>
          <w:szCs w:val="32"/>
        </w:rPr>
        <w:t>一是</w:t>
      </w:r>
      <w:r w:rsidR="00BA444E" w:rsidRPr="000A0D1B">
        <w:rPr>
          <w:rFonts w:ascii="仿宋" w:eastAsia="仿宋" w:hAnsi="仿宋" w:hint="eastAsia"/>
          <w:sz w:val="32"/>
          <w:szCs w:val="32"/>
        </w:rPr>
        <w:t>增加更多</w:t>
      </w:r>
      <w:r w:rsidR="00AC404C" w:rsidRPr="000A0D1B">
        <w:rPr>
          <w:rFonts w:ascii="仿宋" w:eastAsia="仿宋" w:hAnsi="仿宋" w:hint="eastAsia"/>
          <w:sz w:val="32"/>
          <w:szCs w:val="32"/>
        </w:rPr>
        <w:t>的</w:t>
      </w:r>
      <w:r w:rsidR="00BA444E" w:rsidRPr="000A0D1B">
        <w:rPr>
          <w:rFonts w:ascii="仿宋" w:eastAsia="仿宋" w:hAnsi="仿宋" w:hint="eastAsia"/>
          <w:sz w:val="32"/>
          <w:szCs w:val="32"/>
        </w:rPr>
        <w:t>通信协议，</w:t>
      </w:r>
      <w:r w:rsidR="00AC404C" w:rsidRPr="000A0D1B">
        <w:rPr>
          <w:rFonts w:ascii="仿宋" w:eastAsia="仿宋" w:hAnsi="仿宋" w:hint="eastAsia"/>
          <w:sz w:val="32"/>
          <w:szCs w:val="32"/>
        </w:rPr>
        <w:t>支持</w:t>
      </w:r>
      <w:r w:rsidR="00BA444E" w:rsidRPr="000A0D1B">
        <w:rPr>
          <w:rFonts w:ascii="仿宋" w:eastAsia="仿宋" w:hAnsi="仿宋" w:hint="eastAsia"/>
          <w:sz w:val="32"/>
          <w:szCs w:val="32"/>
        </w:rPr>
        <w:t>接入更多类型的设备；</w:t>
      </w:r>
      <w:r w:rsidR="003475BC" w:rsidRPr="000A0D1B">
        <w:rPr>
          <w:rFonts w:ascii="仿宋" w:eastAsia="仿宋" w:hAnsi="仿宋" w:hint="eastAsia"/>
          <w:sz w:val="32"/>
          <w:szCs w:val="32"/>
        </w:rPr>
        <w:t>二是</w:t>
      </w:r>
      <w:r w:rsidR="00BA444E" w:rsidRPr="000A0D1B">
        <w:rPr>
          <w:rFonts w:ascii="仿宋" w:eastAsia="仿宋" w:hAnsi="仿宋" w:hint="eastAsia"/>
          <w:sz w:val="32"/>
          <w:szCs w:val="32"/>
        </w:rPr>
        <w:t>增加受控的数据库连接能力，逐步关联TOS、ECS</w:t>
      </w:r>
      <w:r w:rsidR="003475BC" w:rsidRPr="000A0D1B">
        <w:rPr>
          <w:rFonts w:ascii="仿宋" w:eastAsia="仿宋" w:hAnsi="仿宋" w:hint="eastAsia"/>
          <w:sz w:val="32"/>
          <w:szCs w:val="32"/>
        </w:rPr>
        <w:t>、RCMS</w:t>
      </w:r>
      <w:r w:rsidR="00BA444E" w:rsidRPr="000A0D1B">
        <w:rPr>
          <w:rFonts w:ascii="仿宋" w:eastAsia="仿宋" w:hAnsi="仿宋" w:hint="eastAsia"/>
          <w:sz w:val="32"/>
          <w:szCs w:val="32"/>
        </w:rPr>
        <w:t>等</w:t>
      </w:r>
      <w:r w:rsidR="00381A0C" w:rsidRPr="000A0D1B">
        <w:rPr>
          <w:rFonts w:ascii="仿宋" w:eastAsia="仿宋" w:hAnsi="仿宋" w:hint="eastAsia"/>
          <w:sz w:val="32"/>
          <w:szCs w:val="32"/>
        </w:rPr>
        <w:t>数据</w:t>
      </w:r>
      <w:r w:rsidR="00BA444E" w:rsidRPr="000A0D1B">
        <w:rPr>
          <w:rFonts w:ascii="仿宋" w:eastAsia="仿宋" w:hAnsi="仿宋" w:hint="eastAsia"/>
          <w:sz w:val="32"/>
          <w:szCs w:val="32"/>
        </w:rPr>
        <w:t>；</w:t>
      </w:r>
      <w:r w:rsidR="003475BC" w:rsidRPr="000A0D1B">
        <w:rPr>
          <w:rFonts w:ascii="仿宋" w:eastAsia="仿宋" w:hAnsi="仿宋" w:hint="eastAsia"/>
          <w:sz w:val="32"/>
          <w:szCs w:val="32"/>
        </w:rPr>
        <w:t>三是</w:t>
      </w:r>
      <w:r w:rsidR="00BA444E" w:rsidRPr="000A0D1B">
        <w:rPr>
          <w:rFonts w:ascii="仿宋" w:eastAsia="仿宋" w:hAnsi="仿宋" w:hint="eastAsia"/>
          <w:sz w:val="32"/>
          <w:szCs w:val="32"/>
        </w:rPr>
        <w:t>拓展</w:t>
      </w:r>
      <w:r w:rsidR="00AC404C" w:rsidRPr="000A0D1B">
        <w:rPr>
          <w:rFonts w:ascii="仿宋" w:eastAsia="仿宋" w:hAnsi="仿宋" w:hint="eastAsia"/>
          <w:sz w:val="32"/>
          <w:szCs w:val="32"/>
        </w:rPr>
        <w:t>数据</w:t>
      </w:r>
      <w:r w:rsidR="003475BC" w:rsidRPr="000A0D1B">
        <w:rPr>
          <w:rFonts w:ascii="仿宋" w:eastAsia="仿宋" w:hAnsi="仿宋" w:hint="eastAsia"/>
          <w:sz w:val="32"/>
          <w:szCs w:val="32"/>
        </w:rPr>
        <w:t>的</w:t>
      </w:r>
      <w:r w:rsidR="00AC404C" w:rsidRPr="000A0D1B">
        <w:rPr>
          <w:rFonts w:ascii="仿宋" w:eastAsia="仿宋" w:hAnsi="仿宋" w:hint="eastAsia"/>
          <w:sz w:val="32"/>
          <w:szCs w:val="32"/>
        </w:rPr>
        <w:t>应用能力，例如</w:t>
      </w:r>
      <w:r w:rsidR="00381A0C" w:rsidRPr="000A0D1B">
        <w:rPr>
          <w:rFonts w:ascii="仿宋" w:eastAsia="仿宋" w:hAnsi="仿宋" w:hint="eastAsia"/>
          <w:sz w:val="32"/>
          <w:szCs w:val="32"/>
        </w:rPr>
        <w:t>实现</w:t>
      </w:r>
      <w:r w:rsidR="003475BC" w:rsidRPr="000A0D1B">
        <w:rPr>
          <w:rFonts w:ascii="仿宋" w:eastAsia="仿宋" w:hAnsi="仿宋" w:hint="eastAsia"/>
          <w:sz w:val="32"/>
          <w:szCs w:val="32"/>
        </w:rPr>
        <w:t>PLC点位如温度值的</w:t>
      </w:r>
      <w:r w:rsidR="00BA444E" w:rsidRPr="000A0D1B">
        <w:rPr>
          <w:rFonts w:ascii="仿宋" w:eastAsia="仿宋" w:hAnsi="仿宋" w:hint="eastAsia"/>
          <w:sz w:val="32"/>
          <w:szCs w:val="32"/>
        </w:rPr>
        <w:t>异常</w:t>
      </w:r>
      <w:r w:rsidR="003475BC" w:rsidRPr="000A0D1B">
        <w:rPr>
          <w:rFonts w:ascii="仿宋" w:eastAsia="仿宋" w:hAnsi="仿宋" w:hint="eastAsia"/>
          <w:sz w:val="32"/>
          <w:szCs w:val="32"/>
        </w:rPr>
        <w:t>报警</w:t>
      </w:r>
      <w:r w:rsidR="00AC404C" w:rsidRPr="000A0D1B">
        <w:rPr>
          <w:rFonts w:ascii="仿宋" w:eastAsia="仿宋" w:hAnsi="仿宋" w:hint="eastAsia"/>
          <w:sz w:val="32"/>
          <w:szCs w:val="32"/>
        </w:rPr>
        <w:t>等</w:t>
      </w:r>
      <w:r w:rsidR="00BA444E" w:rsidRPr="000A0D1B">
        <w:rPr>
          <w:rFonts w:ascii="仿宋" w:eastAsia="仿宋" w:hAnsi="仿宋" w:hint="eastAsia"/>
          <w:sz w:val="32"/>
          <w:szCs w:val="32"/>
        </w:rPr>
        <w:t>。</w:t>
      </w:r>
    </w:p>
    <w:p w14:paraId="26944DB8" w14:textId="577FF1B3" w:rsidR="00731654" w:rsidRPr="000A0D1B" w:rsidRDefault="000A0D1B" w:rsidP="00381A0C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（P</w:t>
      </w:r>
      <w:r>
        <w:rPr>
          <w:rFonts w:ascii="仿宋" w:eastAsia="仿宋" w:hAnsi="仿宋" w:hint="eastAsia"/>
          <w:sz w:val="32"/>
          <w:szCs w:val="32"/>
        </w:rPr>
        <w:t>11</w:t>
      </w:r>
      <w:r w:rsidRPr="000A0D1B">
        <w:rPr>
          <w:rFonts w:ascii="仿宋" w:eastAsia="仿宋" w:hAnsi="仿宋" w:hint="eastAsia"/>
          <w:sz w:val="32"/>
          <w:szCs w:val="32"/>
        </w:rPr>
        <w:t>）</w:t>
      </w:r>
      <w:r w:rsidR="00BA444E" w:rsidRPr="000A0D1B">
        <w:rPr>
          <w:rFonts w:ascii="仿宋" w:eastAsia="仿宋" w:hAnsi="仿宋" w:hint="eastAsia"/>
          <w:sz w:val="32"/>
          <w:szCs w:val="32"/>
        </w:rPr>
        <w:t>Data Watch</w:t>
      </w:r>
      <w:r w:rsidR="003475BC" w:rsidRPr="000A0D1B">
        <w:rPr>
          <w:rFonts w:ascii="仿宋" w:eastAsia="仿宋" w:hAnsi="仿宋" w:hint="eastAsia"/>
          <w:sz w:val="32"/>
          <w:szCs w:val="32"/>
        </w:rPr>
        <w:t>的初衷</w:t>
      </w:r>
      <w:r w:rsidR="00BA444E" w:rsidRPr="000A0D1B">
        <w:rPr>
          <w:rFonts w:ascii="仿宋" w:eastAsia="仿宋" w:hAnsi="仿宋" w:hint="eastAsia"/>
          <w:sz w:val="32"/>
          <w:szCs w:val="32"/>
        </w:rPr>
        <w:t>是</w:t>
      </w:r>
      <w:r w:rsidR="003475BC" w:rsidRPr="000A0D1B">
        <w:rPr>
          <w:rFonts w:ascii="仿宋" w:eastAsia="仿宋" w:hAnsi="仿宋" w:hint="eastAsia"/>
          <w:sz w:val="32"/>
          <w:szCs w:val="32"/>
        </w:rPr>
        <w:t>先</w:t>
      </w:r>
      <w:r w:rsidR="00BA444E" w:rsidRPr="000A0D1B">
        <w:rPr>
          <w:rFonts w:ascii="仿宋" w:eastAsia="仿宋" w:hAnsi="仿宋" w:hint="eastAsia"/>
          <w:sz w:val="32"/>
          <w:szCs w:val="32"/>
        </w:rPr>
        <w:t>把智能运维最基础、也最关键的一步做好——</w:t>
      </w:r>
      <w:r w:rsidR="00381A0C" w:rsidRPr="000A0D1B">
        <w:rPr>
          <w:rFonts w:ascii="仿宋" w:eastAsia="仿宋" w:hAnsi="仿宋" w:hint="eastAsia"/>
          <w:sz w:val="32"/>
          <w:szCs w:val="32"/>
        </w:rPr>
        <w:t>让分散的数据汇聚起来，完整、持续、可信地流动。</w:t>
      </w:r>
      <w:r w:rsidR="003475BC" w:rsidRPr="000A0D1B">
        <w:rPr>
          <w:rFonts w:ascii="仿宋" w:eastAsia="仿宋" w:hAnsi="仿宋" w:hint="eastAsia"/>
          <w:sz w:val="32"/>
          <w:szCs w:val="32"/>
        </w:rPr>
        <w:t>在此基础上</w:t>
      </w:r>
      <w:r w:rsidR="00381A0C" w:rsidRPr="000A0D1B">
        <w:rPr>
          <w:rFonts w:ascii="仿宋" w:eastAsia="仿宋" w:hAnsi="仿宋" w:hint="eastAsia"/>
          <w:sz w:val="32"/>
          <w:szCs w:val="32"/>
        </w:rPr>
        <w:t>，人和AI才能真正协同，智能运维才能真正成为现实。</w:t>
      </w:r>
    </w:p>
    <w:sectPr w:rsidR="00731654" w:rsidRPr="000A0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B5"/>
    <w:rsid w:val="000A0D1B"/>
    <w:rsid w:val="00177666"/>
    <w:rsid w:val="001F6CB5"/>
    <w:rsid w:val="002133E1"/>
    <w:rsid w:val="0024596C"/>
    <w:rsid w:val="00284D56"/>
    <w:rsid w:val="003043A6"/>
    <w:rsid w:val="003475BC"/>
    <w:rsid w:val="00381A0C"/>
    <w:rsid w:val="004121D4"/>
    <w:rsid w:val="0055233F"/>
    <w:rsid w:val="00636852"/>
    <w:rsid w:val="00674902"/>
    <w:rsid w:val="00731654"/>
    <w:rsid w:val="008270DD"/>
    <w:rsid w:val="0085356D"/>
    <w:rsid w:val="008D7AD6"/>
    <w:rsid w:val="008E7E7D"/>
    <w:rsid w:val="009276B1"/>
    <w:rsid w:val="00972709"/>
    <w:rsid w:val="009C60B9"/>
    <w:rsid w:val="00A7251A"/>
    <w:rsid w:val="00A93978"/>
    <w:rsid w:val="00AC404C"/>
    <w:rsid w:val="00BA444E"/>
    <w:rsid w:val="00DF33A0"/>
    <w:rsid w:val="00FD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62DA"/>
  <w15:chartTrackingRefBased/>
  <w15:docId w15:val="{9509D671-B332-4E35-9400-8F80AE3B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C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C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C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C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C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C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C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C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C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C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C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C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C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C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C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C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C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C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C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C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C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C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HuaiUaiAiI Shuai</dc:creator>
  <cp:keywords/>
  <dc:description/>
  <cp:lastModifiedBy>HuaiUaiAiI Shuai</cp:lastModifiedBy>
  <cp:revision>5</cp:revision>
  <dcterms:created xsi:type="dcterms:W3CDTF">2026-08-27T04:54:00Z</dcterms:created>
  <dcterms:modified xsi:type="dcterms:W3CDTF">2026-08-28T14:22:00Z</dcterms:modified>
</cp:coreProperties>
</file>