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7865341"/>
      <w:r>
        <w:t>СОДЕРЖАНИЕ</w:t>
      </w:r>
      <w:bookmarkEnd w:id="0"/>
    </w:p>
    <w:p w14:paraId="746A6150" w14:textId="4026595B" w:rsidR="000C65B7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7865341" w:history="1">
        <w:r w:rsidR="000C65B7" w:rsidRPr="00AD4922">
          <w:rPr>
            <w:rStyle w:val="ac"/>
            <w:noProof/>
          </w:rPr>
          <w:t>СОДЕРЖАНИЕ</w:t>
        </w:r>
        <w:r w:rsidR="000C65B7">
          <w:rPr>
            <w:noProof/>
            <w:webHidden/>
          </w:rPr>
          <w:tab/>
        </w:r>
        <w:r w:rsidR="000C65B7">
          <w:rPr>
            <w:noProof/>
            <w:webHidden/>
          </w:rPr>
          <w:fldChar w:fldCharType="begin"/>
        </w:r>
        <w:r w:rsidR="000C65B7">
          <w:rPr>
            <w:noProof/>
            <w:webHidden/>
          </w:rPr>
          <w:instrText xml:space="preserve"> PAGEREF _Toc197865341 \h </w:instrText>
        </w:r>
        <w:r w:rsidR="000C65B7">
          <w:rPr>
            <w:noProof/>
            <w:webHidden/>
          </w:rPr>
        </w:r>
        <w:r w:rsidR="000C65B7">
          <w:rPr>
            <w:noProof/>
            <w:webHidden/>
          </w:rPr>
          <w:fldChar w:fldCharType="separate"/>
        </w:r>
        <w:r w:rsidR="000C65B7">
          <w:rPr>
            <w:noProof/>
            <w:webHidden/>
          </w:rPr>
          <w:t>1</w:t>
        </w:r>
        <w:r w:rsidR="000C65B7">
          <w:rPr>
            <w:noProof/>
            <w:webHidden/>
          </w:rPr>
          <w:fldChar w:fldCharType="end"/>
        </w:r>
      </w:hyperlink>
    </w:p>
    <w:p w14:paraId="3024249D" w14:textId="15706E10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42" w:history="1">
        <w:r w:rsidRPr="00AD4922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D59E6" w14:textId="29B0E160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43" w:history="1">
        <w:r w:rsidRPr="00AD4922">
          <w:rPr>
            <w:rStyle w:val="ac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EB59B" w14:textId="79127285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44" w:history="1">
        <w:r w:rsidRPr="00AD4922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9C842" w14:textId="3B880D51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45" w:history="1">
        <w:r w:rsidRPr="00AD4922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47AB8" w14:textId="7F710B3A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46" w:history="1">
        <w:r w:rsidRPr="00AD4922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44D0AB" w14:textId="4D25384E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47" w:history="1">
        <w:r w:rsidRPr="00AD4922">
          <w:rPr>
            <w:rStyle w:val="ac"/>
            <w:noProof/>
          </w:rPr>
          <w:t>QSettings (Qt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05F235" w14:textId="2C2CBE6F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48" w:history="1">
        <w:r w:rsidRPr="00AD4922">
          <w:rPr>
            <w:rStyle w:val="ac"/>
            <w:noProof/>
            <w:lang w:val="en-US"/>
          </w:rPr>
          <w:t>Qt.labs.settings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29BD0A" w14:textId="18B11FC0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49" w:history="1">
        <w:r w:rsidRPr="00AD4922">
          <w:rPr>
            <w:rStyle w:val="ac"/>
            <w:noProof/>
            <w:lang w:val="en-US"/>
          </w:rPr>
          <w:t>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5DDAE" w14:textId="6EB04705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0" w:history="1">
        <w:r w:rsidRPr="00AD4922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564D21" w14:textId="3AE5A316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51" w:history="1">
        <w:r w:rsidRPr="00AD4922">
          <w:rPr>
            <w:rStyle w:val="ac"/>
            <w:noProof/>
          </w:rPr>
          <w:t>ГЛАВА 2. ВЫБОР СПОСОБА ПОСТАВКИ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D9BAA3" w14:textId="12CEAE70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2" w:history="1">
        <w:r w:rsidRPr="00AD4922">
          <w:rPr>
            <w:rStyle w:val="ac"/>
            <w:noProof/>
          </w:rPr>
          <w:t>2.1. Установка системной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D9DC47" w14:textId="5403C227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3" w:history="1">
        <w:r w:rsidRPr="00AD4922">
          <w:rPr>
            <w:rStyle w:val="ac"/>
            <w:noProof/>
          </w:rPr>
          <w:t xml:space="preserve">2.2. Использовать </w:t>
        </w:r>
        <w:r w:rsidRPr="00AD4922">
          <w:rPr>
            <w:rStyle w:val="ac"/>
            <w:noProof/>
            <w:lang w:val="en-US"/>
          </w:rPr>
          <w:t>git</w:t>
        </w:r>
        <w:r w:rsidRPr="00AD4922">
          <w:rPr>
            <w:rStyle w:val="ac"/>
            <w:noProof/>
          </w:rPr>
          <w:t xml:space="preserve"> </w:t>
        </w:r>
        <w:r w:rsidRPr="00AD4922">
          <w:rPr>
            <w:rStyle w:val="ac"/>
            <w:noProof/>
            <w:lang w:val="en-US"/>
          </w:rPr>
          <w:t>submodule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45A33" w14:textId="1A0DCEBE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4" w:history="1">
        <w:r w:rsidRPr="00AD4922">
          <w:rPr>
            <w:rStyle w:val="ac"/>
            <w:noProof/>
          </w:rPr>
          <w:t>2.3. Использовать пакетный менеджер conan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65182A" w14:textId="0F00F719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55" w:history="1">
        <w:r w:rsidRPr="00AD4922">
          <w:rPr>
            <w:rStyle w:val="ac"/>
            <w:noProof/>
          </w:rPr>
          <w:t>ГЛАВА 3.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5CE198" w14:textId="3EE1E1B4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6" w:history="1">
        <w:r w:rsidRPr="00AD4922">
          <w:rPr>
            <w:rStyle w:val="ac"/>
            <w:noProof/>
          </w:rPr>
          <w:t>3.1.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4751FF" w14:textId="2D9F2D88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7" w:history="1">
        <w:r w:rsidRPr="00AD4922">
          <w:rPr>
            <w:rStyle w:val="ac"/>
            <w:noProof/>
          </w:rPr>
          <w:t>3.2.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216BF1" w14:textId="4E957E86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58" w:history="1">
        <w:r w:rsidRPr="00AD4922">
          <w:rPr>
            <w:rStyle w:val="ac"/>
            <w:noProof/>
          </w:rPr>
          <w:t>ГЛАВА 4.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36E140" w14:textId="26FA25DA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59" w:history="1">
        <w:r w:rsidRPr="00AD4922">
          <w:rPr>
            <w:rStyle w:val="ac"/>
            <w:noProof/>
          </w:rPr>
          <w:t xml:space="preserve">4.1. Структура </w:t>
        </w:r>
        <w:r w:rsidRPr="00AD4922">
          <w:rPr>
            <w:rStyle w:val="ac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6C5940" w14:textId="13E1AD66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0" w:history="1">
        <w:r w:rsidRPr="00AD4922">
          <w:rPr>
            <w:rStyle w:val="ac"/>
            <w:noProof/>
          </w:rPr>
          <w:t xml:space="preserve">4.1.1. </w:t>
        </w:r>
        <w:r w:rsidRPr="00AD4922">
          <w:rPr>
            <w:rStyle w:val="ac"/>
            <w:noProof/>
            <w:lang w:val="en-US"/>
          </w:rPr>
          <w:t>Boolean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A8AF9D" w14:textId="3ABECCA5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1" w:history="1">
        <w:r w:rsidRPr="00AD4922">
          <w:rPr>
            <w:rStyle w:val="ac"/>
            <w:noProof/>
          </w:rPr>
          <w:t xml:space="preserve">4.1.2. </w:t>
        </w:r>
        <w:r w:rsidRPr="00AD4922">
          <w:rPr>
            <w:rStyle w:val="ac"/>
            <w:noProof/>
            <w:lang w:val="en-US"/>
          </w:rPr>
          <w:t>Integer</w:t>
        </w:r>
        <w:r w:rsidRPr="00AD4922">
          <w:rPr>
            <w:rStyle w:val="ac"/>
            <w:noProof/>
          </w:rPr>
          <w:t>/</w:t>
        </w:r>
        <w:r w:rsidRPr="00AD4922">
          <w:rPr>
            <w:rStyle w:val="ac"/>
            <w:noProof/>
            <w:lang w:val="en-US"/>
          </w:rPr>
          <w:t>Real</w:t>
        </w:r>
        <w:r w:rsidRPr="00AD4922">
          <w:rPr>
            <w:rStyle w:val="ac"/>
            <w:noProof/>
          </w:rPr>
          <w:t>/</w:t>
        </w:r>
        <w:r w:rsidRPr="00AD4922">
          <w:rPr>
            <w:rStyle w:val="ac"/>
            <w:noProof/>
            <w:lang w:val="en-US"/>
          </w:rPr>
          <w:t>UInt</w:t>
        </w:r>
        <w:r w:rsidRPr="00AD4922">
          <w:rPr>
            <w:rStyle w:val="ac"/>
            <w:noProof/>
          </w:rPr>
          <w:t xml:space="preserve">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65D8D3" w14:textId="0E654CBA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2" w:history="1">
        <w:r w:rsidRPr="00AD4922">
          <w:rPr>
            <w:rStyle w:val="ac"/>
            <w:noProof/>
          </w:rPr>
          <w:t xml:space="preserve">4.1.3. </w:t>
        </w:r>
        <w:r w:rsidRPr="00AD4922">
          <w:rPr>
            <w:rStyle w:val="ac"/>
            <w:noProof/>
            <w:lang w:val="en-US"/>
          </w:rPr>
          <w:t>String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3BF8BB" w14:textId="4E4C6A59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3" w:history="1">
        <w:r w:rsidRPr="00AD4922">
          <w:rPr>
            <w:rStyle w:val="ac"/>
            <w:noProof/>
          </w:rPr>
          <w:t xml:space="preserve">4.1.4. </w:t>
        </w:r>
        <w:r w:rsidRPr="00AD4922">
          <w:rPr>
            <w:rStyle w:val="ac"/>
            <w:noProof/>
            <w:lang w:val="en-US"/>
          </w:rPr>
          <w:t>Array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C220AF" w14:textId="287E3C0C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4" w:history="1">
        <w:r w:rsidRPr="00AD4922">
          <w:rPr>
            <w:rStyle w:val="ac"/>
            <w:noProof/>
          </w:rPr>
          <w:t xml:space="preserve">4.1.5. </w:t>
        </w:r>
        <w:r w:rsidRPr="00AD4922">
          <w:rPr>
            <w:rStyle w:val="ac"/>
            <w:noProof/>
            <w:lang w:val="en-US"/>
          </w:rPr>
          <w:t>FilePath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6CB211" w14:textId="7DC821CC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5" w:history="1">
        <w:r w:rsidRPr="00AD4922">
          <w:rPr>
            <w:rStyle w:val="ac"/>
            <w:noProof/>
          </w:rPr>
          <w:t xml:space="preserve">4.1.6. </w:t>
        </w:r>
        <w:r w:rsidRPr="00AD4922">
          <w:rPr>
            <w:rStyle w:val="ac"/>
            <w:noProof/>
            <w:lang w:val="en-US"/>
          </w:rPr>
          <w:t>Selection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5F7FD81" w14:textId="0D82EA0A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6" w:history="1">
        <w:r w:rsidRPr="00AD4922">
          <w:rPr>
            <w:rStyle w:val="ac"/>
            <w:noProof/>
          </w:rPr>
          <w:t xml:space="preserve">4.1.7. </w:t>
        </w:r>
        <w:r w:rsidRPr="00AD4922">
          <w:rPr>
            <w:rStyle w:val="ac"/>
            <w:noProof/>
            <w:lang w:val="en-US"/>
          </w:rPr>
          <w:t>Coordinate</w:t>
        </w:r>
        <w:r w:rsidRPr="00AD4922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C53B12" w14:textId="531A9D34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67" w:history="1">
        <w:r w:rsidRPr="00AD4922">
          <w:rPr>
            <w:rStyle w:val="ac"/>
            <w:noProof/>
          </w:rPr>
          <w:t xml:space="preserve">4.2. Основные классы в </w:t>
        </w:r>
        <w:r w:rsidRPr="00AD4922">
          <w:rPr>
            <w:rStyle w:val="ac"/>
            <w:noProof/>
            <w:lang w:val="en-US"/>
          </w:rPr>
          <w:t>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77E919" w14:textId="4587101B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8" w:history="1">
        <w:r w:rsidRPr="00AD4922">
          <w:rPr>
            <w:rStyle w:val="ac"/>
            <w:noProof/>
          </w:rPr>
          <w:t xml:space="preserve">4.2.1. Класс </w:t>
        </w:r>
        <w:r w:rsidRPr="00AD4922">
          <w:rPr>
            <w:rStyle w:val="ac"/>
            <w:noProof/>
            <w:lang w:val="en-US"/>
          </w:rPr>
          <w:t>ISetting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362978" w14:textId="44F3C9EF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69" w:history="1">
        <w:r w:rsidRPr="00AD4922">
          <w:rPr>
            <w:rStyle w:val="ac"/>
            <w:noProof/>
            <w:lang w:val="en-US"/>
          </w:rPr>
          <w:t>4.2.</w:t>
        </w:r>
        <w:r w:rsidRPr="00AD4922">
          <w:rPr>
            <w:rStyle w:val="ac"/>
            <w:noProof/>
          </w:rPr>
          <w:t>2</w:t>
        </w:r>
        <w:r w:rsidRPr="00AD4922">
          <w:rPr>
            <w:rStyle w:val="ac"/>
            <w:noProof/>
            <w:lang w:val="en-US"/>
          </w:rPr>
          <w:t xml:space="preserve">. </w:t>
        </w:r>
        <w:r w:rsidRPr="00AD4922">
          <w:rPr>
            <w:rStyle w:val="ac"/>
            <w:noProof/>
          </w:rPr>
          <w:t>Класс</w:t>
        </w:r>
        <w:r w:rsidRPr="00AD4922">
          <w:rPr>
            <w:rStyle w:val="ac"/>
            <w:noProof/>
            <w:lang w:val="en-US"/>
          </w:rPr>
          <w:t xml:space="preserve"> ISelectionSetting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E19BB7" w14:textId="7A7978B6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0" w:history="1">
        <w:r w:rsidRPr="00AD4922">
          <w:rPr>
            <w:rStyle w:val="ac"/>
            <w:noProof/>
          </w:rPr>
          <w:t>4.2.3. Класс IRegexStringSetting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1F7B05" w14:textId="496AFFE0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1" w:history="1">
        <w:r w:rsidRPr="00AD4922">
          <w:rPr>
            <w:rStyle w:val="ac"/>
            <w:noProof/>
          </w:rPr>
          <w:t>4.2.4. Прочие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BF49DC" w14:textId="758EEAAF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2" w:history="1">
        <w:r w:rsidRPr="00AD4922">
          <w:rPr>
            <w:rStyle w:val="ac"/>
            <w:noProof/>
          </w:rPr>
          <w:t xml:space="preserve">4.2.5. Фабричные классы </w:t>
        </w:r>
        <w:r w:rsidRPr="00AD4922">
          <w:rPr>
            <w:rStyle w:val="ac"/>
            <w:noProof/>
            <w:lang w:val="en-US"/>
          </w:rPr>
          <w:t>ISettingParser</w:t>
        </w:r>
        <w:r w:rsidRPr="00AD4922">
          <w:rPr>
            <w:rStyle w:val="ac"/>
            <w:noProof/>
          </w:rPr>
          <w:t xml:space="preserve"> </w:t>
        </w:r>
        <w:r w:rsidRPr="00AD4922">
          <w:rPr>
            <w:rStyle w:val="ac"/>
            <w:noProof/>
            <w:lang w:val="en-US"/>
          </w:rPr>
          <w:t>ISettingsGroupParser</w:t>
        </w:r>
        <w:r w:rsidRPr="00AD4922">
          <w:rPr>
            <w:rStyle w:val="ac"/>
            <w:noProof/>
          </w:rPr>
          <w:t xml:space="preserve"> </w:t>
        </w:r>
        <w:r w:rsidRPr="00AD4922">
          <w:rPr>
            <w:rStyle w:val="ac"/>
            <w:noProof/>
            <w:lang w:val="en-US"/>
          </w:rPr>
          <w:t>ISettingsJsonParser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8124A3" w14:textId="2D17F647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3" w:history="1">
        <w:r w:rsidRPr="00AD4922">
          <w:rPr>
            <w:rStyle w:val="ac"/>
            <w:noProof/>
          </w:rPr>
          <w:t xml:space="preserve">4.2.6. </w:t>
        </w:r>
        <w:r w:rsidRPr="00AD4922">
          <w:rPr>
            <w:rStyle w:val="ac"/>
            <w:noProof/>
            <w:lang w:val="en-US"/>
          </w:rPr>
          <w:t>Model</w:t>
        </w:r>
        <w:r w:rsidRPr="00AD4922">
          <w:rPr>
            <w:rStyle w:val="ac"/>
            <w:noProof/>
          </w:rPr>
          <w:t xml:space="preserve"> класс TabsModel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673F07" w14:textId="7F60EEF1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4" w:history="1">
        <w:r w:rsidRPr="00AD4922">
          <w:rPr>
            <w:rStyle w:val="ac"/>
            <w:noProof/>
            <w:lang w:val="en-US"/>
          </w:rPr>
          <w:t>4.2.</w:t>
        </w:r>
        <w:r w:rsidRPr="00AD4922">
          <w:rPr>
            <w:rStyle w:val="ac"/>
            <w:noProof/>
          </w:rPr>
          <w:t>7</w:t>
        </w:r>
        <w:r w:rsidRPr="00AD4922">
          <w:rPr>
            <w:rStyle w:val="ac"/>
            <w:noProof/>
            <w:lang w:val="en-US"/>
          </w:rPr>
          <w:t>. Model</w:t>
        </w:r>
        <w:r w:rsidRPr="00AD4922">
          <w:rPr>
            <w:rStyle w:val="ac"/>
            <w:noProof/>
          </w:rPr>
          <w:t xml:space="preserve"> класс </w:t>
        </w:r>
        <w:r w:rsidRPr="00AD4922">
          <w:rPr>
            <w:rStyle w:val="ac"/>
            <w:noProof/>
            <w:lang w:val="en-US"/>
          </w:rPr>
          <w:t>SettingsListModel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E9EA20" w14:textId="6237E853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5" w:history="1">
        <w:r w:rsidRPr="00AD4922">
          <w:rPr>
            <w:rStyle w:val="ac"/>
            <w:noProof/>
          </w:rPr>
          <w:t xml:space="preserve">4.2.8. Класс </w:t>
        </w:r>
        <w:r w:rsidRPr="00AD4922">
          <w:rPr>
            <w:rStyle w:val="ac"/>
            <w:noProof/>
            <w:lang w:val="en-US"/>
          </w:rPr>
          <w:t>ISettingValue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C7ADC2" w14:textId="795EC280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6" w:history="1">
        <w:r w:rsidRPr="00AD4922">
          <w:rPr>
            <w:rStyle w:val="ac"/>
            <w:noProof/>
          </w:rPr>
          <w:t>4.2.9. Класс SimpleGetSetValueMixin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61C70A" w14:textId="0F41A547" w:rsidR="000C65B7" w:rsidRDefault="000C65B7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865377" w:history="1">
        <w:r w:rsidRPr="00AD4922">
          <w:rPr>
            <w:rStyle w:val="ac"/>
            <w:noProof/>
          </w:rPr>
          <w:t xml:space="preserve">4.3. Основные </w:t>
        </w:r>
        <w:r w:rsidRPr="00AD4922">
          <w:rPr>
            <w:rStyle w:val="ac"/>
            <w:noProof/>
            <w:lang w:val="en-US"/>
          </w:rPr>
          <w:t xml:space="preserve">QML </w:t>
        </w:r>
        <w:r w:rsidRPr="00AD4922">
          <w:rPr>
            <w:rStyle w:val="ac"/>
            <w:noProof/>
          </w:rPr>
          <w:t>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71DA31F" w14:textId="4C790618" w:rsidR="000C65B7" w:rsidRDefault="000C65B7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865378" w:history="1">
        <w:r w:rsidRPr="00AD4922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07C9F5" w14:textId="5E32C74F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79" w:history="1">
        <w:r w:rsidRPr="00AD4922">
          <w:rPr>
            <w:rStyle w:val="ac"/>
            <w:noProof/>
          </w:rPr>
          <w:t>ГЛАВА 4.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DB92D9" w14:textId="7A429E0A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80" w:history="1">
        <w:r w:rsidRPr="00AD4922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29D5650" w14:textId="07B736FD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81" w:history="1">
        <w:r w:rsidRPr="00AD4922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9051FD7" w14:textId="7CA3DB9A" w:rsidR="000C65B7" w:rsidRDefault="000C65B7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865382" w:history="1">
        <w:r w:rsidRPr="00AD4922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_Toc197865382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50EB9B0" w14:textId="54A360B5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7865342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7865343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865344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865345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865346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865347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865348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865349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7" w:name="_Toc197185276"/>
      <w:bookmarkStart w:id="18" w:name="_Toc197865350"/>
      <w:r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B0CE8">
        <w:fldChar w:fldCharType="begin"/>
      </w:r>
      <w:r w:rsidR="008B0CE8">
        <w:instrText xml:space="preserve"> SEQ Таблица \* ARABIC </w:instrText>
      </w:r>
      <w:r w:rsidR="008B0CE8">
        <w:fldChar w:fldCharType="separate"/>
      </w:r>
      <w:r>
        <w:rPr>
          <w:noProof/>
        </w:rPr>
        <w:t>1</w:t>
      </w:r>
      <w:r w:rsidR="008B0CE8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7865351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0" w:name="_Toc197865352"/>
      <w:r>
        <w:t>2</w:t>
      </w:r>
      <w:r w:rsidR="002028AB">
        <w:t>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1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2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1" w:name="_Toc197865353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3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4</w:t>
      </w:r>
      <w:r w:rsidR="008B0CE8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5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2" w:name="_Toc197865354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2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6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7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8</w:t>
      </w:r>
      <w:r w:rsidR="008B0CE8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9</w:t>
      </w:r>
      <w:r w:rsidR="008B0CE8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10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7865355"/>
      <w:r>
        <w:lastRenderedPageBreak/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5" w:name="_Toc197185278"/>
      <w:bookmarkStart w:id="26" w:name="_Toc197865356"/>
      <w:r>
        <w:t>3</w:t>
      </w:r>
      <w:r w:rsidR="007205C3" w:rsidRPr="00E337F3">
        <w:t>.1. Функциональные требования</w:t>
      </w:r>
      <w:bookmarkEnd w:id="25"/>
      <w:bookmarkEnd w:id="26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7" w:name="_Toc197185279"/>
      <w:bookmarkStart w:id="28" w:name="_Toc197865357"/>
      <w:r>
        <w:t>3</w:t>
      </w:r>
      <w:r w:rsidR="007205C3" w:rsidRPr="00E337F3">
        <w:t>.2. Нефункциональные требования</w:t>
      </w:r>
      <w:bookmarkEnd w:id="27"/>
      <w:bookmarkEnd w:id="28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0" w:name="_Toc197865358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1" w:name="_Toc197185281"/>
      <w:bookmarkEnd w:id="29"/>
      <w:bookmarkEnd w:id="30"/>
    </w:p>
    <w:p w14:paraId="4DC8314C" w14:textId="29B0B540" w:rsidR="00103857" w:rsidRPr="00E608C5" w:rsidRDefault="003417CD" w:rsidP="00103857">
      <w:pPr>
        <w:pStyle w:val="24"/>
      </w:pPr>
      <w:bookmarkStart w:id="32" w:name="_Toc197865359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2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E608C5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</w:t>
      </w:r>
      <w:r w:rsidRPr="00E608C5">
        <w:rPr>
          <w:lang w:val="en-US"/>
        </w:rPr>
        <w:t>"</w:t>
      </w:r>
      <w:proofErr w:type="spellStart"/>
      <w:proofErr w:type="gramStart"/>
      <w:r w:rsidRPr="00E608C5">
        <w:rPr>
          <w:lang w:val="en-US"/>
        </w:rPr>
        <w:t>is</w:t>
      </w:r>
      <w:proofErr w:type="gramEnd"/>
      <w:r w:rsidRPr="00E608C5">
        <w:rPr>
          <w:lang w:val="en-US"/>
        </w:rPr>
        <w:t>_required</w:t>
      </w:r>
      <w:proofErr w:type="spellEnd"/>
      <w:r w:rsidRPr="00E608C5">
        <w:rPr>
          <w:lang w:val="en-US"/>
        </w:rPr>
        <w:t>": 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3" w:name="_Toc197865360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3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4" w:name="_Toc197865361"/>
      <w:r>
        <w:lastRenderedPageBreak/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4"/>
    </w:p>
    <w:p w14:paraId="23AEB44F" w14:textId="6A3162E2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5" w:name="_Toc197865362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5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6" w:name="_Toc197865363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6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7" w:name="_Toc197865364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7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8" w:name="_Toc197865365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8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39" w:name="_Toc197865366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39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</w:t>
      </w:r>
      <w:r w:rsidRPr="008B56FB">
        <w:lastRenderedPageBreak/>
        <w:t xml:space="preserve">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0" w:name="_Toc197865367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C++</w:t>
      </w:r>
      <w:bookmarkEnd w:id="40"/>
    </w:p>
    <w:p w14:paraId="728F1D60" w14:textId="5C08C104" w:rsidR="00E34686" w:rsidRPr="008B56FB" w:rsidRDefault="00647FE0" w:rsidP="00E34686">
      <w:pPr>
        <w:pStyle w:val="32"/>
      </w:pPr>
      <w:bookmarkStart w:id="41" w:name="_Toc197865368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1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lastRenderedPageBreak/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Default="00647FE0" w:rsidP="00E34686">
      <w:pPr>
        <w:pStyle w:val="32"/>
        <w:rPr>
          <w:lang w:val="en-US"/>
        </w:rPr>
      </w:pPr>
      <w:bookmarkStart w:id="42" w:name="_Toc197865369"/>
      <w:r>
        <w:rPr>
          <w:lang w:val="en-US"/>
        </w:rPr>
        <w:t>4.</w:t>
      </w:r>
      <w:r w:rsidR="00E34686" w:rsidRPr="00E34686">
        <w:rPr>
          <w:lang w:val="en-US"/>
        </w:rPr>
        <w:t>2.</w:t>
      </w:r>
      <w:r w:rsidR="002B34E9">
        <w:t>2</w:t>
      </w:r>
      <w:r w:rsidR="00E34686" w:rsidRPr="00E34686">
        <w:rPr>
          <w:lang w:val="en-US"/>
        </w:rPr>
        <w:t xml:space="preserve">. </w:t>
      </w:r>
      <w:r w:rsidR="00E34686" w:rsidRPr="00E34686">
        <w:t>Класс</w:t>
      </w:r>
      <w:r w:rsidR="00E34686" w:rsidRPr="00E34686">
        <w:rPr>
          <w:lang w:val="en-US"/>
        </w:rPr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2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3" w:name="_Toc197865370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3"/>
      <w:proofErr w:type="spellEnd"/>
    </w:p>
    <w:p w14:paraId="16CCF357" w14:textId="34B91EE7" w:rsidR="00E9014A" w:rsidRDefault="00E9014A" w:rsidP="00E9014A">
      <w:pPr>
        <w:pStyle w:val="af5"/>
        <w:ind w:firstLine="0"/>
      </w:pPr>
      <w:r>
        <w:rPr>
          <w:lang w:val="en-US"/>
        </w:rPr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>)</w:t>
      </w:r>
      <w:r w:rsidRPr="006C3C48">
        <w:t xml:space="preserve">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4" w:name="_Toc197865371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4"/>
    </w:p>
    <w:p w14:paraId="61DFE6E2" w14:textId="6786B366" w:rsidR="00A20C03" w:rsidRPr="00A20C03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A20C03">
        <w:rPr>
          <w:lang w:val="en-US"/>
        </w:rPr>
        <w:t xml:space="preserve"> </w:t>
      </w:r>
      <w:r>
        <w:t>созданы</w:t>
      </w:r>
      <w:r w:rsidRPr="00A20C03">
        <w:rPr>
          <w:lang w:val="en-US"/>
        </w:rPr>
        <w:t xml:space="preserve"> </w:t>
      </w:r>
      <w:r>
        <w:t>классы</w:t>
      </w:r>
      <w:r w:rsidRPr="00A20C03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A20C03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E608C5" w:rsidRDefault="00647FE0" w:rsidP="00F2622F">
      <w:pPr>
        <w:pStyle w:val="32"/>
      </w:pPr>
      <w:bookmarkStart w:id="45" w:name="_Toc197865372"/>
      <w:r>
        <w:t>4.</w:t>
      </w:r>
      <w:r w:rsidR="00F2622F" w:rsidRPr="00E608C5">
        <w:t>2.</w:t>
      </w:r>
      <w:r w:rsidR="002B34E9">
        <w:t>5</w:t>
      </w:r>
      <w:r w:rsidR="00F2622F" w:rsidRPr="00E608C5">
        <w:t xml:space="preserve">. </w:t>
      </w:r>
      <w:r w:rsidR="00F2622F">
        <w:t>Фабричные</w:t>
      </w:r>
      <w:r w:rsidR="00F2622F" w:rsidRPr="00E608C5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5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 для данн</w:t>
      </w:r>
      <w:r w:rsidR="00D865C8">
        <w:t>ых</w:t>
      </w:r>
      <w:r>
        <w:t xml:space="preserve"> класс</w:t>
      </w:r>
      <w:r w:rsidR="00D865C8">
        <w:t>ов</w:t>
      </w:r>
      <w:r>
        <w:t xml:space="preserve"> представлен в листинге </w:t>
      </w:r>
      <w:r w:rsidR="00D865C8">
        <w:t>6</w:t>
      </w:r>
      <w:r>
        <w:t>.</w:t>
      </w:r>
      <w:r w:rsidRPr="00A20C03">
        <w:t xml:space="preserve">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lastRenderedPageBreak/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lastRenderedPageBreak/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6" w:name="_Toc197865373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6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Q</w:t>
      </w:r>
      <w:proofErr w:type="spellStart"/>
      <w:r w:rsidRPr="00DA1593">
        <w:t>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lastRenderedPageBreak/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7" w:name="_Toc197865374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7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</w:t>
      </w:r>
      <w:r w:rsidRPr="00D95AEB">
        <w:t>s</w:t>
      </w:r>
      <w:r w:rsidRPr="00D95AEB">
        <w:t>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8" w:name="_Toc197865375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8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49" w:name="_Toc197865376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49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lastRenderedPageBreak/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>метода c</w:t>
      </w:r>
      <w:proofErr w:type="spellStart"/>
      <w:r w:rsidRPr="0002345B">
        <w:t>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0" w:name="_Toc197865377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0"/>
    </w:p>
    <w:p w14:paraId="42B567C5" w14:textId="77777777" w:rsidR="00B86820" w:rsidRPr="00B86820" w:rsidRDefault="00B86820" w:rsidP="00B86820">
      <w:pPr>
        <w:pStyle w:val="af5"/>
      </w:pPr>
      <w:r w:rsidRPr="00B86820">
        <w:t>Файл S</w:t>
      </w:r>
      <w:proofErr w:type="spellStart"/>
      <w:r w:rsidRPr="00B86820">
        <w:t>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</w:t>
      </w:r>
      <w:r w:rsidRPr="00B86820">
        <w:lastRenderedPageBreak/>
        <w:t>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lastRenderedPageBreak/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1" w:name="_Toc197865378"/>
      <w:r>
        <w:t>Заключение</w:t>
      </w:r>
      <w:bookmarkEnd w:id="51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lastRenderedPageBreak/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E299569" w14:textId="77777777" w:rsidR="008F4DDA" w:rsidRPr="008F4DDA" w:rsidRDefault="008F4DDA" w:rsidP="008F4DDA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712CE874" w14:textId="77777777" w:rsidR="001E4745" w:rsidRDefault="001E4745" w:rsidP="001E4745">
      <w:pPr>
        <w:pStyle w:val="af5"/>
      </w:pPr>
    </w:p>
    <w:p w14:paraId="3CACD9F6" w14:textId="43FB4FC8" w:rsidR="000059AD" w:rsidRPr="008E3D5C" w:rsidRDefault="000059AD" w:rsidP="003A21BC">
      <w:pPr>
        <w:pStyle w:val="13"/>
      </w:pPr>
      <w:bookmarkStart w:id="52" w:name="_Toc197865379"/>
      <w:r>
        <w:t>ГЛАВА</w:t>
      </w:r>
      <w:r w:rsidRPr="00F228B1">
        <w:t xml:space="preserve"> </w:t>
      </w:r>
      <w:r w:rsidR="008E3D5C" w:rsidRPr="00F228B1">
        <w:t>4</w:t>
      </w:r>
      <w:r w:rsidRPr="00F228B1">
        <w:t xml:space="preserve">. </w:t>
      </w:r>
      <w:r w:rsidR="008E3D5C">
        <w:t>ПЕРСПЕКТИВЫ РАЗВИТИЯ</w:t>
      </w:r>
      <w:bookmarkEnd w:id="52"/>
    </w:p>
    <w:p w14:paraId="797A5831" w14:textId="77777777" w:rsidR="003A21BC" w:rsidRDefault="003A2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5976" w14:textId="69FF129F" w:rsidR="008E3D5C" w:rsidRDefault="008E3D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8B75C4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199D8" w14:textId="5316ED3F" w:rsidR="004C0CD9" w:rsidRPr="00305112" w:rsidRDefault="00305112" w:rsidP="00816009">
      <w:pPr>
        <w:pStyle w:val="13"/>
      </w:pPr>
      <w:bookmarkStart w:id="53" w:name="_Toc197865380"/>
      <w:r>
        <w:t>ЗАКЛЮЧЕНИЕ</w:t>
      </w:r>
      <w:bookmarkEnd w:id="31"/>
      <w:bookmarkEnd w:id="53"/>
    </w:p>
    <w:p w14:paraId="627FDFCD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4" w:name="_Toc197185282"/>
      <w:r>
        <w:br w:type="page"/>
      </w:r>
    </w:p>
    <w:p w14:paraId="3851AD08" w14:textId="13661B10" w:rsidR="001D6758" w:rsidRDefault="00CB4946" w:rsidP="00816009">
      <w:pPr>
        <w:pStyle w:val="13"/>
      </w:pPr>
      <w:bookmarkStart w:id="55" w:name="_Toc197865381"/>
      <w:r>
        <w:lastRenderedPageBreak/>
        <w:t>СПИСОК ИСПОЛЬЗОВАННЫХ ИСТОЧНИКОВ</w:t>
      </w:r>
      <w:bookmarkEnd w:id="54"/>
      <w:bookmarkEnd w:id="55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56" w:name="_Toc197865382"/>
      <w:r w:rsidRPr="00F61AEB">
        <w:lastRenderedPageBreak/>
        <w:t>ПРИЛОЖЕНИЕ</w:t>
      </w:r>
      <w:bookmarkEnd w:id="56"/>
    </w:p>
    <w:p w14:paraId="46C7A625" w14:textId="0193AF15" w:rsidR="008E0046" w:rsidRPr="001771C2" w:rsidRDefault="00F61AEB" w:rsidP="00F61AEB">
      <w:pPr>
        <w:pStyle w:val="af5"/>
        <w:ind w:firstLine="0"/>
        <w:rPr>
          <w:lang w:val="en-US"/>
        </w:rPr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8E0046">
        <w:t>#</w:t>
      </w:r>
      <w:r w:rsidRPr="00E34686">
        <w:rPr>
          <w:lang w:val="en-US"/>
        </w:rPr>
        <w:t>pragma</w:t>
      </w:r>
      <w:r w:rsidRPr="008E0046"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Default="00553BBB" w:rsidP="008E0046">
      <w:pPr>
        <w:pStyle w:val="af5"/>
        <w:spacing w:line="240" w:lineRule="auto"/>
        <w:ind w:firstLine="0"/>
        <w:jc w:val="left"/>
      </w:pPr>
      <w:r>
        <w:t xml:space="preserve">Листинг 2 – абстрактный класс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Default="00E9014A" w:rsidP="00553BBB">
      <w:pPr>
        <w:pStyle w:val="af5"/>
        <w:spacing w:line="240" w:lineRule="auto"/>
        <w:ind w:firstLine="0"/>
        <w:jc w:val="left"/>
      </w:pPr>
      <w:r>
        <w:t xml:space="preserve">Листинг 3 – абстрактный класс </w:t>
      </w:r>
      <w:proofErr w:type="spellStart"/>
      <w:r w:rsidRPr="00E9014A"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Default="001771C2" w:rsidP="001771C2">
      <w:pPr>
        <w:pStyle w:val="af5"/>
        <w:spacing w:line="240" w:lineRule="auto"/>
        <w:ind w:firstLine="0"/>
        <w:jc w:val="left"/>
      </w:pPr>
      <w:r>
        <w:t xml:space="preserve">Листинг </w:t>
      </w:r>
      <w:r w:rsidR="00A20C03">
        <w:rPr>
          <w:lang w:val="en-US"/>
        </w:rPr>
        <w:t>5</w:t>
      </w:r>
      <w:r>
        <w:t xml:space="preserve"> – класс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Default="00A20C03" w:rsidP="00A20C03">
      <w:pPr>
        <w:pStyle w:val="af5"/>
        <w:spacing w:line="240" w:lineRule="auto"/>
        <w:ind w:firstLine="0"/>
        <w:jc w:val="left"/>
      </w:pPr>
      <w:r>
        <w:t xml:space="preserve">Листинг 6 </w:t>
      </w:r>
      <w:r w:rsidR="00AD1A70">
        <w:t>–</w:t>
      </w:r>
      <w:r>
        <w:t xml:space="preserve"> </w:t>
      </w:r>
      <w:r w:rsidR="00AD1A70" w:rsidRPr="00AD1A70">
        <w:t>I</w:t>
      </w:r>
      <w:r w:rsidR="00AD1A70">
        <w:rPr>
          <w:lang w:val="en-US"/>
        </w:rPr>
        <w:t>S</w:t>
      </w:r>
      <w:proofErr w:type="spellStart"/>
      <w:r w:rsidR="00AD1A70" w:rsidRPr="00AD1A70">
        <w:t>ettingParser</w:t>
      </w:r>
      <w:proofErr w:type="spellEnd"/>
      <w:r w:rsidR="00AD1A70">
        <w:t xml:space="preserve">, </w:t>
      </w:r>
      <w:proofErr w:type="spellStart"/>
      <w:r w:rsidR="00AD1A70" w:rsidRPr="00AD1A70">
        <w:t>ISettingsGroupParser</w:t>
      </w:r>
      <w:proofErr w:type="spellEnd"/>
      <w:r w:rsidR="00AD1A70">
        <w:t xml:space="preserve">, </w:t>
      </w:r>
      <w:proofErr w:type="spellStart"/>
      <w:r w:rsidR="00AD1A70" w:rsidRPr="00AD1A70">
        <w:t>ISettingsJsonParser</w:t>
      </w:r>
      <w:proofErr w:type="spellEnd"/>
    </w:p>
    <w:p w14:paraId="3CAEBE99" w14:textId="16D2B6DF" w:rsidR="00AD1A70" w:rsidRDefault="00AD1A70" w:rsidP="00A20C03">
      <w:pPr>
        <w:pStyle w:val="af5"/>
        <w:spacing w:line="240" w:lineRule="auto"/>
        <w:ind w:firstLine="0"/>
        <w:jc w:val="left"/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 w:rsidRPr="00AD1A70">
        <w:rPr>
          <w:lang w:val="en-US"/>
        </w:rPr>
        <w:t xml:space="preserve">  </w:t>
      </w:r>
      <w:r>
        <w:t>};</w:t>
      </w:r>
    </w:p>
    <w:p w14:paraId="2CBE40D6" w14:textId="36E99AFE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>
        <w:t>}</w:t>
      </w:r>
    </w:p>
    <w:p w14:paraId="3AEBCAA8" w14:textId="02CA5458" w:rsidR="00AD1A70" w:rsidRDefault="00AD1A70" w:rsidP="00AD1A70">
      <w:pPr>
        <w:pStyle w:val="af5"/>
        <w:spacing w:line="240" w:lineRule="auto"/>
        <w:ind w:firstLine="0"/>
        <w:jc w:val="left"/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 w:rsidRPr="00AD1A70">
        <w:rPr>
          <w:lang w:val="en-US"/>
        </w:rPr>
        <w:t xml:space="preserve">  </w:t>
      </w:r>
      <w:r>
        <w:t>};</w:t>
      </w:r>
    </w:p>
    <w:p w14:paraId="2712681F" w14:textId="21D7E47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</w:pPr>
      <w:r>
        <w:t>}</w:t>
      </w:r>
    </w:p>
    <w:p w14:paraId="726524C3" w14:textId="2D404421" w:rsidR="00AD1A70" w:rsidRDefault="00AD1A70" w:rsidP="00AD1A70">
      <w:pPr>
        <w:pStyle w:val="af5"/>
        <w:spacing w:line="240" w:lineRule="auto"/>
        <w:ind w:firstLine="0"/>
        <w:jc w:val="left"/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D95AEB" w:rsidRDefault="00D95AEB" w:rsidP="00D95AEB">
      <w:pPr>
        <w:pStyle w:val="af5"/>
        <w:spacing w:line="240" w:lineRule="auto"/>
        <w:ind w:firstLine="0"/>
        <w:jc w:val="left"/>
      </w:pPr>
      <w:r>
        <w:t>Листинг</w:t>
      </w:r>
      <w:r w:rsidRPr="00D95AEB">
        <w:rPr>
          <w:lang w:val="en-US"/>
        </w:rPr>
        <w:t xml:space="preserve"> 7 – </w:t>
      </w:r>
      <w:r>
        <w:t xml:space="preserve">интерфейсный класс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Default="0002345B" w:rsidP="0002345B">
      <w:pPr>
        <w:pStyle w:val="af5"/>
        <w:spacing w:line="240" w:lineRule="auto"/>
        <w:ind w:firstLine="0"/>
        <w:jc w:val="left"/>
      </w:pPr>
      <w:r>
        <w:lastRenderedPageBreak/>
        <w:t xml:space="preserve">Листинг 8 – класс </w:t>
      </w:r>
      <w:proofErr w:type="spellStart"/>
      <w:r w:rsidRPr="0002345B">
        <w:t>SimpleGetSetValueMixin</w:t>
      </w:r>
      <w:proofErr w:type="spellEnd"/>
    </w:p>
    <w:p w14:paraId="77A1F8CB" w14:textId="1BD27291" w:rsidR="0002345B" w:rsidRDefault="0002345B" w:rsidP="0002345B">
      <w:pPr>
        <w:pStyle w:val="af5"/>
        <w:spacing w:line="240" w:lineRule="auto"/>
        <w:ind w:firstLine="0"/>
        <w:jc w:val="left"/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lastRenderedPageBreak/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 xml:space="preserve">Листинг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    </w:t>
      </w:r>
      <w:proofErr w:type="spellStart"/>
      <w:r w:rsidRPr="00B86820">
        <w:t>model</w:t>
      </w:r>
      <w:proofErr w:type="spellEnd"/>
      <w:r w:rsidRPr="00B86820">
        <w:t xml:space="preserve">: </w:t>
      </w:r>
      <w:proofErr w:type="spellStart"/>
      <w:r w:rsidRPr="00B86820">
        <w:t>tabsModel</w:t>
      </w:r>
      <w:proofErr w:type="spellEnd"/>
    </w:p>
    <w:p w14:paraId="17CB80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514261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SettingsTable</w:t>
      </w:r>
      <w:proofErr w:type="spellEnd"/>
      <w:r w:rsidRPr="00B86820"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</w:t>
      </w:r>
      <w:r w:rsidRPr="00B86820">
        <w:t>}</w:t>
      </w:r>
    </w:p>
    <w:p w14:paraId="700B439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B2DB7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}</w:t>
      </w:r>
    </w:p>
    <w:p w14:paraId="23D9FF5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D2652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</w:t>
      </w:r>
      <w:proofErr w:type="spellStart"/>
      <w:r w:rsidRPr="00B86820">
        <w:t>RowLayout</w:t>
      </w:r>
      <w:proofErr w:type="spellEnd"/>
      <w:r w:rsidRPr="00B86820">
        <w:t xml:space="preserve"> {</w:t>
      </w:r>
    </w:p>
    <w:p w14:paraId="4239B4C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Button</w:t>
      </w:r>
      <w:proofErr w:type="spellEnd"/>
      <w:r w:rsidRPr="00B86820">
        <w:t xml:space="preserve"> {</w:t>
      </w:r>
    </w:p>
    <w:p w14:paraId="3ADA04B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id</w:t>
      </w:r>
      <w:proofErr w:type="spellEnd"/>
      <w:r w:rsidRPr="00B86820">
        <w:t xml:space="preserve">: </w:t>
      </w:r>
      <w:proofErr w:type="spellStart"/>
      <w:r w:rsidRPr="00B86820">
        <w:t>resetToDefault</w:t>
      </w:r>
      <w:proofErr w:type="spellEnd"/>
    </w:p>
    <w:p w14:paraId="58F313E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004F6CB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text</w:t>
      </w:r>
      <w:proofErr w:type="spellEnd"/>
      <w:r w:rsidRPr="00B86820">
        <w:t>: "По умолчанию"</w:t>
      </w:r>
    </w:p>
    <w:p w14:paraId="0209B21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}</w:t>
      </w:r>
    </w:p>
    <w:p w14:paraId="49021C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119F97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Button</w:t>
      </w:r>
      <w:proofErr w:type="spellEnd"/>
      <w:r w:rsidRPr="00B86820">
        <w:t xml:space="preserve"> {</w:t>
      </w:r>
    </w:p>
    <w:p w14:paraId="0C84A7D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    </w:t>
      </w:r>
      <w:proofErr w:type="spellStart"/>
      <w:r w:rsidRPr="00B86820">
        <w:t>id</w:t>
      </w:r>
      <w:proofErr w:type="spellEnd"/>
      <w:r w:rsidRPr="00B86820">
        <w:t xml:space="preserve">: </w:t>
      </w:r>
      <w:proofErr w:type="spellStart"/>
      <w:r w:rsidRPr="00B86820">
        <w:t>reload</w:t>
      </w:r>
      <w:proofErr w:type="spellEnd"/>
    </w:p>
    <w:p w14:paraId="5828D4E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t>tabsModel.sourceFromOutputFile</w:t>
      </w:r>
      <w:proofErr w:type="spellEnd"/>
      <w:r w:rsidRPr="00B86820">
        <w:t>();</w:t>
      </w:r>
    </w:p>
    <w:p w14:paraId="1BC4038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    }</w:t>
      </w:r>
    </w:p>
    <w:p w14:paraId="49C75CE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        }</w:t>
      </w:r>
    </w:p>
    <w:p w14:paraId="0044F3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</w:p>
    <w:p w14:paraId="7050654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 xml:space="preserve">            </w:t>
      </w:r>
      <w:proofErr w:type="spellStart"/>
      <w:r w:rsidRPr="00B86820">
        <w:t>Item</w:t>
      </w:r>
      <w:proofErr w:type="spellEnd"/>
      <w:r w:rsidRPr="00B86820">
        <w:t xml:space="preserve">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rPr>
          <w:lang w:val="en-US"/>
        </w:rPr>
        <w:t xml:space="preserve">        </w:t>
      </w:r>
      <w:proofErr w:type="spellStart"/>
      <w:r w:rsidRPr="00B86820">
        <w:t>fileWithSettingsDescription</w:t>
      </w:r>
      <w:proofErr w:type="spellEnd"/>
      <w:r w:rsidRPr="00B86820">
        <w:t xml:space="preserve">: </w:t>
      </w:r>
      <w:proofErr w:type="spellStart"/>
      <w:r w:rsidRPr="00B86820"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    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6AA9" w14:textId="77777777" w:rsidR="00CA4268" w:rsidRDefault="00CA4268" w:rsidP="00077EDA">
      <w:pPr>
        <w:spacing w:after="0" w:line="240" w:lineRule="auto"/>
      </w:pPr>
      <w:r>
        <w:separator/>
      </w:r>
    </w:p>
    <w:p w14:paraId="0D4ED8AC" w14:textId="77777777" w:rsidR="00CA4268" w:rsidRDefault="00CA4268"/>
  </w:endnote>
  <w:endnote w:type="continuationSeparator" w:id="0">
    <w:p w14:paraId="7FDA2C84" w14:textId="77777777" w:rsidR="00CA4268" w:rsidRDefault="00CA4268" w:rsidP="00077EDA">
      <w:pPr>
        <w:spacing w:after="0" w:line="240" w:lineRule="auto"/>
      </w:pPr>
      <w:r>
        <w:continuationSeparator/>
      </w:r>
    </w:p>
    <w:p w14:paraId="6FEAC7E6" w14:textId="77777777" w:rsidR="00CA4268" w:rsidRDefault="00CA4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C89D" w14:textId="77777777" w:rsidR="00CA4268" w:rsidRDefault="00CA4268" w:rsidP="00077EDA">
      <w:pPr>
        <w:spacing w:after="0" w:line="240" w:lineRule="auto"/>
      </w:pPr>
      <w:r>
        <w:separator/>
      </w:r>
    </w:p>
    <w:p w14:paraId="2E440415" w14:textId="77777777" w:rsidR="00CA4268" w:rsidRDefault="00CA4268"/>
  </w:footnote>
  <w:footnote w:type="continuationSeparator" w:id="0">
    <w:p w14:paraId="51526BBF" w14:textId="77777777" w:rsidR="00CA4268" w:rsidRDefault="00CA4268" w:rsidP="00077EDA">
      <w:pPr>
        <w:spacing w:after="0" w:line="240" w:lineRule="auto"/>
      </w:pPr>
      <w:r>
        <w:continuationSeparator/>
      </w:r>
    </w:p>
    <w:p w14:paraId="61FC5B00" w14:textId="77777777" w:rsidR="00CA4268" w:rsidRDefault="00CA4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71"/>
  </w:num>
  <w:num w:numId="5">
    <w:abstractNumId w:val="32"/>
  </w:num>
  <w:num w:numId="6">
    <w:abstractNumId w:val="21"/>
  </w:num>
  <w:num w:numId="7">
    <w:abstractNumId w:val="57"/>
  </w:num>
  <w:num w:numId="8">
    <w:abstractNumId w:val="43"/>
  </w:num>
  <w:num w:numId="9">
    <w:abstractNumId w:val="14"/>
  </w:num>
  <w:num w:numId="10">
    <w:abstractNumId w:val="44"/>
  </w:num>
  <w:num w:numId="11">
    <w:abstractNumId w:val="53"/>
  </w:num>
  <w:num w:numId="12">
    <w:abstractNumId w:val="15"/>
  </w:num>
  <w:num w:numId="13">
    <w:abstractNumId w:val="48"/>
  </w:num>
  <w:num w:numId="14">
    <w:abstractNumId w:val="66"/>
  </w:num>
  <w:num w:numId="15">
    <w:abstractNumId w:val="1"/>
  </w:num>
  <w:num w:numId="16">
    <w:abstractNumId w:val="0"/>
  </w:num>
  <w:num w:numId="17">
    <w:abstractNumId w:val="23"/>
  </w:num>
  <w:num w:numId="18">
    <w:abstractNumId w:val="37"/>
  </w:num>
  <w:num w:numId="19">
    <w:abstractNumId w:val="41"/>
  </w:num>
  <w:num w:numId="20">
    <w:abstractNumId w:val="59"/>
  </w:num>
  <w:num w:numId="21">
    <w:abstractNumId w:val="4"/>
  </w:num>
  <w:num w:numId="22">
    <w:abstractNumId w:val="25"/>
  </w:num>
  <w:num w:numId="23">
    <w:abstractNumId w:val="35"/>
  </w:num>
  <w:num w:numId="24">
    <w:abstractNumId w:val="36"/>
  </w:num>
  <w:num w:numId="25">
    <w:abstractNumId w:val="45"/>
  </w:num>
  <w:num w:numId="26">
    <w:abstractNumId w:val="68"/>
  </w:num>
  <w:num w:numId="27">
    <w:abstractNumId w:val="9"/>
  </w:num>
  <w:num w:numId="28">
    <w:abstractNumId w:val="27"/>
  </w:num>
  <w:num w:numId="29">
    <w:abstractNumId w:val="55"/>
  </w:num>
  <w:num w:numId="30">
    <w:abstractNumId w:val="60"/>
  </w:num>
  <w:num w:numId="31">
    <w:abstractNumId w:val="38"/>
  </w:num>
  <w:num w:numId="32">
    <w:abstractNumId w:val="18"/>
  </w:num>
  <w:num w:numId="33">
    <w:abstractNumId w:val="56"/>
  </w:num>
  <w:num w:numId="34">
    <w:abstractNumId w:val="42"/>
  </w:num>
  <w:num w:numId="35">
    <w:abstractNumId w:val="46"/>
  </w:num>
  <w:num w:numId="36">
    <w:abstractNumId w:val="20"/>
  </w:num>
  <w:num w:numId="37">
    <w:abstractNumId w:val="31"/>
  </w:num>
  <w:num w:numId="38">
    <w:abstractNumId w:val="17"/>
  </w:num>
  <w:num w:numId="39">
    <w:abstractNumId w:val="24"/>
  </w:num>
  <w:num w:numId="40">
    <w:abstractNumId w:val="47"/>
  </w:num>
  <w:num w:numId="41">
    <w:abstractNumId w:val="34"/>
  </w:num>
  <w:num w:numId="42">
    <w:abstractNumId w:val="63"/>
  </w:num>
  <w:num w:numId="43">
    <w:abstractNumId w:val="13"/>
  </w:num>
  <w:num w:numId="44">
    <w:abstractNumId w:val="58"/>
  </w:num>
  <w:num w:numId="45">
    <w:abstractNumId w:val="49"/>
  </w:num>
  <w:num w:numId="46">
    <w:abstractNumId w:val="64"/>
  </w:num>
  <w:num w:numId="47">
    <w:abstractNumId w:val="29"/>
  </w:num>
  <w:num w:numId="48">
    <w:abstractNumId w:val="30"/>
  </w:num>
  <w:num w:numId="49">
    <w:abstractNumId w:val="5"/>
  </w:num>
  <w:num w:numId="50">
    <w:abstractNumId w:val="54"/>
  </w:num>
  <w:num w:numId="51">
    <w:abstractNumId w:val="12"/>
  </w:num>
  <w:num w:numId="52">
    <w:abstractNumId w:val="67"/>
  </w:num>
  <w:num w:numId="53">
    <w:abstractNumId w:val="40"/>
  </w:num>
  <w:num w:numId="54">
    <w:abstractNumId w:val="51"/>
  </w:num>
  <w:num w:numId="55">
    <w:abstractNumId w:val="70"/>
  </w:num>
  <w:num w:numId="56">
    <w:abstractNumId w:val="62"/>
  </w:num>
  <w:num w:numId="57">
    <w:abstractNumId w:val="11"/>
  </w:num>
  <w:num w:numId="58">
    <w:abstractNumId w:val="8"/>
  </w:num>
  <w:num w:numId="59">
    <w:abstractNumId w:val="33"/>
  </w:num>
  <w:num w:numId="60">
    <w:abstractNumId w:val="69"/>
  </w:num>
  <w:num w:numId="61">
    <w:abstractNumId w:val="19"/>
  </w:num>
  <w:num w:numId="62">
    <w:abstractNumId w:val="65"/>
  </w:num>
  <w:num w:numId="63">
    <w:abstractNumId w:val="52"/>
  </w:num>
  <w:num w:numId="64">
    <w:abstractNumId w:val="10"/>
  </w:num>
  <w:num w:numId="65">
    <w:abstractNumId w:val="2"/>
  </w:num>
  <w:num w:numId="66">
    <w:abstractNumId w:val="61"/>
  </w:num>
  <w:num w:numId="67">
    <w:abstractNumId w:val="16"/>
  </w:num>
  <w:num w:numId="68">
    <w:abstractNumId w:val="26"/>
  </w:num>
  <w:num w:numId="69">
    <w:abstractNumId w:val="50"/>
  </w:num>
  <w:num w:numId="70">
    <w:abstractNumId w:val="7"/>
  </w:num>
  <w:num w:numId="71">
    <w:abstractNumId w:val="6"/>
  </w:num>
  <w:num w:numId="72">
    <w:abstractNumId w:val="2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B6A94"/>
    <w:rsid w:val="004C0CD9"/>
    <w:rsid w:val="004C2F44"/>
    <w:rsid w:val="004D3E29"/>
    <w:rsid w:val="004E0D80"/>
    <w:rsid w:val="004E3DFA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40C9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865C8"/>
    <w:rsid w:val="00D95AEB"/>
    <w:rsid w:val="00D97E29"/>
    <w:rsid w:val="00DA1593"/>
    <w:rsid w:val="00DA2365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52</Pages>
  <Words>9365</Words>
  <Characters>53382</Characters>
  <Application>Microsoft Office Word</Application>
  <DocSecurity>0</DocSecurity>
  <Lines>444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303</cp:revision>
  <dcterms:created xsi:type="dcterms:W3CDTF">2025-05-01T05:53:00Z</dcterms:created>
  <dcterms:modified xsi:type="dcterms:W3CDTF">2025-05-11T11:15:00Z</dcterms:modified>
</cp:coreProperties>
</file>