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40" w:after="0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ВЫПОЛНЕНИЕ КУРСОВОГО ПРОЕКТА </w:t>
      </w:r>
      <w:r>
        <w:rPr>
          <w:color w:val="FF0000"/>
          <w:sz w:val="28"/>
          <w:szCs w:val="28"/>
        </w:rPr>
        <w:br/>
      </w:r>
      <w:r>
        <w:rPr>
          <w:sz w:val="28"/>
          <w:szCs w:val="28"/>
        </w:rPr>
        <w:t xml:space="preserve">по дисциплине </w:t>
        <w:br/>
        <w:t>«Сети и телекоммуникации»</w:t>
      </w:r>
    </w:p>
    <w:tbl>
      <w:tblPr>
        <w:tblW w:w="94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26"/>
        <w:gridCol w:w="541"/>
        <w:gridCol w:w="541"/>
        <w:gridCol w:w="1079"/>
        <w:gridCol w:w="361"/>
        <w:gridCol w:w="1079"/>
        <w:gridCol w:w="531"/>
        <w:gridCol w:w="10"/>
        <w:gridCol w:w="111"/>
        <w:gridCol w:w="180"/>
        <w:gridCol w:w="69"/>
        <w:gridCol w:w="539"/>
        <w:gridCol w:w="1192"/>
        <w:gridCol w:w="1508"/>
      </w:tblGrid>
      <w:tr>
        <w:trPr>
          <w:trHeight w:val="487" w:hRule="atLeast"/>
        </w:trPr>
        <w:tc>
          <w:tcPr>
            <w:tcW w:w="226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студенту группы </w:t>
            </w:r>
          </w:p>
        </w:tc>
        <w:tc>
          <w:tcPr>
            <w:tcW w:w="1620" w:type="dxa"/>
            <w:gridSpan w:val="2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5130904/10101</w:t>
            </w:r>
          </w:p>
        </w:tc>
        <w:tc>
          <w:tcPr>
            <w:tcW w:w="3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219" w:type="dxa"/>
            <w:gridSpan w:val="9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ind w:firstLine="612"/>
              <w:rPr/>
            </w:pPr>
            <w:r>
              <w:rPr>
                <w:sz w:val="28"/>
                <w:szCs w:val="28"/>
              </w:rPr>
              <w:t xml:space="preserve">Абраамян Александр Манвелович </w:t>
            </w:r>
          </w:p>
        </w:tc>
      </w:tr>
      <w:tr>
        <w:trPr/>
        <w:tc>
          <w:tcPr>
            <w:tcW w:w="2267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(номер группы)</w:t>
            </w:r>
          </w:p>
        </w:tc>
        <w:tc>
          <w:tcPr>
            <w:tcW w:w="361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5219" w:type="dxa"/>
            <w:gridSpan w:val="9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i/>
                <w:sz w:val="18"/>
                <w:szCs w:val="18"/>
              </w:rPr>
              <w:t>(фамилия, имя, отчество)</w:t>
            </w:r>
          </w:p>
        </w:tc>
      </w:tr>
      <w:tr>
        <w:trPr>
          <w:trHeight w:val="488" w:hRule="atLeast"/>
        </w:trPr>
        <w:tc>
          <w:tcPr>
            <w:tcW w:w="3887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1. Тема работы</w:t>
            </w:r>
          </w:p>
        </w:tc>
        <w:tc>
          <w:tcPr>
            <w:tcW w:w="5580" w:type="dxa"/>
            <w:gridSpan w:val="10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  <w:t xml:space="preserve">Взаимодействие с </w:t>
            </w:r>
            <w:r>
              <w:rPr/>
              <w:t>БПЛА с помощью сетевых средств</w:t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</w:r>
          </w:p>
        </w:tc>
      </w:tr>
      <w:tr>
        <w:trPr>
          <w:trHeight w:val="397" w:hRule="atLeast"/>
        </w:trPr>
        <w:tc>
          <w:tcPr>
            <w:tcW w:w="7959" w:type="dxa"/>
            <w:gridSpan w:val="13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2. Срок сдачи студентом законченной работы</w:t>
            </w:r>
          </w:p>
        </w:tc>
        <w:tc>
          <w:tcPr>
            <w:tcW w:w="150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i/>
                <w:sz w:val="28"/>
                <w:szCs w:val="28"/>
              </w:rPr>
              <w:t>7.04.2025</w:t>
            </w:r>
            <w:bookmarkStart w:id="0" w:name="_GoBack"/>
            <w:bookmarkEnd w:id="0"/>
          </w:p>
        </w:tc>
      </w:tr>
      <w:tr>
        <w:trPr>
          <w:trHeight w:val="397" w:hRule="atLeast"/>
        </w:trPr>
        <w:tc>
          <w:tcPr>
            <w:tcW w:w="5979" w:type="dxa"/>
            <w:gridSpan w:val="9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3. Исходные данные к работе</w:t>
            </w:r>
          </w:p>
        </w:tc>
        <w:tc>
          <w:tcPr>
            <w:tcW w:w="3488" w:type="dxa"/>
            <w:gridSpan w:val="5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  <w:t xml:space="preserve">Дан компьютер подключенный к сети, известен ip и port которые слушает </w:t>
            </w:r>
            <w:r>
              <w:rPr/>
              <w:t>БПЛА</w:t>
            </w:r>
            <w:r>
              <w:rPr/>
              <w:t xml:space="preserve">. Необходимо придумать протокол взаимодействия между компьютером и вертолетом для задания ему маршрута и получения пройденного им маршрута </w:t>
            </w:r>
            <w:r>
              <w:rPr/>
              <w:t>как массив географических координат</w:t>
            </w:r>
            <w:r>
              <w:rPr/>
              <w:t>.</w:t>
            </w:r>
          </w:p>
        </w:tc>
      </w:tr>
      <w:tr>
        <w:trPr>
          <w:trHeight w:val="646" w:hRule="atLeast"/>
        </w:trPr>
        <w:tc>
          <w:tcPr>
            <w:tcW w:w="9467" w:type="dxa"/>
            <w:gridSpan w:val="14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i/>
                <w:sz w:val="28"/>
                <w:szCs w:val="28"/>
              </w:rPr>
              <w:t>4.Содержание пояснительной записки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(перечень подлежащих разработке вопросов):</w:t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both"/>
              <w:rPr/>
            </w:pPr>
            <w:r>
              <w:rPr/>
              <w:t xml:space="preserve">1) Обзор литературы по выбранному направлению, содержащий описание известных решений передачи информации.  2) Цель работы и решаемые задачи. 3) Протоколы передачи данных и сценарии использования. 4) Программные средства. 5) Результаты работы  6) Выводы.  </w:t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both"/>
              <w:rPr>
                <w:i/>
                <w:i/>
                <w:sz w:val="28"/>
                <w:szCs w:val="28"/>
                <w:u w:val="single"/>
              </w:rPr>
            </w:pPr>
            <w:r>
              <w:rPr>
                <w:i/>
                <w:sz w:val="28"/>
                <w:szCs w:val="28"/>
                <w:u w:val="single"/>
              </w:rPr>
            </w:r>
          </w:p>
        </w:tc>
      </w:tr>
      <w:tr>
        <w:trPr>
          <w:trHeight w:val="397" w:hRule="atLeast"/>
        </w:trPr>
        <w:tc>
          <w:tcPr>
            <w:tcW w:w="5327" w:type="dxa"/>
            <w:gridSpan w:val="6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Примерный объем пояснительной записки</w:t>
            </w:r>
          </w:p>
        </w:tc>
        <w:tc>
          <w:tcPr>
            <w:tcW w:w="83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308" w:type="dxa"/>
            <w:gridSpan w:val="4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28"/>
                <w:szCs w:val="28"/>
              </w:rPr>
              <w:t xml:space="preserve">страниц машинописного </w:t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28"/>
                <w:szCs w:val="28"/>
              </w:rPr>
              <w:t>текста</w:t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28"/>
                <w:szCs w:val="28"/>
              </w:rPr>
              <w:t xml:space="preserve">5. Перечень графического материала (с указанием обязательных чертежей и </w:t>
            </w:r>
          </w:p>
        </w:tc>
      </w:tr>
      <w:tr>
        <w:trPr>
          <w:trHeight w:val="397" w:hRule="atLeast"/>
        </w:trPr>
        <w:tc>
          <w:tcPr>
            <w:tcW w:w="17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плакатов)</w:t>
            </w:r>
          </w:p>
        </w:tc>
        <w:tc>
          <w:tcPr>
            <w:tcW w:w="7741" w:type="dxa"/>
            <w:gridSpan w:val="1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2808" w:type="dxa"/>
            <w:gridSpan w:val="3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Консультанты</w:t>
            </w:r>
          </w:p>
        </w:tc>
        <w:tc>
          <w:tcPr>
            <w:tcW w:w="6659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sz w:val="28"/>
                <w:szCs w:val="28"/>
              </w:rPr>
              <w:t>7. Дата получения задания: « 24 февраля »         2025 г.</w:t>
            </w:r>
          </w:p>
        </w:tc>
      </w:tr>
      <w:tr>
        <w:trPr>
          <w:trHeight w:val="397" w:hRule="atLeast"/>
        </w:trPr>
        <w:tc>
          <w:tcPr>
            <w:tcW w:w="9467" w:type="dxa"/>
            <w:gridSpan w:val="1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20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6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9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i/>
                <w:sz w:val="28"/>
                <w:szCs w:val="28"/>
              </w:rPr>
              <w:t>Б.М. Медведев</w:t>
            </w:r>
          </w:p>
        </w:tc>
      </w:tr>
      <w:tr>
        <w:trPr>
          <w:trHeight w:val="198" w:hRule="atLeast"/>
        </w:trPr>
        <w:tc>
          <w:tcPr>
            <w:tcW w:w="4248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2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36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3239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i/>
                <w:sz w:val="18"/>
                <w:szCs w:val="18"/>
              </w:rPr>
              <w:t>(инициалы, фамилия)</w:t>
            </w:r>
          </w:p>
        </w:tc>
      </w:tr>
      <w:tr>
        <w:trPr>
          <w:trHeight w:val="397" w:hRule="atLeast"/>
        </w:trPr>
        <w:tc>
          <w:tcPr>
            <w:tcW w:w="4248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1610" w:type="dxa"/>
            <w:gridSpan w:val="2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>
                <w:color w:val="FF0000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9905" cy="61976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905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39" w:type="dxa"/>
            <w:gridSpan w:val="3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</w:rPr>
            </w:pPr>
            <w:r>
              <w:rPr>
                <w:i/>
              </w:rPr>
              <w:t>А.М. Абраамян</w:t>
            </w:r>
          </w:p>
        </w:tc>
      </w:tr>
      <w:tr>
        <w:trPr>
          <w:trHeight w:val="189" w:hRule="atLeast"/>
        </w:trPr>
        <w:tc>
          <w:tcPr>
            <w:tcW w:w="4248" w:type="dxa"/>
            <w:gridSpan w:val="5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(подпись)</w:t>
            </w:r>
          </w:p>
        </w:tc>
        <w:tc>
          <w:tcPr>
            <w:tcW w:w="370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</w:p>
        </w:tc>
        <w:tc>
          <w:tcPr>
            <w:tcW w:w="3239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i/>
                <w:sz w:val="18"/>
                <w:szCs w:val="18"/>
              </w:rPr>
              <w:t>(инициалы, фамилия)</w:t>
            </w:r>
          </w:p>
        </w:tc>
      </w:tr>
      <w:tr>
        <w:trPr>
          <w:trHeight w:val="397" w:hRule="atLeast"/>
        </w:trPr>
        <w:tc>
          <w:tcPr>
            <w:tcW w:w="6767" w:type="dxa"/>
            <w:gridSpan w:val="1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00" w:type="dxa"/>
            <w:gridSpan w:val="2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24.02.2025</w:t>
            </w:r>
          </w:p>
        </w:tc>
      </w:tr>
      <w:tr>
        <w:trPr>
          <w:trHeight w:val="397" w:hRule="atLeast"/>
        </w:trPr>
        <w:tc>
          <w:tcPr>
            <w:tcW w:w="6767" w:type="dxa"/>
            <w:gridSpan w:val="1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700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>
                <w:i/>
                <w:sz w:val="18"/>
                <w:szCs w:val="18"/>
              </w:rPr>
              <w:t>(дата)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jc w:val="center"/>
      <w:rPr/>
    </w:pPr>
    <w:r>
      <w:rPr>
        <w:sz w:val="28"/>
        <w:szCs w:val="28"/>
      </w:rPr>
      <w:t>Санкт-Петербургский политехнический университет Петра Великого</w:t>
    </w:r>
  </w:p>
</w:hdr>
</file>

<file path=word/settings.xml><?xml version="1.0" encoding="utf-8"?>
<w:settings xmlns:w="http://schemas.openxmlformats.org/wordprocessingml/2006/main">
  <w:zoom w:percent="13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link w:val="13"/>
    <w:uiPriority w:val="9"/>
    <w:qFormat/>
    <w:rsid w:val="002a2e4e"/>
    <w:pPr>
      <w:suppressAutoHyphens w:val="false"/>
      <w:spacing w:beforeAutospacing="1" w:afterAutospacing="1"/>
      <w:outlineLvl w:val="0"/>
    </w:pPr>
    <w:rPr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Основной шрифт абзаца1"/>
    <w:qFormat/>
    <w:rPr/>
  </w:style>
  <w:style w:type="character" w:styleId="WWDefaultParagraphFont" w:customStyle="1">
    <w:name w:val="WW-Default Paragraph Font"/>
    <w:qFormat/>
    <w:rPr/>
  </w:style>
  <w:style w:type="character" w:styleId="12" w:customStyle="1">
    <w:name w:val="Знак примечания1"/>
    <w:qFormat/>
    <w:rPr>
      <w:sz w:val="16"/>
      <w:szCs w:val="16"/>
    </w:rPr>
  </w:style>
  <w:style w:type="character" w:styleId="CommentReference" w:customStyle="1">
    <w:name w:val="Comment Reference"/>
    <w:qFormat/>
    <w:rPr>
      <w:sz w:val="16"/>
      <w:szCs w:val="16"/>
    </w:rPr>
  </w:style>
  <w:style w:type="character" w:styleId="13" w:customStyle="1">
    <w:name w:val="Заголовок 1 Знак"/>
    <w:basedOn w:val="DefaultParagraphFont"/>
    <w:uiPriority w:val="9"/>
    <w:qFormat/>
    <w:rsid w:val="002a2e4e"/>
    <w:rPr>
      <w:b/>
      <w:bCs/>
      <w:kern w:val="2"/>
      <w:sz w:val="48"/>
      <w:szCs w:val="48"/>
    </w:rPr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Style14">
    <w:name w:val="Body Text"/>
    <w:basedOn w:val="Normal"/>
    <w:pPr>
      <w:spacing w:before="0" w:after="120"/>
    </w:pPr>
    <w:rPr/>
  </w:style>
  <w:style w:type="paragraph" w:styleId="Style15">
    <w:name w:val="List"/>
    <w:basedOn w:val="Style14"/>
    <w:pPr/>
    <w:rPr>
      <w:rFonts w:cs="Lohit Hind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14" w:customStyle="1">
    <w:name w:val="Текст примечания1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14"/>
    <w:next w:val="14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CommentText" w:customStyle="1">
    <w:name w:val="Comment Text"/>
    <w:basedOn w:val="Normal"/>
    <w:qFormat/>
    <w:pPr/>
    <w:rPr>
      <w:sz w:val="20"/>
      <w:szCs w:val="20"/>
    </w:rPr>
  </w:style>
  <w:style w:type="paragraph" w:styleId="CommentSubject" w:customStyle="1">
    <w:name w:val="Comment Subject"/>
    <w:basedOn w:val="CommentText"/>
    <w:next w:val="CommentText"/>
    <w:qFormat/>
    <w:pPr/>
    <w:rPr>
      <w:b/>
      <w:bCs/>
    </w:rPr>
  </w:style>
  <w:style w:type="paragraph" w:styleId="15" w:customStyle="1">
    <w:name w:val="Текст выноски1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8c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2</Pages>
  <Words>168</Words>
  <Characters>1166</Characters>
  <CharactersWithSpaces>1318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2025-02-03T13:32:00Z</dcterms:created>
  <dc:creator>Руководитель проекта</dc:creator>
  <dc:description/>
  <dc:language>en-US</dc:language>
  <cp:lastModifiedBy/>
  <cp:lastPrinted>2018-03-14T08:34:00Z</cp:lastPrinted>
  <dcterms:modified xsi:type="dcterms:W3CDTF">2025-02-24T13:13:41Z</dcterms:modified>
  <cp:revision>7</cp:revision>
  <dc:subject/>
  <dc:title>ЗАДАНИЕ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