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ПРАКТИЧЕСКАЯ РАБОТА №1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дисциплине 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«Компьютерная графика»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Вариант </w:t>
      </w:r>
      <w:r>
        <w:rPr>
          <w:rFonts w:cs="Times New Roman"/>
          <w:b/>
          <w:bCs/>
          <w:sz w:val="28"/>
          <w:szCs w:val="28"/>
        </w:rPr>
        <w:t>1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4241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студент гр. 5130904/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010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ind w:left="1594" w:hanging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Абраамян А. М.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241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Леонтьева Т.В.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83950112">
            <w:r>
              <w:rPr>
                <w:webHidden/>
                <w:rStyle w:val="IndexLink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0113">
            <w:r>
              <w:rPr>
                <w:webHidden/>
                <w:rStyle w:val="IndexLink"/>
              </w:rPr>
              <w:t>Порядок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_Toc183950113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0114">
            <w:r>
              <w:rPr>
                <w:webHidden/>
                <w:rStyle w:val="IndexLink"/>
              </w:rPr>
              <w:t>Результат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_Toc183950114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0115">
            <w:r>
              <w:rPr>
                <w:webHidden/>
                <w:rStyle w:val="IndexLink"/>
              </w:rPr>
              <w:t>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83950116">
            <w:r>
              <w:rPr>
                <w:webHidden/>
                <w:rStyle w:val="IndexLink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_Toc183950116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83950112"/>
      <w:r>
        <w:rPr/>
        <w:t>Цель работы</w:t>
      </w:r>
      <w:bookmarkEnd w:id="0"/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>Целью работы является ознакомление с основами векторной графики и получение навыков работы с базовыми функциями графического API и трехмерными графическими примитивами. Требуется при помощи стандартных функций библиотеки (OpenGL/Vulkan или DirectX) изобразить указанные объекты и произвести необходимые преобразования.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183950113"/>
      <w:r>
        <w:rPr/>
        <w:t>Порядок выполнения</w:t>
      </w:r>
      <w:bookmarkEnd w:id="1"/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Изобразить каркасный конус и каркасную сферу, расположенные на некотором расстоянии друг от друга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Совместить центр основания конуса и центр сферы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Изобразить тор и цилиндр. Размеры и местоположение примитивов задать самостоятельно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Выполнить последовательно сначала поворот цилиндра вокруг оси Х, а затем растяжение тора в 2 раза</w:t>
      </w:r>
      <w:r>
        <w:rPr>
          <w:rFonts w:cs="Times New Roman"/>
          <w:sz w:val="28"/>
          <w:szCs w:val="28"/>
        </w:rPr>
        <w:t>.</w:t>
      </w:r>
      <w:r>
        <w:br w:type="page"/>
      </w:r>
    </w:p>
    <w:p>
      <w:pPr>
        <w:pStyle w:val="Heading1"/>
        <w:rPr/>
      </w:pPr>
      <w:bookmarkStart w:id="2" w:name="_Toc183950114"/>
      <w:r>
        <w:rPr/>
        <w:t>Результат выполнения</w:t>
      </w:r>
      <w:bookmarkEnd w:id="2"/>
    </w:p>
    <w:p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Изобразить каркасный конус и каркасную сферу, расположенные на некотором расстоянии друг от друга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ind w:hanging="0"/>
        <w:rPr/>
      </w:pPr>
      <w:r>
        <w:rPr/>
        <w:drawing>
          <wp:inline distT="0" distB="0" distL="0" distR="0">
            <wp:extent cx="5940425" cy="28073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Совместить центр основания конуса и центр сферы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14:ligatures w14:val="standardContextual"/>
        </w:rPr>
        <w:t>Изобразить тор и цилиндр. Размеры и местоположение примитивов задать самостоятельно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inline distT="0" distB="0" distL="0" distR="0">
            <wp:extent cx="5711825" cy="381254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rPr>
          <w:rFonts w:cs="Times New Roman"/>
          <w:sz w:val="28"/>
          <w:szCs w:val="28"/>
        </w:rPr>
      </w:pPr>
      <w:r>
        <w:rPr>
          <w:rFonts w:cs="Times New Roman"/>
          <w:kern w:val="2"/>
          <w:sz w:val="28"/>
          <w:szCs w:val="28"/>
          <w:lang w:val="en-US"/>
          <w14:ligatures w14:val="standardContextual"/>
        </w:rPr>
        <w:t xml:space="preserve">      </w:t>
      </w:r>
      <w:r>
        <w:rPr>
          <w:rFonts w:cs="Times New Roman"/>
          <w:kern w:val="2"/>
          <w:sz w:val="28"/>
          <w:szCs w:val="28"/>
          <w:lang w:val="en-US"/>
          <w14:ligatures w14:val="standardContextual"/>
        </w:rPr>
        <w:t xml:space="preserve">4. </w:t>
        <w:tab/>
      </w:r>
      <w:r>
        <w:rPr>
          <w:rFonts w:cs="Times New Roman"/>
          <w:kern w:val="2"/>
          <w:sz w:val="28"/>
          <w:szCs w:val="28"/>
          <w:lang w:val="en-US"/>
          <w14:ligatures w14:val="standardContextual"/>
        </w:rPr>
        <w:t>Выполнить последовательно сначала поворот цилиндра вокруг оси Х, а затем растяжение тора в 2 раза</w:t>
      </w:r>
    </w:p>
    <w:p>
      <w:pPr>
        <w:pStyle w:val="ListParagraph"/>
        <w:ind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drawing>
          <wp:inline distT="0" distB="0" distL="0" distR="0">
            <wp:extent cx="5940425" cy="251142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rPr>
          <w:rFonts w:cs="Times New Roman"/>
          <w:sz w:val="28"/>
          <w:szCs w:val="28"/>
        </w:rPr>
      </w:pPr>
      <w:r>
        <w:rPr/>
        <w:drawing>
          <wp:inline distT="0" distB="0" distL="0" distR="0">
            <wp:extent cx="5940425" cy="331152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>
          <w:lang w:val="en-US"/>
        </w:rPr>
      </w:pPr>
      <w:bookmarkStart w:id="3" w:name="_Toc183950115"/>
      <w:r>
        <w:rPr/>
        <w:t>Код программы</w:t>
      </w:r>
      <w:bookmarkEnd w:id="3"/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&lt;states/conus_sphere_stay_state/conus_sphere_stay_state.h&gt;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&lt;states/conus_sphere_moving_state/conus_sphere_moving_state.h&gt;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states::conus_sphere_stay_state::constants;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ConusSphereStayState::display()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glTranslated(cone_start_pos.x, cone_start_pos.y, cone_start_pos.z);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-1, 0,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glutWireCone(cone_base, cone_height, cone_slices, cone_stacks);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glTranslated(sphere_start_pos.x, sphere_start_pos.y, sphere_start_pos.z);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glutWireSphere(sphere_radius, sphere_slices, sphere_stacks);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ConusSphereStayState::timeout()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"ConusSphereStayState timeout " &lt;&lt; frames_count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glutPostRedisplay();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(frames_count == MAX_FRAMES_COUNT)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"Switching the state\n";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state_machine::StateMachine::instance()-&gt;set_state(new states::ConusSphereMovingState());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ConusSphereStayState : public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states::conus_sphere_stay_state::constants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cone_base = 20.0;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cone_height = 200.0;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cone_slices = 500;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cone_stacks = 500;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sphere_radius = 20;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sphere_slices = 100;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sphere_stacks = 100;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cone_start_pos = glm::dvec3(-20, 0, -19);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sphere_start_pos = glm::dvec3(20, 0, -19.0);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TorStretchCylinderState : public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&lt;states/tor_stretch_cylinder_state/tor_stretch_cylinder_state.h&gt;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&lt;cmath&gt;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&lt;states/tor_stretch_cylinder_state/constants.h&gt;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states::tor_cylinder_state::constants;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states::tor_stretch_cylinder_state::constants;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TorStretchCylinderState::display()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 | GL_DEPTH_BUFFER_BIT); // Clear both color and depth buffers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solid cylinder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Create a quadric object for the cylinder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GLUquadric* quadric = gluNewQuadric();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 = frames_count &gt; tor_stretch_cylinder_state::constants::MAX_FRAMES_COUNT ? tor_stretch_cylinder_state::constants::MAX_FRAMES_COUNT : frames_count;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constexpr auto max_frames = tor_stretch_cylinder_state::constants::MAX_FRAMES_COUNT;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glScaled(torus_result_scale.x, torus_result_scale.y - (1.0 * max_frames - frames_count) / max_frames, 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glTranslated(torus_start_pos.x, torus_start_pos.y, torus_start_pos.z);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glutWireTorus(torus_inner_radius, torus_outer_radius, torus_sides, torus_rings);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wireframe cylinder on top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GL_LINE); // Switch to wireframe mode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color for the wireframe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glColor3f(0.0, 1.0, 0.0); // Green color for the wireframe lines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1, 0,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glTranslated(cylinder_start_pos.y, -cylinder_start_pos.x, cylinder_start_pos.z);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the wireframe cylinder (same dimensions for the overlay)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gluCylinder(quadric, cylinder_base, cylinder_top, cylinder_height, cylinder_slices, cylinder_stacks); // Same cylinder dimensions as the solid, increased slices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Reset the polygon mode to solid rendering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GL_FILL);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Clean up the quadric object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gluDeleteQuadric(quadric);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Swap the buffers to display the rendered 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TorStretchCylinderState::timeout()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__PRETTY_FUNCTION__ &lt;&lt; " timeout " &lt;&lt; frames_count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glutPostRedisplay();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if (frames_count == MAX_FRAMES_COUNT)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  state_machine::StateMachine::instance()-&gt;set_state(new states::ConusSphereMoveState());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states::tor_stretch_cylinder_state::constants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torus_result_scale = glm::dvec3(1, 2, 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&lt;states/tor_cylinder_rotate_state/tor_cylinder_rotate_state.h&gt;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&lt;states/tor_cylinder_rotate_state/constants.h&gt;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&lt;states/tor_stretch_cylinder_state/tor_stretch_cylinder_state.h&gt;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states::tor_cylinder_rotate_state::constants;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states::tor_cylinder_state::constants;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TorCylinderRotateState::display()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 | GL_DEPTH_BUFFER_BIT); // Clear both color and depth buffers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solid cylinder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Create a quadric object for the cylinder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GLUquadric* quadric = gluNewQuadric();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glTranslated(torus_start_pos.x, torus_start_pos.y, torus_start_pos.z);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glutWireTorus(torus_inner_radius, torus_outer_radius, torus_sides, torus_rings);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wireframe cylinder on top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GL_LINE); // Switch to wireframe mode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color for the wireframe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glColor3f(0.0, 1.0, 0.0); // Green color for the wireframe lines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constexpr auto max_frames_count = tor_cylinder_rotate_state::constants::MAX_FRAMES_COUNT;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 = frames_count &gt; max_frames_count ? max_frames_count : frames_count;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 + frames_count * 360 / max_frames_count, 1, 0,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glTranslated(cylinder_start_pos.y, -cylinder_start_pos.x, cylinder_start_pos.z);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the wireframe cylinder (same dimensions for the overlay)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gluCylinder(quadric, cylinder_base, cylinder_top, cylinder_height, cylinder_slices, cylinder_stacks); // Same cylinder dimensions as the solid, increased slices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Reset the polygon mode to solid rendering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GL_FILL);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Clean up the quadric object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gluDeleteQuadric(quadric);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Swap the buffers to display the rendered 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TorCylinderRotateState::timeout()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__func__ &lt;&lt; " timeout " &lt;&lt; frames_count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glutPostRedisplay();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(frames_count == ::states::tor_cylinder_rotate_state::constants::MAX_FRAMES_COUNT)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state_machine::StateMachine::instance()-&gt;set_state(new states::TorStretchCylinderState());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TorCylinderRotateState : public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states::tor_cylinder_rotate_state::constants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4;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&lt;states/conus_sphere_moving_state/conus_sphere_moving_state.h&gt;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&lt;states/conus_sphere_moving_state/constants.h&gt;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&lt;states/tor_cylinder_state/tor_cylinder_state.h&gt;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states::conus_sphere_moving_state::constants;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states::conus_sphere_stay_state::constants;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ConusSphereMovingState::display()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 = frames_count &lt;= MAX_ANIMATION_FRAMES ? frames_count : MAX_ANIMATION_FRAMES;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glm::dvec3 new_cone_pos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cone_start_pos.x + (cone_end_pos.x - cone_start_pos.x)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cone_start_pos.y + (cone_end_pos.y - cone_start_pos.y)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cone_start_pos.z + (cone_end_pos.z - cone_start_pos.z)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glTranslated(new_cone_pos.x, new_cone_pos.y, new_cone_pos.z);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-1, 0,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glutWireCone(cone_base, cone_height, cone_slices, cone_stacks);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glm::dvec3 new_sphere_pos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sphere_start_pos.x + (sphere_end_pos.x - sphere_start_pos.x)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sphere_start_pos.y + (sphere_end_pos.y - sphere_start_pos.y)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sphere_start_pos.z + (sphere_end_pos.z - sphere_start_pos.z) / MAX_ANIMATION_FRAMES * frames_count,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glTranslated(new_sphere_pos.x, new_sphere_pos.y, new_sphere_pos.z);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glutWireSphere(sphere_radius, sphere_slices, sphere_stacks);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ConusSphereMovingState::timeout()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"ConusSphereMovingState timeout " &lt;&lt; frames_count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glutPostRedisplay();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(frames_count == MAX_FRAMES_COUNT)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state_machine::StateMachine::instance()-&gt;set_state(new states::TorCylinderState());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ConusSphereMovingState : public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states::conus_sphere_moving_state::constants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ANIMATION_SECONDS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MAX_ANIMATION_FRAMES = ANIMATION_SECONDS * ::constants::FRAMES_PER_SECONDS;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cone_end_pos = glm::dvec3(0, 0, -19);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sphere_end_pos = glm::dvec3(0, 0, -19.0);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&lt;states/tor_cylinder_state/tor_cylinder_state.h&gt;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&lt;states/tor_cylinder_state/constants.h&gt;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&lt;states/tor_cylinder_rotate_state/tor_cylinder_rotate_state.h&gt;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using namespace states::tor_cylinder_state::constants;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TorCylinderState::display()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 | GL_DEPTH_BUFFER_BIT); // Clear both color and depth buffers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solid cylinder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Create a quadric object for the cylinder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GLUquadric* quadric = gluNewQuadric();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glTranslated(torus_start_pos.x, torus_start_pos.y, torus_start_pos.z);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glutWireTorus(torus_inner_radius, torus_outer_radius, torus_sides, torus_rings);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--- Draw the wireframe cylinder on top ---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GL_LINE); // Switch to wireframe mode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color for the wireframe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glColor3f(0.0, 1.0, 0.0); // Green color for the wireframe lines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glPushMatrix(); // Save the current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glRotated(90, 1, 0,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glTranslated(cylinder_start_pos.y, -cylinder_start_pos.x, cylinder_start_pos.z);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Draw the wireframe cylinder (same dimensions for the overlay)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gluCylinder(quadric, cylinder_base, cylinder_top, cylinder_height, cylinder_slices, cylinder_stacks); // Same cylinder dimensions as the solid, increased slices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Reset the polygon mode to solid rendering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glPolygonMode(GL_FRONT_AND_BACK, GL_FILL);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Clean up the quadric object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gluDeleteQuadric(quadric);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glPopMatrix(); // Restore the previous matrix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Swap the buffers to display the rendered frame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this;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TorCylinderState::timeout()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__func__ &lt;&lt; " timeout " &lt;&lt; frames_count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frames_count++;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glutPostRedisplay();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(frames_count == MAX_FRAMES_COUNT)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state_machine::StateMachine::instance()-&gt;set_state(new states::TorCylinderRotateState());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&lt;glm/vec3.hpp&gt;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states::tor_cylinder_state::constants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STAY_SECONDS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MAX_FRAMES_COUNT = ::constants::FRAMES_PER_SECONDS * STAY_SECONDS;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torus_inner_radius = 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torus_outer_radius = 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torus_sides = 100;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torus_rings = 100;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cylinder_base = 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cylinder_top = 10;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cylinder_height = 40;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cylinder_slices = 50;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GLint cylinder_stacks = 50;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torus_start_pos = glm::dvec3(-10, 0, 5);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glm::dvec3 cylinder_start_pos = glm::dvec3(-10, 10, -20);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TorCylinderState : public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GLState* display()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timeout() override final;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size_t frames_count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&lt;memory&gt;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enum 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CONUS_SPHERE_STAY,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CONUS_SPHERE_MOVE,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TOR_CYLLINDRE_STAY,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CYLLINDRE_SPIN,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TOR_STRETCH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GLState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GLState* display()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timeout()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keyboard_callback(unsigned char key, int param1, int param2);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mouse(int button, int state, int x, int 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virtual void reshape(int w, int 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"states.h"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states::GLState::keyboard_callback(unsigned char key, int param1, int param2)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(key == 'q')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"Quitting application";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glutDestroyWindow(param1);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exit(0);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states::GLState::mouse(int button, int state, int x, int y) {}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states::GLState::reshape(int w, int h)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glViewport(0, 0, (GLsizei)w, (GLsizei)h);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glMatrixMode(GL_PROJECTION);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glOrtho(-50.0, 50.0, -50.0, 50.0, -1.0, 1.0);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glMatrixMode(GL_MODELVIEW);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&lt;stdio.h&gt; // For size_t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constants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FRAMES_PER_SECONDS = 60;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Perspective Projection Settings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FOV_Y = 45.0;  // Field of view in the Y direction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NEAR_PLANE = 0.1;  // Near clipping plane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FAR_PLANE = 100.0;  // Far clipping plane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Camera Settings (move the camera further back and slightly up)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CAMERA_POS_X = 0.0;  // Camera position 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CAMERA_POS_Y = 5.0;  // Move camera slightly up along the Y-axis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CAMERA_POS_Z = 15.0;  // Move camera further back along the Z-axis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LOOK_AT_X = 0.0;  // Look-at point 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LOOK_AT_Y = 0.0;  // Look-at point 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LOOK_AT_Z = 0.0;  // Look-at point 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UP_X = 0.0;  // Up vector 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UP_Y = 1.0;  // Up vector 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GLdouble UP_Z = 0.0;  // Up vector 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Window Settings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WINDOW_WIDTH = 800;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WINDOW_HEIGHT = 600;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WINDOW_POSITION_X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constexpr size_t WINDOW_POSITION_Y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state_machine::StateMachine::keyboard_callback(unsigned char key, int param1, int param2)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current_state-&gt;keyboard_callback(key, param1, param2);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state_machine::StateMachine::mouse(int button, int state, int x, int y)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current_state-&gt;mouse(button, state, x, 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state_machine::StateMachine::reshape(int w, int h)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current_state-&gt;reshape(w, 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state_machine::StateMachine::display()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std::cout &lt;&lt; "No state set" &lt;&lt; std::endl;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glClearColor(0.0, 0.0, 0.0, 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glClear(GL_COLOR_BUFFER_BIT);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glutSwapBuffers();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bool state_machine::StateMachine::timeout()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current_state-&gt;timeout();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&lt;states/states.h&gt;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namespace state_machine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class StateMachine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public: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keyboard_callback(unsigned char key, int param1, int param2);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mouse(int button, int state, int x, int 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reshape(int w, int 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bool timeout();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set_state(states::GLState* state)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(current_state != nullptr)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delete current_state;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 = nullptr;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current_state = state;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StateMachine *instance()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static StateMachine instance;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&amp;instance;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private: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states::GLState* current_state = nullptr;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StateMachine() = default;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 // namespace state_machine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&lt;GL/glut.h&gt;    // Include GLUT for cool drawing utils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&lt;states/conus_sphere_stay_state/conus_sphere_stay_state.h&gt;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&lt;state_machine/state_machine.h&gt;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#include &lt;constants.h&gt;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state_machine::StateMachine *state_machine_obj = state_machine::StateMachine::instance();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init()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glMatrixMode(GL_PROJECTION);  // Switch to projection matrix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             // Reset the projection matrix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up a perspective projection using the constants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gluPerspective(constants::FOV_Y,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(double)constants::WINDOW_WIDTH / (double)constants::WINDOW_HEIGHT,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constants::NEAR_PLANE,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constants::FAR_PLANE);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 Set the camera position and look-at point using the constants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gluLookAt(constants::CAMERA_POS_X, constants::CAMERA_POS_Y, constants::CAMERA_POS_Z,  // Camera position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constants::LOOK_AT_X, constants::LOOK_AT_Y, constants::LOOK_AT_Z,          // Look-at point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      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constants::UP_X, constants::UP_Y, constants::UP_Z);                        // Up vector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glMatrixMode(GL_MODELVIEW);   // Switch back to model-view matrix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glLoadIdentity();             // Reset the model-view matrix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glEnable(GL_DEPTH_TEST);      // Enable depth testing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glDisable(GL_CULL_FACE);      // Disable face culling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display()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state_machine_obj-&gt;display();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reshape(int w, int h)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state_machine_obj-&gt;reshape(w, 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keyboard_callback(unsigned char key, int param1, int param2)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state_machine_obj-&gt;keyboard_callback(key, param1, param2);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mouse(int button, int state, int x, int 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state_machine_obj-&gt;mouse(button, state, x, 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void timeout(int /*unused*/)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if (state_machine_obj-&gt;timeout())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glutTimerFunc(1000 / constants::FRAMES_PER_SECONDS, timeout,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//Запросить режим двойной буферизации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//Зарегистрировать функции обработки мышиного ввода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int main(int argc, char** argv)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glutInit(&amp;argc, argv);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glutInitDisplayMode(GLUT_DOUBLE | GLUT_RGB | GLUT_DEPTH);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init();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glutInitWindowSize(constants::WINDOW_WIDTH, constants::WINDOW_HEIGHT);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glutInitWindowPosition(constants::WINDOW_POSITION_X, constants::WINDOW_POSITION_Y);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glutCreateWindow("Simple GLUT App with animations");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state_machine_obj-&gt;set_state(new states::ConusSphereStayState());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glutTimerFunc(1000 / constants::FRAMES_PER_SECONDS, timeout, 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glutDisplayFunc(display);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glutReshapeFunc(reshape);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glutMouseFunc(mouse);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glutKeyboardFunc(keyboard_callback);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glutMainLoop();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Courier New" w:ascii="Courier New" w:hAnsi="Courier New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eastAsia="Aptos" w:cs="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Heading1"/>
        <w:rPr/>
      </w:pPr>
      <w:bookmarkStart w:id="4" w:name="_Toc183950116"/>
      <w:r>
        <w:rPr/>
        <w:t>Вывод</w:t>
      </w:r>
      <w:bookmarkEnd w:id="4"/>
    </w:p>
    <w:p>
      <w:pPr>
        <w:pStyle w:val="Normal"/>
        <w:spacing w:before="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процессе выполнения работы мы изучили основы векторной графики и освоили базовые функции графического API, необходимые для создания и обработки трехмерных графических примитивов. Мы также ознакомились с библиотекой OpenGL, исследуя методы создания, позиционирования, масштабирования и перемещения трехмерных объектов.</w:t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980017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Санкт-Петербург</w:t>
    </w:r>
  </w:p>
  <w:p>
    <w:pPr>
      <w:pStyle w:val="Normal"/>
      <w:spacing w:before="0" w:after="0"/>
      <w:jc w:val="center"/>
      <w:rPr>
        <w:rFonts w:cs="Times New Roman"/>
        <w:szCs w:val="24"/>
        <w:lang w:val="en-US"/>
      </w:rPr>
    </w:pPr>
    <w:r>
      <w:rPr>
        <w:rFonts w:cs="Times New Roman"/>
        <w:szCs w:val="24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Министерство образования и науки РФ</w:t>
    </w:r>
  </w:p>
  <w:p>
    <w:pPr>
      <w:pStyle w:val="Header"/>
      <w:jc w:val="center"/>
      <w:rPr/>
    </w:pPr>
    <w:r>
      <w:rPr/>
      <w:t>Санкт-Петербургский Политехнический университет Петра Великого</w:t>
    </w:r>
  </w:p>
  <w:p>
    <w:pPr>
      <w:pStyle w:val="Header"/>
      <w:jc w:val="center"/>
      <w:rPr/>
    </w:pPr>
    <w:r>
      <w:rPr/>
      <w:t>Институт компьютерных наук и кибербезопасности</w:t>
    </w:r>
  </w:p>
  <w:p>
    <w:pPr>
      <w:pStyle w:val="Header"/>
      <w:jc w:val="center"/>
      <w:rPr>
        <w:lang w:val="en-US"/>
      </w:rPr>
    </w:pPr>
    <w:r>
      <w:rPr/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2f02"/>
    <w:pPr>
      <w:widowControl/>
      <w:bidi w:val="0"/>
      <w:spacing w:lineRule="auto" w:line="259" w:before="0" w:after="160"/>
      <w:jc w:val="left"/>
    </w:pPr>
    <w:rPr>
      <w:rFonts w:ascii="Times New Roman" w:hAnsi="Times New Roman" w:eastAsia="Aptos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d14be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14be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14be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14be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14be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14be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14be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14be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14be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14be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d14be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d14be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d14bed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d14bed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d14bed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d14bed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d14bed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d14bed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d14be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d14be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14b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4bed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1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ed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d2f02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d2f02"/>
    <w:rPr/>
  </w:style>
  <w:style w:type="character" w:styleId="InternetLink">
    <w:name w:val="Hyperlink"/>
    <w:basedOn w:val="DefaultParagraphFont"/>
    <w:uiPriority w:val="99"/>
    <w:unhideWhenUsed/>
    <w:rsid w:val="005c6e90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d14be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14be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14be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e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14be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d2f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ed2f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c6e90"/>
    <w:pPr>
      <w:spacing w:before="240" w:after="0"/>
      <w:outlineLvl w:val="9"/>
    </w:pPr>
    <w:rPr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5c6e9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ed2f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C98C-002A-4666-8F93-49C8EC84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24</Pages>
  <Words>2396</Words>
  <Characters>20120</Characters>
  <CharactersWithSpaces>23489</CharactersWithSpaces>
  <Paragraphs>609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2024-12-01T09:44:00Z</dcterms:created>
  <dc:creator>Mikhail Zozulya</dc:creator>
  <dc:description/>
  <dc:language>en-US</dc:language>
  <cp:lastModifiedBy/>
  <dcterms:modified xsi:type="dcterms:W3CDTF">2024-12-14T21:17:56Z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