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lineRule="auto"/>
        <w:rPr>
          <w:b w:val="1"/>
          <w:i w:val="1"/>
          <w:color w:val="595959"/>
          <w:sz w:val="30"/>
          <w:szCs w:val="30"/>
        </w:rPr>
      </w:pPr>
      <w:r w:rsidDel="00000000" w:rsidR="00000000" w:rsidRPr="00000000">
        <w:rPr>
          <w:b w:val="1"/>
          <w:i w:val="1"/>
          <w:color w:val="595959"/>
          <w:sz w:val="30"/>
          <w:szCs w:val="30"/>
          <w:rtl w:val="0"/>
        </w:rPr>
        <w:t xml:space="preserve">Алгоритм обучения с подкреплением</w:t>
      </w:r>
    </w:p>
    <w:p w:rsidR="00000000" w:rsidDel="00000000" w:rsidP="00000000" w:rsidRDefault="00000000" w:rsidRPr="00000000" w14:paraId="00000002">
      <w:pPr>
        <w:widowControl w:val="0"/>
        <w:spacing w:after="240" w:lineRule="auto"/>
        <w:rPr>
          <w:color w:val="595959"/>
          <w:sz w:val="25"/>
          <w:szCs w:val="25"/>
          <w:highlight w:val="white"/>
        </w:rPr>
      </w:pPr>
      <w:r w:rsidDel="00000000" w:rsidR="00000000" w:rsidRPr="00000000">
        <w:rPr>
          <w:color w:val="595959"/>
          <w:sz w:val="25"/>
          <w:szCs w:val="25"/>
          <w:highlight w:val="white"/>
          <w:rtl w:val="0"/>
        </w:rPr>
        <w:t xml:space="preserve">Обучение с подкреплением — это тип машинного обучения, при котором агент учится принимать решения, взаимодействуя со средой. Агент предпринимает действия в среде для достижения цели, и он получает обратную связь в виде поощрений или наказаний.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widowControl w:val="0"/>
        <w:shd w:fill="ffffff" w:val="clear"/>
        <w:spacing w:before="0" w:line="312" w:lineRule="auto"/>
        <w:rPr>
          <w:color w:val="595959"/>
          <w:sz w:val="46"/>
          <w:szCs w:val="46"/>
        </w:rPr>
      </w:pPr>
      <w:bookmarkStart w:colFirst="0" w:colLast="0" w:name="_2xfb0imaclhu" w:id="0"/>
      <w:bookmarkEnd w:id="0"/>
      <w:hyperlink r:id="rId6">
        <w:r w:rsidDel="00000000" w:rsidR="00000000" w:rsidRPr="00000000">
          <w:rPr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Введение в обучение с подкреплением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Почему нам это подходит?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40" w:lineRule="auto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Обучение с подкреплением обеспечивает адаптивность и гибкость роботов. Они могут обучаться и адаптироваться к изменениям в среде, новым задачам или неожиданным ситуациям. В задаче прыжка однозначного “ответа” нет, поэтому обучение с подкреплением в этом кейсе играет важную роль.</w:t>
      </w:r>
    </w:p>
    <w:p w:rsidR="00000000" w:rsidDel="00000000" w:rsidP="00000000" w:rsidRDefault="00000000" w:rsidRPr="00000000" w14:paraId="00000007">
      <w:pPr>
        <w:widowControl w:val="0"/>
        <w:spacing w:after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240" w:lineRule="auto"/>
        <w:rPr>
          <w:color w:val="ff9900"/>
          <w:sz w:val="24"/>
          <w:szCs w:val="24"/>
        </w:rPr>
      </w:pPr>
      <w:r w:rsidDel="00000000" w:rsidR="00000000" w:rsidRPr="00000000">
        <w:rPr>
          <w:b w:val="1"/>
          <w:color w:val="595959"/>
          <w:sz w:val="28"/>
          <w:szCs w:val="28"/>
          <w:rtl w:val="0"/>
        </w:rPr>
        <w:t xml:space="preserve">Подход к обучению. </w:t>
      </w: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Curriculum learning — это методология обучения, в которой данные представляются, начиная с более простых экземпляров и постепенно переходя к более сложным.</w:t>
      </w:r>
    </w:p>
    <w:p w:rsidR="00000000" w:rsidDel="00000000" w:rsidP="00000000" w:rsidRDefault="00000000" w:rsidRPr="00000000" w14:paraId="0000000A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What is Curriculum Learning (activeloop.ai)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40" w:lineRule="auto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Будем использовать её, тк задача легко разбивается на этапы, упорядоченные по сложности: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color w:val="595959"/>
          <w:sz w:val="24"/>
          <w:szCs w:val="24"/>
          <w:u w:val="none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Научить собаку прыгать на месте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color w:val="595959"/>
          <w:sz w:val="24"/>
          <w:szCs w:val="24"/>
          <w:u w:val="none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Научить собаку прыгать вперед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after="240" w:lineRule="auto"/>
        <w:ind w:left="720" w:hanging="360"/>
        <w:rPr>
          <w:color w:val="595959"/>
          <w:sz w:val="24"/>
          <w:szCs w:val="24"/>
          <w:u w:val="none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Научить прыгать выше, чем на предыдущем этапе.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b w:val="1"/>
          <w:color w:val="595959"/>
          <w:sz w:val="28"/>
          <w:szCs w:val="28"/>
          <w:highlight w:val="white"/>
          <w:rtl w:val="0"/>
        </w:rPr>
        <w:t xml:space="preserve">Симуляция среды. </w:t>
      </w:r>
      <w:r w:rsidDel="00000000" w:rsidR="00000000" w:rsidRPr="00000000">
        <w:rPr>
          <w:b w:val="1"/>
          <w:color w:val="ff9900"/>
          <w:sz w:val="28"/>
          <w:szCs w:val="28"/>
          <w:highlight w:val="white"/>
          <w:rtl w:val="0"/>
        </w:rPr>
        <w:t xml:space="preserve">Физические движки: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240" w:lineRule="auto"/>
        <w:rPr>
          <w:b w:val="1"/>
          <w:i w:val="1"/>
          <w:color w:val="595959"/>
          <w:sz w:val="28"/>
          <w:szCs w:val="28"/>
          <w:highlight w:val="white"/>
        </w:rPr>
      </w:pPr>
      <w:r w:rsidDel="00000000" w:rsidR="00000000" w:rsidRPr="00000000">
        <w:rPr>
          <w:b w:val="1"/>
          <w:i w:val="1"/>
          <w:color w:val="595959"/>
          <w:sz w:val="28"/>
          <w:szCs w:val="28"/>
          <w:highlight w:val="white"/>
          <w:rtl w:val="0"/>
        </w:rPr>
        <w:t xml:space="preserve">Mujoco (Multi-Joint dynamics with Contact)</w:t>
      </w:r>
    </w:p>
    <w:p w:rsidR="00000000" w:rsidDel="00000000" w:rsidP="00000000" w:rsidRDefault="00000000" w:rsidRPr="00000000" w14:paraId="00000012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MuJoCo Overview (roboti.us)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Плюсы:</w:t>
      </w:r>
    </w:p>
    <w:p w:rsidR="00000000" w:rsidDel="00000000" w:rsidP="00000000" w:rsidRDefault="00000000" w:rsidRPr="00000000" w14:paraId="00000014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Высокая физическая точность симуляций</w:t>
      </w:r>
    </w:p>
    <w:p w:rsidR="00000000" w:rsidDel="00000000" w:rsidP="00000000" w:rsidRDefault="00000000" w:rsidRPr="00000000" w14:paraId="00000015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Эффективные вычисления и высокая производительность</w:t>
      </w:r>
    </w:p>
    <w:p w:rsidR="00000000" w:rsidDel="00000000" w:rsidP="00000000" w:rsidRDefault="00000000" w:rsidRPr="00000000" w14:paraId="00000016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Гибкость в создании собственных моделей</w:t>
      </w:r>
    </w:p>
    <w:p w:rsidR="00000000" w:rsidDel="00000000" w:rsidP="00000000" w:rsidRDefault="00000000" w:rsidRPr="00000000" w14:paraId="00000017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Минусы: </w:t>
      </w:r>
    </w:p>
    <w:p w:rsidR="00000000" w:rsidDel="00000000" w:rsidP="00000000" w:rsidRDefault="00000000" w:rsidRPr="00000000" w14:paraId="00000018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Ограниченная визуализация и графика (из-за большей физической точности)</w:t>
      </w:r>
    </w:p>
    <w:p w:rsidR="00000000" w:rsidDel="00000000" w:rsidP="00000000" w:rsidRDefault="00000000" w:rsidRPr="00000000" w14:paraId="00000019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240" w:lineRule="auto"/>
        <w:rPr>
          <w:b w:val="1"/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Pybullet</w:t>
      </w:r>
    </w:p>
    <w:p w:rsidR="00000000" w:rsidDel="00000000" w:rsidP="00000000" w:rsidRDefault="00000000" w:rsidRPr="00000000" w14:paraId="0000001B">
      <w:pPr>
        <w:widowControl w:val="0"/>
        <w:spacing w:after="240" w:lineRule="auto"/>
        <w:rPr>
          <w:color w:val="666666"/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Обучение с подкреплением в среде PyBullet / Хабр (habr.com)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Плюсы: </w:t>
      </w:r>
    </w:p>
    <w:p w:rsidR="00000000" w:rsidDel="00000000" w:rsidP="00000000" w:rsidRDefault="00000000" w:rsidRPr="00000000" w14:paraId="0000001D">
      <w:pPr>
        <w:widowControl w:val="0"/>
        <w:spacing w:after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- Бесплатная открытая лицензия</w:t>
      </w:r>
    </w:p>
    <w:p w:rsidR="00000000" w:rsidDel="00000000" w:rsidP="00000000" w:rsidRDefault="00000000" w:rsidRPr="00000000" w14:paraId="0000001E">
      <w:pPr>
        <w:widowControl w:val="0"/>
        <w:spacing w:after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- Простая интеграция с Python</w:t>
      </w:r>
    </w:p>
    <w:p w:rsidR="00000000" w:rsidDel="00000000" w:rsidP="00000000" w:rsidRDefault="00000000" w:rsidRPr="00000000" w14:paraId="0000001F">
      <w:pPr>
        <w:widowControl w:val="0"/>
        <w:spacing w:after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- Возможность переноса на реальную робототехнику</w:t>
      </w:r>
    </w:p>
    <w:p w:rsidR="00000000" w:rsidDel="00000000" w:rsidP="00000000" w:rsidRDefault="00000000" w:rsidRPr="00000000" w14:paraId="00000020">
      <w:pPr>
        <w:widowControl w:val="0"/>
        <w:spacing w:after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Минусы:</w:t>
      </w:r>
    </w:p>
    <w:p w:rsidR="00000000" w:rsidDel="00000000" w:rsidP="00000000" w:rsidRDefault="00000000" w:rsidRPr="00000000" w14:paraId="00000021">
      <w:pPr>
        <w:widowControl w:val="0"/>
        <w:spacing w:after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- Менее точная физика по сравнению с MuJoCo  </w:t>
      </w:r>
    </w:p>
    <w:p w:rsidR="00000000" w:rsidDel="00000000" w:rsidP="00000000" w:rsidRDefault="00000000" w:rsidRPr="00000000" w14:paraId="00000022">
      <w:pPr>
        <w:widowControl w:val="0"/>
        <w:spacing w:after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- Ограниченная визуализация и графика</w:t>
      </w:r>
    </w:p>
    <w:p w:rsidR="00000000" w:rsidDel="00000000" w:rsidP="00000000" w:rsidRDefault="00000000" w:rsidRPr="00000000" w14:paraId="00000023">
      <w:pPr>
        <w:widowControl w:val="0"/>
        <w:spacing w:after="240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240" w:lineRule="auto"/>
        <w:rPr>
          <w:b w:val="1"/>
          <w:i w:val="1"/>
          <w:color w:val="595959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595959"/>
          <w:sz w:val="24"/>
          <w:szCs w:val="24"/>
          <w:highlight w:val="white"/>
          <w:rtl w:val="0"/>
        </w:rPr>
        <w:t xml:space="preserve">Isaac Gym</w:t>
      </w:r>
    </w:p>
    <w:p w:rsidR="00000000" w:rsidDel="00000000" w:rsidP="00000000" w:rsidRDefault="00000000" w:rsidRPr="00000000" w14:paraId="00000025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Isaac Gym - Preview Release | NVIDIA 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Плюсы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Использование GPU: Isaac Gym оптимизирован для работы на графических процессорах (GPU), что позволяет добиться высокой производительности и масштабируемости при симуляции сложных физических сред.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Масштабируемость: Благодаря использованию GPU, Isaac Gym может симулировать большое количество объектов и агентов одновременно, что особенно полезно для задач, требующих параллелизма, таких как обучение с подкреплением.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3"/>
        </w:numPr>
        <w:spacing w:after="240" w:lineRule="auto"/>
        <w:ind w:left="720" w:hanging="360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Интеграция с PyTorch: Isaac Gym тесно интегрирован с библиотекой PyTorch, что упрощает совместное использование с моделями машинного обучения.</w:t>
      </w:r>
    </w:p>
    <w:p w:rsidR="00000000" w:rsidDel="00000000" w:rsidP="00000000" w:rsidRDefault="00000000" w:rsidRPr="00000000" w14:paraId="0000002A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Минусы: не такая высокая физическая точность как у mujoco.</w:t>
      </w:r>
    </w:p>
    <w:p w:rsidR="00000000" w:rsidDel="00000000" w:rsidP="00000000" w:rsidRDefault="00000000" w:rsidRPr="00000000" w14:paraId="0000002B">
      <w:pPr>
        <w:widowControl w:val="0"/>
        <w:spacing w:after="240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240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240" w:lineRule="auto"/>
        <w:rPr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Итог: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из движков можем использовать MuJoCo, поскольку благодаря нему обеспечивается высокая точность физических симуляций, также этот продукт является бесплатным с 2014 года, но 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также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нам подходит </w:t>
      </w: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Isaac Gym, поскольку он требует наличия графического процессора NVIDIA и может показывать лучшую производительность.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240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240" w:lineRule="auto"/>
        <w:rPr>
          <w:b w:val="1"/>
          <w:color w:val="ff9900"/>
          <w:sz w:val="28"/>
          <w:szCs w:val="28"/>
          <w:highlight w:val="white"/>
        </w:rPr>
      </w:pPr>
      <w:r w:rsidDel="00000000" w:rsidR="00000000" w:rsidRPr="00000000">
        <w:rPr>
          <w:b w:val="1"/>
          <w:color w:val="ff9900"/>
          <w:sz w:val="28"/>
          <w:szCs w:val="28"/>
          <w:highlight w:val="white"/>
          <w:rtl w:val="0"/>
        </w:rPr>
        <w:t xml:space="preserve">Среды симуляции:</w:t>
      </w:r>
    </w:p>
    <w:p w:rsidR="00000000" w:rsidDel="00000000" w:rsidP="00000000" w:rsidRDefault="00000000" w:rsidRPr="00000000" w14:paraId="00000030">
      <w:pPr>
        <w:widowControl w:val="0"/>
        <w:spacing w:after="240" w:lineRule="auto"/>
        <w:rPr>
          <w:b w:val="1"/>
          <w:i w:val="1"/>
          <w:color w:val="595959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595959"/>
          <w:sz w:val="24"/>
          <w:szCs w:val="24"/>
          <w:highlight w:val="white"/>
          <w:rtl w:val="0"/>
        </w:rPr>
        <w:t xml:space="preserve">Unity ML-Agents</w:t>
      </w:r>
    </w:p>
    <w:p w:rsidR="00000000" w:rsidDel="00000000" w:rsidP="00000000" w:rsidRDefault="00000000" w:rsidRPr="00000000" w14:paraId="00000031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Машинное обучение агентов в Unity / Хабр (habr.com)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Плюсы:</w:t>
      </w:r>
    </w:p>
    <w:p w:rsidR="00000000" w:rsidDel="00000000" w:rsidP="00000000" w:rsidRDefault="00000000" w:rsidRPr="00000000" w14:paraId="00000033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Богатые возможности визуализации благодаря Unity</w:t>
      </w:r>
    </w:p>
    <w:p w:rsidR="00000000" w:rsidDel="00000000" w:rsidP="00000000" w:rsidRDefault="00000000" w:rsidRPr="00000000" w14:paraId="00000034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Простота создания реалистичных 3D сред</w:t>
      </w:r>
    </w:p>
    <w:p w:rsidR="00000000" w:rsidDel="00000000" w:rsidP="00000000" w:rsidRDefault="00000000" w:rsidRPr="00000000" w14:paraId="00000035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Интеграция с Unity Asset Store (множество готовых ресурсов)</w:t>
      </w:r>
    </w:p>
    <w:p w:rsidR="00000000" w:rsidDel="00000000" w:rsidP="00000000" w:rsidRDefault="00000000" w:rsidRPr="00000000" w14:paraId="00000036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Минусы:</w:t>
      </w:r>
    </w:p>
    <w:p w:rsidR="00000000" w:rsidDel="00000000" w:rsidP="00000000" w:rsidRDefault="00000000" w:rsidRPr="00000000" w14:paraId="00000037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Менее точная физика по сравнению с MuJoCo</w:t>
      </w:r>
    </w:p>
    <w:p w:rsidR="00000000" w:rsidDel="00000000" w:rsidP="00000000" w:rsidRDefault="00000000" w:rsidRPr="00000000" w14:paraId="00000038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Высокие системные требования для сложных симуляций</w:t>
      </w:r>
    </w:p>
    <w:p w:rsidR="00000000" w:rsidDel="00000000" w:rsidP="00000000" w:rsidRDefault="00000000" w:rsidRPr="00000000" w14:paraId="00000039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240" w:lineRule="auto"/>
        <w:rPr>
          <w:b w:val="1"/>
          <w:i w:val="1"/>
          <w:color w:val="595959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595959"/>
          <w:sz w:val="24"/>
          <w:szCs w:val="24"/>
          <w:highlight w:val="white"/>
          <w:rtl w:val="0"/>
        </w:rPr>
        <w:t xml:space="preserve">Microsoft AirSim</w:t>
      </w:r>
    </w:p>
    <w:p w:rsidR="00000000" w:rsidDel="00000000" w:rsidP="00000000" w:rsidRDefault="00000000" w:rsidRPr="00000000" w14:paraId="0000003B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Home - AirSim (microsoft.github.io)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Плюсы:</w:t>
      </w:r>
    </w:p>
    <w:p w:rsidR="00000000" w:rsidDel="00000000" w:rsidP="00000000" w:rsidRDefault="00000000" w:rsidRPr="00000000" w14:paraId="0000003D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Богатые возможности визуализации благодаря Unity</w:t>
      </w:r>
    </w:p>
    <w:p w:rsidR="00000000" w:rsidDel="00000000" w:rsidP="00000000" w:rsidRDefault="00000000" w:rsidRPr="00000000" w14:paraId="0000003E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Простота создания реалистичных 3D сред</w:t>
      </w:r>
    </w:p>
    <w:p w:rsidR="00000000" w:rsidDel="00000000" w:rsidP="00000000" w:rsidRDefault="00000000" w:rsidRPr="00000000" w14:paraId="0000003F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Интеграция с Unity Asset Store (множество готовых ресурсов)</w:t>
      </w:r>
    </w:p>
    <w:p w:rsidR="00000000" w:rsidDel="00000000" w:rsidP="00000000" w:rsidRDefault="00000000" w:rsidRPr="00000000" w14:paraId="00000040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Минусы:</w:t>
      </w:r>
    </w:p>
    <w:p w:rsidR="00000000" w:rsidDel="00000000" w:rsidP="00000000" w:rsidRDefault="00000000" w:rsidRPr="00000000" w14:paraId="00000041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Менее точная физика по сравнению с MuJoCo</w:t>
      </w:r>
    </w:p>
    <w:p w:rsidR="00000000" w:rsidDel="00000000" w:rsidP="00000000" w:rsidRDefault="00000000" w:rsidRPr="00000000" w14:paraId="00000042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Высокие системные требования для сложных симуляций</w:t>
      </w:r>
    </w:p>
    <w:p w:rsidR="00000000" w:rsidDel="00000000" w:rsidP="00000000" w:rsidRDefault="00000000" w:rsidRPr="00000000" w14:paraId="00000043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240" w:lineRule="auto"/>
        <w:rPr>
          <w:b w:val="1"/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Legged Gym</w:t>
      </w:r>
    </w:p>
    <w:p w:rsidR="00000000" w:rsidDel="00000000" w:rsidP="00000000" w:rsidRDefault="00000000" w:rsidRPr="00000000" w14:paraId="00000045">
      <w:pPr>
        <w:widowControl w:val="0"/>
        <w:spacing w:after="240" w:lineRule="auto"/>
        <w:rPr>
          <w:color w:val="666666"/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Isaac Gym Environments for Legged Robots (pythonrepo.com)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Плюсы: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Специализация: Legged Gym сфокусирован на симуляции ходьбы и передвижения робототехнических систем с ногами, что делает его отличным инструментом для разработки и обучения алгоритмов управления такими системами. Это плюс для нашего кейса.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Разнообразие сред: Legged Gym предоставляет широкий спектр сред, включая различные типы поверхностей, препятствия и внешние воздействия, что позволяет обучать и тестировать алгоритмы в разнообразных условиях.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Интеграция с OpenAI Gym: Legged Gym построен на базе популярной среды OpenAI Gym, что облегчает его использование и интеграцию с существующими алгоритмами обучения с подкреплением.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4"/>
        </w:numPr>
        <w:spacing w:after="240" w:lineRule="auto"/>
        <w:ind w:left="720" w:hanging="360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Открытый исходный код: Legged Gym распространяется с открытым исходным кодом, что позволяет пользователям вносить изменения, расширять его функциональность и адаптировать под свои нужды.</w:t>
      </w:r>
    </w:p>
    <w:p w:rsidR="00000000" w:rsidDel="00000000" w:rsidP="00000000" w:rsidRDefault="00000000" w:rsidRPr="00000000" w14:paraId="0000004B">
      <w:pPr>
        <w:widowControl w:val="0"/>
        <w:spacing w:after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Минусы: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spacing w:after="240" w:lineRule="auto"/>
        <w:ind w:left="720" w:hanging="360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Потенциальные проблемы с производительностью: В зависимости от используемого физического движка и сложности симулируемых сцен, Legged Gym может столкнуться с проблемами производительности при симуляции большого количества агентов или сложных сред.</w:t>
      </w:r>
    </w:p>
    <w:p w:rsidR="00000000" w:rsidDel="00000000" w:rsidP="00000000" w:rsidRDefault="00000000" w:rsidRPr="00000000" w14:paraId="0000004D">
      <w:pPr>
        <w:widowControl w:val="0"/>
        <w:spacing w:after="240" w:lineRule="auto"/>
        <w:rPr>
          <w:b w:val="1"/>
          <w:i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240" w:lineRule="auto"/>
        <w:rPr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Итог: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для обучения робота-собаки наиболее подходящим инструментом будет Legged Gym, поскольку он разработан для симуляции и обучения роботов с конечностями. Также Legged Gym может использовать физические движки, такие как PyBullet или MuJoCo, что обеспечит высокую физическую точность.</w:t>
      </w:r>
    </w:p>
    <w:p w:rsidR="00000000" w:rsidDel="00000000" w:rsidP="00000000" w:rsidRDefault="00000000" w:rsidRPr="00000000" w14:paraId="0000004F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240" w:lineRule="auto"/>
        <w:rPr>
          <w:b w:val="1"/>
          <w:color w:val="595959"/>
          <w:sz w:val="28"/>
          <w:szCs w:val="28"/>
          <w:highlight w:val="white"/>
        </w:rPr>
      </w:pPr>
      <w:r w:rsidDel="00000000" w:rsidR="00000000" w:rsidRPr="00000000">
        <w:rPr>
          <w:b w:val="1"/>
          <w:color w:val="595959"/>
          <w:sz w:val="28"/>
          <w:szCs w:val="28"/>
          <w:highlight w:val="white"/>
          <w:rtl w:val="0"/>
        </w:rPr>
        <w:t xml:space="preserve">Tensorboard</w:t>
      </w:r>
    </w:p>
    <w:p w:rsidR="00000000" w:rsidDel="00000000" w:rsidP="00000000" w:rsidRDefault="00000000" w:rsidRPr="00000000" w14:paraId="00000051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TensorBoard - это инструмент визуализации данных и анализа производительности, который тесно интегрирован с TensorFlow - популярной библиотекой для машинного обучения и глубокого обучения. TensorBoard позволяет легко визуализировать и анализировать различные метрики, графики вычислений, графики гиперпараметров.</w:t>
      </w:r>
    </w:p>
    <w:p w:rsidR="00000000" w:rsidDel="00000000" w:rsidP="00000000" w:rsidRDefault="00000000" w:rsidRPr="00000000" w14:paraId="00000052">
      <w:pPr>
        <w:widowControl w:val="0"/>
        <w:spacing w:after="240" w:lineRule="auto"/>
        <w:rPr>
          <w:b w:val="1"/>
          <w:color w:val="595959"/>
          <w:sz w:val="28"/>
          <w:szCs w:val="28"/>
          <w:highlight w:val="white"/>
        </w:rPr>
      </w:pPr>
      <w:hyperlink r:id="rId14">
        <w:r w:rsidDel="00000000" w:rsidR="00000000" w:rsidRPr="00000000">
          <w:rPr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«Cделать красиво». Визуализация обучения с Tensorboard от Google / Хабр (habr.com)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Этот инструмент можно использовать для отслеживания метрик обучения, построения графиков. Так мы сможем понять, когда модель успешно обучилась.</w:t>
      </w:r>
    </w:p>
    <w:p w:rsidR="00000000" w:rsidDel="00000000" w:rsidP="00000000" w:rsidRDefault="00000000" w:rsidRPr="00000000" w14:paraId="00000054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240" w:lineRule="auto"/>
        <w:rPr>
          <w:b w:val="1"/>
          <w:color w:val="595959"/>
          <w:sz w:val="28"/>
          <w:szCs w:val="28"/>
          <w:highlight w:val="white"/>
        </w:rPr>
      </w:pPr>
      <w:r w:rsidDel="00000000" w:rsidR="00000000" w:rsidRPr="00000000">
        <w:rPr>
          <w:b w:val="1"/>
          <w:color w:val="595959"/>
          <w:sz w:val="28"/>
          <w:szCs w:val="28"/>
          <w:highlight w:val="white"/>
          <w:rtl w:val="0"/>
        </w:rPr>
        <w:t xml:space="preserve">PPO</w:t>
      </w:r>
    </w:p>
    <w:p w:rsidR="00000000" w:rsidDel="00000000" w:rsidP="00000000" w:rsidRDefault="00000000" w:rsidRPr="00000000" w14:paraId="00000057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hyperlink r:id="rId15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Архитектуры RL: DDPG иPPO / Хабр (habr.com)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PPO является алгоритмом усиления обучения с политикой (policy-based), который используется для обучения агентов в задачах с непрерывным пространством действий и состояний. Основная идея PPO заключается в том, чтобы обновлять политику агента (нейронную сеть, которая выбирает действия) с помощью градиентного спуска, при этом ограничивая изменения политики относительно предыдущей версии.</w:t>
      </w:r>
    </w:p>
    <w:p w:rsidR="00000000" w:rsidDel="00000000" w:rsidP="00000000" w:rsidRDefault="00000000" w:rsidRPr="00000000" w14:paraId="00000059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i w:val="1"/>
          <w:color w:val="595959"/>
          <w:sz w:val="26"/>
          <w:szCs w:val="26"/>
          <w:highlight w:val="white"/>
          <w:rtl w:val="0"/>
        </w:rPr>
        <w:t xml:space="preserve">Алгоритм PPO работает следующим образом: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1. Агент взаимодействует со средой, собирая траектории (последовательности состояний, действий и вознаграждений).</w:t>
      </w:r>
    </w:p>
    <w:p w:rsidR="00000000" w:rsidDel="00000000" w:rsidP="00000000" w:rsidRDefault="00000000" w:rsidRPr="00000000" w14:paraId="0000005C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2. Эти траектории используются для вычисления функции потерь (loss function), которая представляет собой суррогатную функцию для максимизации ожидаемого вознаграждения.</w:t>
      </w:r>
    </w:p>
    <w:p w:rsidR="00000000" w:rsidDel="00000000" w:rsidP="00000000" w:rsidRDefault="00000000" w:rsidRPr="00000000" w14:paraId="0000005D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3. Функция потерь состоит из двух компонентов: потери политики (policy loss) и потери ценности (value loss).</w:t>
      </w:r>
    </w:p>
    <w:p w:rsidR="00000000" w:rsidDel="00000000" w:rsidP="00000000" w:rsidRDefault="00000000" w:rsidRPr="00000000" w14:paraId="0000005E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Потеря политики стремится максимизировать ожидаемое вознаграждение, но при этом ограничивает изменения политики относительно предыдущей версии с помощью коэффициента отсечения (clipping).</w:t>
      </w:r>
    </w:p>
    <w:p w:rsidR="00000000" w:rsidDel="00000000" w:rsidP="00000000" w:rsidRDefault="00000000" w:rsidRPr="00000000" w14:paraId="0000005F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Потеря ценности минимизирует ошибку между предсказанной функцией ценности (оценкой качества состояния) и фактическими вознаграждениями, полученными агентом.</w:t>
      </w:r>
    </w:p>
    <w:p w:rsidR="00000000" w:rsidDel="00000000" w:rsidP="00000000" w:rsidRDefault="00000000" w:rsidRPr="00000000" w14:paraId="00000060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4. Нейронная сеть агента обновляется с помощью градиентного спуска, минимизируя функцию потерь.</w:t>
      </w:r>
    </w:p>
    <w:p w:rsidR="00000000" w:rsidDel="00000000" w:rsidP="00000000" w:rsidRDefault="00000000" w:rsidRPr="00000000" w14:paraId="00000061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5. Процесс повторяется для нескольких эпох обучения, пока агент не достигнет удовлетворительной производительности.</w:t>
      </w:r>
    </w:p>
    <w:p w:rsidR="00000000" w:rsidDel="00000000" w:rsidP="00000000" w:rsidRDefault="00000000" w:rsidRPr="00000000" w14:paraId="00000062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240" w:lineRule="auto"/>
        <w:rPr>
          <w:i w:val="1"/>
          <w:color w:val="595959"/>
          <w:sz w:val="26"/>
          <w:szCs w:val="26"/>
          <w:highlight w:val="white"/>
        </w:rPr>
      </w:pPr>
      <w:r w:rsidDel="00000000" w:rsidR="00000000" w:rsidRPr="00000000">
        <w:rPr>
          <w:i w:val="1"/>
          <w:color w:val="595959"/>
          <w:sz w:val="26"/>
          <w:szCs w:val="26"/>
          <w:highlight w:val="white"/>
          <w:rtl w:val="0"/>
        </w:rPr>
        <w:t xml:space="preserve">Основными преимуществами PPO являются:</w:t>
      </w:r>
    </w:p>
    <w:p w:rsidR="00000000" w:rsidDel="00000000" w:rsidP="00000000" w:rsidRDefault="00000000" w:rsidRPr="00000000" w14:paraId="00000064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- Стабильность и надежность обучения по сравнению с другими алгоритмами усиления обучения.</w:t>
      </w:r>
    </w:p>
    <w:p w:rsidR="00000000" w:rsidDel="00000000" w:rsidP="00000000" w:rsidRDefault="00000000" w:rsidRPr="00000000" w14:paraId="00000065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- Возможность обучения в средах с непрерывным пространством действий и состояний.</w:t>
      </w:r>
    </w:p>
    <w:p w:rsidR="00000000" w:rsidDel="00000000" w:rsidP="00000000" w:rsidRDefault="00000000" w:rsidRPr="00000000" w14:paraId="00000066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- Параллельное взаимодействие агента с множеством копий среды, что ускоряет сбор данных.</w:t>
      </w:r>
    </w:p>
    <w:p w:rsidR="00000000" w:rsidDel="00000000" w:rsidP="00000000" w:rsidRDefault="00000000" w:rsidRPr="00000000" w14:paraId="00000067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240" w:lineRule="auto"/>
        <w:rPr>
          <w:b w:val="1"/>
          <w:color w:val="595959"/>
          <w:sz w:val="28"/>
          <w:szCs w:val="28"/>
          <w:highlight w:val="white"/>
        </w:rPr>
      </w:pPr>
      <w:r w:rsidDel="00000000" w:rsidR="00000000" w:rsidRPr="00000000">
        <w:rPr>
          <w:b w:val="1"/>
          <w:color w:val="595959"/>
          <w:sz w:val="28"/>
          <w:szCs w:val="28"/>
          <w:highlight w:val="white"/>
          <w:rtl w:val="0"/>
        </w:rPr>
        <w:t xml:space="preserve">Характеристики нашего робота</w:t>
      </w:r>
    </w:p>
    <w:p w:rsidR="00000000" w:rsidDel="00000000" w:rsidP="00000000" w:rsidRDefault="00000000" w:rsidRPr="00000000" w14:paraId="00000069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hyperlink r:id="rId1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Собака-робот за 1 миллион рублей (Unitree Robotics A1, обзор) / Хабр (habr.com)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240" w:lineRule="auto"/>
        <w:rPr>
          <w:i w:val="1"/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</w:rPr>
        <w:drawing>
          <wp:inline distB="114300" distT="114300" distL="114300" distR="114300">
            <wp:extent cx="5731200" cy="224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240" w:lineRule="auto"/>
        <w:rPr>
          <w:i w:val="1"/>
          <w:color w:val="595959"/>
          <w:sz w:val="24"/>
          <w:szCs w:val="24"/>
          <w:highlight w:val="white"/>
        </w:rPr>
      </w:pPr>
      <w:r w:rsidDel="00000000" w:rsidR="00000000" w:rsidRPr="00000000">
        <w:rPr>
          <w:i w:val="1"/>
          <w:color w:val="595959"/>
          <w:sz w:val="24"/>
          <w:szCs w:val="24"/>
          <w:highlight w:val="white"/>
          <w:rtl w:val="0"/>
        </w:rPr>
        <w:t xml:space="preserve">Статья от IT-центра МАИ:</w:t>
      </w:r>
    </w:p>
    <w:p w:rsidR="00000000" w:rsidDel="00000000" w:rsidP="00000000" w:rsidRDefault="00000000" w:rsidRPr="00000000" w14:paraId="0000006C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hyperlink r:id="rId1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Сказ про робота Unitree A1 — Часть 1: Базовые возможности / Хабр (habr.com)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В этой статье описано, что может делать собака и как с ней работать. </w:t>
      </w:r>
    </w:p>
    <w:p w:rsidR="00000000" w:rsidDel="00000000" w:rsidP="00000000" w:rsidRDefault="00000000" w:rsidRPr="00000000" w14:paraId="0000006E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Видео с нашей собакой :3</w:t>
      </w:r>
    </w:p>
    <w:p w:rsidR="00000000" w:rsidDel="00000000" w:rsidP="00000000" w:rsidRDefault="00000000" w:rsidRPr="00000000" w14:paraId="0000006F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hyperlink r:id="rId1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doggo4 -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Инструкция по использованию робота-собаки:</w:t>
      </w:r>
    </w:p>
    <w:p w:rsidR="00000000" w:rsidDel="00000000" w:rsidP="00000000" w:rsidRDefault="00000000" w:rsidRPr="00000000" w14:paraId="00000071">
      <w:pPr>
        <w:widowControl w:val="0"/>
        <w:spacing w:after="240" w:lineRule="auto"/>
        <w:rPr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1155cc"/>
          <w:sz w:val="24"/>
          <w:szCs w:val="24"/>
          <w:highlight w:val="white"/>
          <w:u w:val="single"/>
          <w:rtl w:val="0"/>
        </w:rPr>
        <w:t xml:space="preserve">https://www.mybotshop.de/Datasheet/Unitree_A1_User_Manual_v1.0.pdf</w:t>
      </w:r>
    </w:p>
    <w:p w:rsidR="00000000" w:rsidDel="00000000" w:rsidP="00000000" w:rsidRDefault="00000000" w:rsidRPr="00000000" w14:paraId="00000072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240" w:lineRule="auto"/>
        <w:rPr>
          <w:i w:val="1"/>
          <w:color w:val="ff9900"/>
          <w:sz w:val="26"/>
          <w:szCs w:val="26"/>
          <w:highlight w:val="white"/>
        </w:rPr>
      </w:pPr>
      <w:r w:rsidDel="00000000" w:rsidR="00000000" w:rsidRPr="00000000">
        <w:rPr>
          <w:i w:val="1"/>
          <w:color w:val="ff9900"/>
          <w:sz w:val="26"/>
          <w:szCs w:val="26"/>
          <w:highlight w:val="white"/>
          <w:rtl w:val="0"/>
        </w:rPr>
        <w:t xml:space="preserve">Рассматриваемые программные зависимости</w:t>
      </w:r>
    </w:p>
    <w:p w:rsidR="00000000" w:rsidDel="00000000" w:rsidP="00000000" w:rsidRDefault="00000000" w:rsidRPr="00000000" w14:paraId="00000074">
      <w:pPr>
        <w:widowControl w:val="0"/>
        <w:spacing w:after="240" w:lineRule="auto"/>
        <w:rPr>
          <w:rFonts w:ascii="Montserrat" w:cs="Montserrat" w:eastAsia="Montserrat" w:hAnsi="Montserrat"/>
          <w:color w:val="434343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Среды симуляции: Unity ML-Agents, Microsoft AirSim,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434343"/>
          <w:sz w:val="24"/>
          <w:szCs w:val="24"/>
          <w:rtl w:val="0"/>
        </w:rPr>
        <w:t xml:space="preserve">Legged Gym.</w:t>
      </w:r>
    </w:p>
    <w:p w:rsidR="00000000" w:rsidDel="00000000" w:rsidP="00000000" w:rsidRDefault="00000000" w:rsidRPr="00000000" w14:paraId="00000075">
      <w:pPr>
        <w:widowControl w:val="0"/>
        <w:spacing w:after="240" w:lineRule="auto"/>
        <w:rPr>
          <w:color w:val="434343"/>
          <w:sz w:val="2"/>
          <w:szCs w:val="2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Физические движки: </w:t>
      </w: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Mujoco (Multi-Joint dynamics with Contact),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Pybullet, Isaac Gym.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Библиотеки машинного обучения: TensorFlow, PyTorch;</w:t>
      </w:r>
    </w:p>
    <w:p w:rsidR="00000000" w:rsidDel="00000000" w:rsidP="00000000" w:rsidRDefault="00000000" w:rsidRPr="00000000" w14:paraId="00000077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Инструмент для визуализации и отладки: TensorBoard.</w:t>
      </w:r>
    </w:p>
    <w:p w:rsidR="00000000" w:rsidDel="00000000" w:rsidP="00000000" w:rsidRDefault="00000000" w:rsidRPr="00000000" w14:paraId="00000078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Подход к обучению: Curriculum (обучение по учебной программе).</w:t>
      </w:r>
    </w:p>
    <w:p w:rsidR="00000000" w:rsidDel="00000000" w:rsidP="00000000" w:rsidRDefault="00000000" w:rsidRPr="00000000" w14:paraId="0000007A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Алгоритм обучения с подкреплением: PPO (Proximal Policy Optimization).</w:t>
      </w:r>
    </w:p>
    <w:p w:rsidR="00000000" w:rsidDel="00000000" w:rsidP="00000000" w:rsidRDefault="00000000" w:rsidRPr="00000000" w14:paraId="0000007B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br w:type="textWrapping"/>
        <w:br w:type="textWrapping"/>
        <w:t xml:space="preserve">Необходимые файлы с примерами обучения прыжкам можно найти на гитхабе:</w:t>
      </w:r>
    </w:p>
    <w:p w:rsidR="00000000" w:rsidDel="00000000" w:rsidP="00000000" w:rsidRDefault="00000000" w:rsidRPr="00000000" w14:paraId="0000007C">
      <w:pPr>
        <w:widowControl w:val="0"/>
        <w:spacing w:after="240" w:lineRule="auto"/>
        <w:rPr>
          <w:color w:val="1155cc"/>
          <w:sz w:val="24"/>
          <w:szCs w:val="24"/>
          <w:highlight w:val="white"/>
          <w:u w:val="single"/>
        </w:rPr>
      </w:pPr>
      <w:hyperlink r:id="rId2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https://github.com/inspirai/MetalHead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after="240" w:lineRule="auto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Видео со средой симуляции и прыжками Доры:</w:t>
      </w:r>
    </w:p>
    <w:p w:rsidR="00000000" w:rsidDel="00000000" w:rsidP="00000000" w:rsidRDefault="00000000" w:rsidRPr="00000000" w14:paraId="0000007E">
      <w:pPr>
        <w:widowControl w:val="0"/>
        <w:spacing w:after="240" w:lineRule="auto"/>
        <w:rPr>
          <w:color w:val="1155cc"/>
          <w:u w:val="singl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https://www.youtube.com/watch?v=IdzfE9rXoqY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after="240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Файлы обучения робота-собаки nitree go1:</w:t>
      </w:r>
    </w:p>
    <w:p w:rsidR="00000000" w:rsidDel="00000000" w:rsidP="00000000" w:rsidRDefault="00000000" w:rsidRPr="00000000" w14:paraId="00000080">
      <w:pPr>
        <w:widowControl w:val="0"/>
        <w:spacing w:after="240" w:lineRule="auto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https://github.com/dexfrost89/legged_gym/tree/master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inspirai/MetalHead" TargetMode="External"/><Relationship Id="rId11" Type="http://schemas.openxmlformats.org/officeDocument/2006/relationships/hyperlink" Target="https://habr.com/ru/articles/454612/" TargetMode="External"/><Relationship Id="rId22" Type="http://schemas.openxmlformats.org/officeDocument/2006/relationships/hyperlink" Target="https://github.com/dexfrost89/legged_gym/tree/master" TargetMode="External"/><Relationship Id="rId10" Type="http://schemas.openxmlformats.org/officeDocument/2006/relationships/hyperlink" Target="https://developer.nvidia.com/isaac-gym" TargetMode="External"/><Relationship Id="rId21" Type="http://schemas.openxmlformats.org/officeDocument/2006/relationships/hyperlink" Target="https://www.youtube.com/watch?v=IdzfE9rXoqY" TargetMode="External"/><Relationship Id="rId13" Type="http://schemas.openxmlformats.org/officeDocument/2006/relationships/hyperlink" Target="https://pythonrepo.com/repo/leggedrobotics-legged_gym-python-programming-with-hardware" TargetMode="External"/><Relationship Id="rId12" Type="http://schemas.openxmlformats.org/officeDocument/2006/relationships/hyperlink" Target="https://microsoft.github.io/AirSi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abr.com/ru/articles/420897/" TargetMode="External"/><Relationship Id="rId15" Type="http://schemas.openxmlformats.org/officeDocument/2006/relationships/hyperlink" Target="https://habr.com/ru/companies/otus/articles/771412/" TargetMode="External"/><Relationship Id="rId14" Type="http://schemas.openxmlformats.org/officeDocument/2006/relationships/hyperlink" Target="https://habr.com/ru/articles/349338/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s://habr.com/ru/companies/parallels/articles/558786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vEtpFmvaF24" TargetMode="External"/><Relationship Id="rId6" Type="http://schemas.openxmlformats.org/officeDocument/2006/relationships/hyperlink" Target="https://habr.com/ru/companies/otus/articles/429090/" TargetMode="External"/><Relationship Id="rId18" Type="http://schemas.openxmlformats.org/officeDocument/2006/relationships/hyperlink" Target="https://habr.com/ru/companies/itmai/articles/788936/" TargetMode="External"/><Relationship Id="rId7" Type="http://schemas.openxmlformats.org/officeDocument/2006/relationships/hyperlink" Target="https://www.activeloop.ai/resources/glossary/curriculum-learning/" TargetMode="External"/><Relationship Id="rId8" Type="http://schemas.openxmlformats.org/officeDocument/2006/relationships/hyperlink" Target="https://www.roboti.us/book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