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4D4" w:rsidRDefault="00ED55DA" w:rsidP="00863979">
      <w:pPr>
        <w:pStyle w:val="r2TableText-JS2015"/>
      </w:pPr>
      <w:r w:rsidRPr="000C1B47">
        <w:rPr>
          <w:noProof/>
          <w14:ligatures w14:val="none"/>
          <w14:cntxtAlts w14:val="0"/>
        </w:rPr>
        <w:drawing>
          <wp:anchor distT="0" distB="0" distL="114300" distR="114300" simplePos="0" relativeHeight="251774976" behindDoc="1" locked="0" layoutInCell="1" allowOverlap="1">
            <wp:simplePos x="1080655" y="1163782"/>
            <wp:positionH relativeFrom="page">
              <wp:align>left</wp:align>
            </wp:positionH>
            <wp:positionV relativeFrom="page">
              <wp:align>top</wp:align>
            </wp:positionV>
            <wp:extent cx="7560000" cy="10695600"/>
            <wp:effectExtent l="0" t="0" r="317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ver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r w:rsidR="00EC021B" w:rsidRPr="000C1B47">
        <w:rPr>
          <w:noProof/>
        </w:rPr>
        <mc:AlternateContent>
          <mc:Choice Requires="wps">
            <w:drawing>
              <wp:anchor distT="0" distB="0" distL="114300" distR="114300" simplePos="0" relativeHeight="251665408" behindDoc="0" locked="0" layoutInCell="1" allowOverlap="1" wp14:anchorId="5A16F8C8" wp14:editId="3E530851">
                <wp:simplePos x="0" y="0"/>
                <wp:positionH relativeFrom="page">
                  <wp:align>left</wp:align>
                </wp:positionH>
                <wp:positionV relativeFrom="margin">
                  <wp:align>bottom</wp:align>
                </wp:positionV>
                <wp:extent cx="4500000" cy="3060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500000" cy="3060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54.35pt;height:240.95pt;z-index:251665408;visibility:visible;mso-wrap-style:square;mso-width-percent:0;mso-height-percent:0;mso-wrap-distance-left:9pt;mso-wrap-distance-top:0;mso-wrap-distance-right:9pt;mso-wrap-distance-bottom:0;mso-position-horizontal:left;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" filled="f" stroked="f">
                <v:textbox inset="10mm,2mm,,2mm">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v:textbox>
                <w10:wrap anchorx="page" anchory="margin"/>
              </v:shape>
            </w:pict>
          </mc:Fallback>
        </mc:AlternateContent>
      </w:r>
      <w:r w:rsidR="002D0D5A" w:rsidRPr="000C1B47">
        <w:rPr>
          <w:noProof/>
        </w:rPr>
        <mc:AlternateContent>
          <mc:Choice Requires="wps">
            <w:drawing>
              <wp:anchor distT="0" distB="0" distL="114300" distR="114300" simplePos="0" relativeHeight="251664384" behindDoc="0" locked="0" layoutInCell="1" allowOverlap="1" wp14:anchorId="1F823F3F" wp14:editId="62C1190B">
                <wp:simplePos x="0" y="0"/>
                <wp:positionH relativeFrom="page">
                  <wp:align>left</wp:align>
                </wp:positionH>
                <wp:positionV relativeFrom="page">
                  <wp:posOffset>10081260</wp:posOffset>
                </wp:positionV>
                <wp:extent cx="4500000" cy="432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500000" cy="432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935422" w:rsidRDefault="00C91D27" w:rsidP="00EC021B">
                            <w:pPr>
                              <w:pStyle w:val="r2Title5Coverpage2015"/>
                            </w:pPr>
                            <w:r>
                              <w:t>18</w:t>
                            </w:r>
                            <w:r w:rsidRPr="00A81761">
                              <w:rPr>
                                <w:vertAlign w:val="superscript"/>
                              </w:rPr>
                              <w:t>th</w:t>
                            </w:r>
                            <w:r>
                              <w:t xml:space="preserve"> JUN 2015</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0;margin-top:793.8pt;width:354.35pt;height:34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" filled="f" stroked="f">
                <v:textbox inset="10mm,2mm,,2mm">
                  <w:txbxContent>
                    <w:p w:rsidR="00C91D27" w:rsidRPr="00935422" w:rsidRDefault="00C91D27" w:rsidP="00EC021B">
                      <w:pPr>
                        <w:pStyle w:val="r2Title5Coverpage2015"/>
                      </w:pPr>
                      <w:r>
                        <w:t>18</w:t>
                      </w:r>
                      <w:r w:rsidRPr="00A81761">
                        <w:rPr>
                          <w:vertAlign w:val="superscript"/>
                        </w:rPr>
                        <w:t>th</w:t>
                      </w:r>
                      <w:r>
                        <w:t xml:space="preserve"> JUN 2015</w:t>
                      </w:r>
                    </w:p>
                  </w:txbxContent>
                </v:textbox>
                <w10:wrap type="square" anchorx="page" anchory="page"/>
              </v:shape>
            </w:pict>
          </mc:Fallback>
        </mc:AlternateContent>
      </w:r>
      <w:r w:rsidR="00DC1344">
        <w:t>ABCDEF</w:t>
      </w:r>
    </w:p>
    <w:p w:rsidR="002D0D5A" w:rsidRPr="000C1B47" w:rsidRDefault="000934D4" w:rsidP="00863979">
      <w:pPr>
        <w:pStyle w:val="r2TableText-JS2015"/>
      </w:pPr>
      <w:r>
        <w:t>12345</w:t>
      </w:r>
      <w:bookmarkStart w:id="0" w:name="_GoBack"/>
      <w:bookmarkEnd w:id="0"/>
      <w:r w:rsidR="002D0D5A" w:rsidRPr="000C1B47">
        <w:br w:type="page"/>
      </w:r>
    </w:p>
    <w:p w:rsidR="002D0D5A" w:rsidRPr="000C1B47" w:rsidRDefault="002D0D5A" w:rsidP="00863979">
      <w:pPr>
        <w:pStyle w:val="r2TableText-JS2015"/>
      </w:pPr>
    </w:p>
    <w:tbl>
      <w:tblPr>
        <w:tblW w:w="5000" w:type="pct"/>
        <w:jc w:val="center"/>
        <w:tblLook w:val="04A0" w:firstRow="1" w:lastRow="0" w:firstColumn="1" w:lastColumn="0" w:noHBand="0" w:noVBand="1"/>
      </w:tblPr>
      <w:tblGrid>
        <w:gridCol w:w="8720"/>
      </w:tblGrid>
      <w:tr w:rsidR="007D05FE" w:rsidRPr="000C1B47" w:rsidTr="007D05FE">
        <w:trPr>
          <w:trHeight w:val="1418"/>
          <w:jc w:val="center"/>
        </w:trPr>
        <w:tc>
          <w:tcPr>
            <w:tcW w:w="9354" w:type="dxa"/>
            <w:vAlign w:val="center"/>
          </w:tcPr>
          <w:p w:rsidR="007D05FE" w:rsidRPr="000C1B47" w:rsidRDefault="007D05FE" w:rsidP="001C3CD0">
            <w:pPr>
              <w:pStyle w:val="rz2CoreValues-Head2015"/>
              <w:spacing w:after="420"/>
              <w:rPr>
                <w:lang w:val="en-AU"/>
              </w:rPr>
            </w:pPr>
            <w:r w:rsidRPr="000C1B47">
              <w:rPr>
                <w:lang w:val="en-AU"/>
              </w:rPr>
              <w:t>Our Core Values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Always seek to delight our customers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Trusted to do the right thing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Good enough is not enough</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Listen before talking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We like to have fun… Seriously!</w:t>
            </w:r>
          </w:p>
        </w:tc>
      </w:tr>
    </w:tbl>
    <w:p w:rsidR="002D0D5A" w:rsidRPr="000C1B47" w:rsidRDefault="002D0D5A" w:rsidP="00863979">
      <w:pPr>
        <w:pStyle w:val="r2TableText-JS2015"/>
      </w:pPr>
    </w:p>
    <w:p w:rsidR="00C457B3" w:rsidRPr="000C1B47" w:rsidRDefault="00ED55DA" w:rsidP="00C457B3">
      <w:pPr>
        <w:pStyle w:val="r2TableText-JS2015"/>
        <w:sectPr w:rsidR="00C457B3" w:rsidRPr="000C1B47" w:rsidSect="00C457B3">
          <w:headerReference w:type="default" r:id="rId10"/>
          <w:footerReference w:type="default" r:id="rId11"/>
          <w:headerReference w:type="first" r:id="rId12"/>
          <w:footerReference w:type="first" r:id="rId13"/>
          <w:pgSz w:w="11906" w:h="16838" w:code="9"/>
          <w:pgMar w:top="1701" w:right="1701" w:bottom="1418" w:left="1701" w:header="737" w:footer="340" w:gutter="0"/>
          <w:cols w:space="708"/>
          <w:docGrid w:linePitch="360"/>
        </w:sectPr>
      </w:pPr>
      <w:r w:rsidRPr="000C1B47">
        <w:rPr>
          <w:noProof/>
          <w14:ligatures w14:val="none"/>
          <w14:cntxtAlts w14:val="0"/>
        </w:rPr>
        <w:drawing>
          <wp:anchor distT="0" distB="0" distL="114300" distR="114300" simplePos="0" relativeHeight="251773952" behindDoc="1" locked="0" layoutInCell="1" allowOverlap="1">
            <wp:simplePos x="1080655" y="1080655"/>
            <wp:positionH relativeFrom="page">
              <wp:align>left</wp:align>
            </wp:positionH>
            <wp:positionV relativeFrom="page">
              <wp:align>top</wp:align>
            </wp:positionV>
            <wp:extent cx="7560000" cy="10684800"/>
            <wp:effectExtent l="0" t="0" r="3175"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re Values page.jpg"/>
                    <pic:cNvPicPr/>
                  </pic:nvPicPr>
                  <pic:blipFill>
                    <a:blip r:embed="rId14">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C457B3" w:rsidRDefault="00C457B3" w:rsidP="00C457B3">
      <w:pPr>
        <w:pStyle w:val="TOCHeading"/>
        <w:rPr>
          <w:color w:val="E30513"/>
        </w:rPr>
      </w:pPr>
      <w:bookmarkStart w:id="1" w:name="_Toc409687997"/>
      <w:r w:rsidRPr="004D7BFE">
        <w:rPr>
          <w:color w:val="E30513"/>
        </w:rPr>
        <w:lastRenderedPageBreak/>
        <w:t>Contents</w:t>
      </w:r>
    </w:p>
    <w:p w:rsidR="00C457B3" w:rsidRDefault="00C457B3" w:rsidP="00C457B3">
      <w:pPr>
        <w:pStyle w:val="r2Normal-J2015"/>
        <w:rPr>
          <w:lang w:val="en-US"/>
        </w:rPr>
      </w:pPr>
    </w:p>
    <w:p w:rsidR="00C457B3" w:rsidRPr="004D7BFE" w:rsidRDefault="00C457B3" w:rsidP="00C457B3">
      <w:pPr>
        <w:pStyle w:val="r2Normal-J2015"/>
        <w:rPr>
          <w:lang w:val="en-US"/>
        </w:rPr>
        <w:sectPr w:rsidR="00C457B3" w:rsidRPr="004D7BFE" w:rsidSect="00C457B3">
          <w:pgSz w:w="11906" w:h="16838" w:code="9"/>
          <w:pgMar w:top="1701" w:right="1701" w:bottom="1418" w:left="1701" w:header="737" w:footer="340" w:gutter="0"/>
          <w:cols w:num="2" w:sep="1" w:space="567"/>
          <w:docGrid w:linePitch="360"/>
        </w:sectPr>
      </w:pPr>
    </w:p>
    <w:sdt>
      <w:sdtPr>
        <w:rPr>
          <w:rFonts w:asciiTheme="minorHAnsi" w:hAnsiTheme="minorHAnsi"/>
          <w:b w:val="0"/>
          <w:bCs w:val="0"/>
          <w:noProof w:val="0"/>
          <w:color w:val="000000"/>
          <w:kern w:val="18"/>
          <w:sz w:val="18"/>
          <w:szCs w:val="20"/>
          <w14:ligatures w14:val="standard"/>
          <w14:cntxtAlts/>
        </w:rPr>
        <w:id w:val="1686168060"/>
        <w:docPartObj>
          <w:docPartGallery w:val="Table of Contents"/>
          <w:docPartUnique/>
        </w:docPartObj>
      </w:sdtPr>
      <w:sdtEndPr>
        <w:rPr>
          <w:rFonts w:ascii="Century Gothic" w:hAnsi="Century Gothic"/>
          <w:b/>
          <w:bCs/>
          <w:noProof/>
          <w:color w:val="E30513"/>
          <w:kern w:val="32"/>
          <w:sz w:val="24"/>
          <w:szCs w:val="32"/>
          <w14:ligatures w14:val="none"/>
          <w14:cntxtAlts w14:val="0"/>
        </w:rPr>
      </w:sdtEndPr>
      <w:sdtContent>
        <w:bookmarkEnd w:id="1" w:displacedByCustomXml="prev"/>
        <w:p w:rsidR="009E00AA" w:rsidRDefault="009E00AA">
          <w:pPr>
            <w:pStyle w:val="TOC1"/>
            <w:rPr>
              <w:rFonts w:asciiTheme="minorHAnsi" w:eastAsiaTheme="minorEastAsia" w:hAnsiTheme="minorHAnsi" w:cstheme="minorBidi"/>
              <w:b w:val="0"/>
              <w:bCs w:val="0"/>
              <w:color w:val="auto"/>
              <w:kern w:val="0"/>
              <w:sz w:val="22"/>
              <w:szCs w:val="22"/>
            </w:rPr>
          </w:pPr>
          <w:r>
            <w:rPr>
              <w:b w:val="0"/>
              <w:bCs w:val="0"/>
            </w:rPr>
            <w:fldChar w:fldCharType="begin"/>
          </w:r>
          <w:r>
            <w:rPr>
              <w:b w:val="0"/>
              <w:bCs w:val="0"/>
            </w:rPr>
            <w:instrText xml:space="preserve"> TOC \h \z \t "r2  H1N_Numbered (2015),1,r2  H2N_Numbered (2015),2,r2  H_1 Heading (2015),1,r2  H_2 Heading (2015),2,r2  HT_2_TopOfPage (2015),2,r2  HT2N_Numbered_TopOfPage (2015),2" </w:instrText>
          </w:r>
          <w:r>
            <w:rPr>
              <w:b w:val="0"/>
              <w:bCs w:val="0"/>
            </w:rPr>
            <w:fldChar w:fldCharType="separate"/>
          </w:r>
          <w:hyperlink w:anchor="_Toc420922079" w:history="1">
            <w:r w:rsidRPr="00555F8E">
              <w:rPr>
                <w:rStyle w:val="Hyperlink"/>
              </w:rPr>
              <w:t>1</w:t>
            </w:r>
            <w:r>
              <w:rPr>
                <w:rFonts w:asciiTheme="minorHAnsi" w:eastAsiaTheme="minorEastAsia" w:hAnsiTheme="minorHAnsi" w:cstheme="minorBidi"/>
                <w:b w:val="0"/>
                <w:bCs w:val="0"/>
                <w:color w:val="auto"/>
                <w:kern w:val="0"/>
                <w:sz w:val="22"/>
                <w:szCs w:val="22"/>
              </w:rPr>
              <w:tab/>
            </w:r>
            <w:r w:rsidRPr="00555F8E">
              <w:rPr>
                <w:rStyle w:val="Hyperlink"/>
              </w:rPr>
              <w:t>Executive Summary</w:t>
            </w:r>
            <w:r>
              <w:rPr>
                <w:webHidden/>
              </w:rPr>
              <w:tab/>
            </w:r>
            <w:r>
              <w:rPr>
                <w:webHidden/>
              </w:rPr>
              <w:fldChar w:fldCharType="begin"/>
            </w:r>
            <w:r>
              <w:rPr>
                <w:webHidden/>
              </w:rPr>
              <w:instrText xml:space="preserve"> PAGEREF _Toc420922079 \h </w:instrText>
            </w:r>
            <w:r>
              <w:rPr>
                <w:webHidden/>
              </w:rPr>
            </w:r>
            <w:r>
              <w:rPr>
                <w:webHidden/>
              </w:rPr>
              <w:fldChar w:fldCharType="separate"/>
            </w:r>
            <w:r w:rsidR="006E48AB">
              <w:rPr>
                <w:webHidden/>
              </w:rPr>
              <w:t>4</w:t>
            </w:r>
            <w:r>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0" w:history="1">
            <w:r w:rsidR="009E00AA" w:rsidRPr="00555F8E">
              <w:rPr>
                <w:rStyle w:val="Hyperlink"/>
              </w:rPr>
              <w:t>1.1</w:t>
            </w:r>
            <w:r w:rsidR="009E00AA">
              <w:rPr>
                <w:rFonts w:asciiTheme="minorHAnsi" w:eastAsiaTheme="minorEastAsia" w:hAnsiTheme="minorHAnsi" w:cstheme="minorBidi"/>
                <w:bCs w:val="0"/>
                <w:color w:val="auto"/>
                <w:kern w:val="0"/>
                <w:sz w:val="22"/>
                <w:szCs w:val="22"/>
              </w:rPr>
              <w:tab/>
            </w:r>
            <w:r w:rsidR="009E00AA" w:rsidRPr="00555F8E">
              <w:rPr>
                <w:rStyle w:val="Hyperlink"/>
              </w:rPr>
              <w:t>Enter Content Here</w:t>
            </w:r>
            <w:r w:rsidR="009E00AA">
              <w:rPr>
                <w:webHidden/>
              </w:rPr>
              <w:tab/>
            </w:r>
            <w:r w:rsidR="009E00AA">
              <w:rPr>
                <w:webHidden/>
              </w:rPr>
              <w:fldChar w:fldCharType="begin"/>
            </w:r>
            <w:r w:rsidR="009E00AA">
              <w:rPr>
                <w:webHidden/>
              </w:rPr>
              <w:instrText xml:space="preserve"> PAGEREF _Toc420922080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1" w:history="1">
            <w:r w:rsidR="009E00AA" w:rsidRPr="00555F8E">
              <w:rPr>
                <w:rStyle w:val="Hyperlink"/>
              </w:rPr>
              <w:t>Summary</w:t>
            </w:r>
            <w:r w:rsidR="009E00AA">
              <w:rPr>
                <w:webHidden/>
              </w:rPr>
              <w:tab/>
            </w:r>
            <w:r w:rsidR="009E00AA">
              <w:rPr>
                <w:webHidden/>
              </w:rPr>
              <w:fldChar w:fldCharType="begin"/>
            </w:r>
            <w:r w:rsidR="009E00AA">
              <w:rPr>
                <w:webHidden/>
              </w:rPr>
              <w:instrText xml:space="preserve"> PAGEREF _Toc420922081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82" w:history="1">
            <w:r w:rsidR="009E00AA" w:rsidRPr="00555F8E">
              <w:rPr>
                <w:rStyle w:val="Hyperlink"/>
              </w:rPr>
              <w:t>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JDE Capability Overview</w:t>
            </w:r>
            <w:r w:rsidR="009E00AA">
              <w:rPr>
                <w:webHidden/>
              </w:rPr>
              <w:tab/>
            </w:r>
            <w:r w:rsidR="009E00AA">
              <w:rPr>
                <w:webHidden/>
              </w:rPr>
              <w:fldChar w:fldCharType="begin"/>
            </w:r>
            <w:r w:rsidR="009E00AA">
              <w:rPr>
                <w:webHidden/>
              </w:rPr>
              <w:instrText xml:space="preserve"> PAGEREF _Toc420922082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3" w:history="1">
            <w:r w:rsidR="009E00AA" w:rsidRPr="00555F8E">
              <w:rPr>
                <w:rStyle w:val="Hyperlink"/>
              </w:rPr>
              <w:t>2.1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84" w:history="1">
            <w:r w:rsidR="009E00AA" w:rsidRPr="00555F8E">
              <w:rPr>
                <w:rStyle w:val="Hyperlink"/>
              </w:rPr>
              <w:t>3</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Proposed Resources</w:t>
            </w:r>
            <w:r w:rsidR="009E00AA">
              <w:rPr>
                <w:webHidden/>
              </w:rPr>
              <w:tab/>
            </w:r>
            <w:r w:rsidR="009E00AA">
              <w:rPr>
                <w:webHidden/>
              </w:rPr>
              <w:fldChar w:fldCharType="begin"/>
            </w:r>
            <w:r w:rsidR="009E00AA">
              <w:rPr>
                <w:webHidden/>
              </w:rPr>
              <w:instrText xml:space="preserve"> PAGEREF _Toc420922084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5" w:history="1">
            <w:r w:rsidR="009E00AA" w:rsidRPr="00555F8E">
              <w:rPr>
                <w:rStyle w:val="Hyperlink"/>
              </w:rPr>
              <w:t>3.1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6" w:history="1">
            <w:r w:rsidR="009E00AA" w:rsidRPr="00555F8E">
              <w:rPr>
                <w:rStyle w:val="Hyperlink"/>
              </w:rPr>
              <w:t>3.2</w:t>
            </w:r>
            <w:r w:rsidR="009E00AA">
              <w:rPr>
                <w:rFonts w:asciiTheme="minorHAnsi" w:eastAsiaTheme="minorEastAsia" w:hAnsiTheme="minorHAnsi" w:cstheme="minorBidi"/>
                <w:bCs w:val="0"/>
                <w:color w:val="auto"/>
                <w:kern w:val="0"/>
                <w:sz w:val="22"/>
                <w:szCs w:val="22"/>
              </w:rPr>
              <w:tab/>
            </w:r>
            <w:r w:rsidR="009E00AA" w:rsidRPr="00555F8E">
              <w:rPr>
                <w:rStyle w:val="Hyperlink"/>
              </w:rPr>
              <w:t>Landscape page for Implementation Plan, etc.</w:t>
            </w:r>
            <w:r w:rsidR="009E00AA">
              <w:rPr>
                <w:webHidden/>
              </w:rPr>
              <w:tab/>
            </w:r>
            <w:r w:rsidR="009E00AA">
              <w:rPr>
                <w:webHidden/>
              </w:rPr>
              <w:fldChar w:fldCharType="begin"/>
            </w:r>
            <w:r w:rsidR="009E00AA">
              <w:rPr>
                <w:webHidden/>
              </w:rPr>
              <w:instrText xml:space="preserve"> PAGEREF _Toc420922086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87" w:history="1">
            <w:r w:rsidR="009E00AA" w:rsidRPr="00555F8E">
              <w:rPr>
                <w:rStyle w:val="Hyperlink"/>
              </w:rPr>
              <w:t>4</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Pricing</w:t>
            </w:r>
            <w:r w:rsidR="009E00AA">
              <w:rPr>
                <w:webHidden/>
              </w:rPr>
              <w:tab/>
            </w:r>
            <w:r w:rsidR="009E00AA">
              <w:rPr>
                <w:webHidden/>
              </w:rPr>
              <w:fldChar w:fldCharType="begin"/>
            </w:r>
            <w:r w:rsidR="009E00AA">
              <w:rPr>
                <w:webHidden/>
              </w:rPr>
              <w:instrText xml:space="preserve"> PAGEREF _Toc420922087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8" w:history="1">
            <w:r w:rsidR="009E00AA" w:rsidRPr="00555F8E">
              <w:rPr>
                <w:rStyle w:val="Hyperlink"/>
              </w:rPr>
              <w:t>4.1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89" w:history="1">
            <w:r w:rsidR="009E00AA" w:rsidRPr="00555F8E">
              <w:rPr>
                <w:rStyle w:val="Hyperlink"/>
              </w:rPr>
              <w:t>4.2</w:t>
            </w:r>
            <w:r w:rsidR="009E00AA">
              <w:rPr>
                <w:rFonts w:asciiTheme="minorHAnsi" w:eastAsiaTheme="minorEastAsia" w:hAnsiTheme="minorHAnsi" w:cstheme="minorBidi"/>
                <w:bCs w:val="0"/>
                <w:color w:val="auto"/>
                <w:kern w:val="0"/>
                <w:sz w:val="22"/>
                <w:szCs w:val="22"/>
              </w:rPr>
              <w:tab/>
            </w:r>
            <w:r w:rsidR="009E00AA" w:rsidRPr="00555F8E">
              <w:rPr>
                <w:rStyle w:val="Hyperlink"/>
              </w:rPr>
              <w:t>Pricing table format</w:t>
            </w:r>
            <w:r w:rsidR="009E00AA">
              <w:rPr>
                <w:webHidden/>
              </w:rPr>
              <w:tab/>
            </w:r>
            <w:r w:rsidR="009E00AA">
              <w:rPr>
                <w:webHidden/>
              </w:rPr>
              <w:fldChar w:fldCharType="begin"/>
            </w:r>
            <w:r w:rsidR="009E00AA">
              <w:rPr>
                <w:webHidden/>
              </w:rPr>
              <w:instrText xml:space="preserve"> PAGEREF _Toc420922089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90" w:history="1">
            <w:r w:rsidR="009E00AA" w:rsidRPr="00555F8E">
              <w:rPr>
                <w:rStyle w:val="Hyperlink"/>
              </w:rPr>
              <w:t>5</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91" w:history="1">
            <w:r w:rsidR="009E00AA" w:rsidRPr="00555F8E">
              <w:rPr>
                <w:rStyle w:val="Hyperlink"/>
              </w:rPr>
              <w:t>5.1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92" w:history="1">
            <w:r w:rsidR="009E00AA" w:rsidRPr="00555F8E">
              <w:rPr>
                <w:rStyle w:val="Hyperlink"/>
              </w:rPr>
              <w:t>6</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93" w:history="1">
            <w:r w:rsidR="009E00AA" w:rsidRPr="00555F8E">
              <w:rPr>
                <w:rStyle w:val="Hyperlink"/>
              </w:rPr>
              <w:t>6.1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94" w:history="1">
            <w:r w:rsidR="009E00AA" w:rsidRPr="00555F8E">
              <w:rPr>
                <w:rStyle w:val="Hyperlink"/>
              </w:rPr>
              <w:t>7</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95" w:history="1">
            <w:r w:rsidR="009E00AA" w:rsidRPr="00555F8E">
              <w:rPr>
                <w:rStyle w:val="Hyperlink"/>
              </w:rPr>
              <w:t>7.1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96" w:history="1">
            <w:r w:rsidR="009E00AA" w:rsidRPr="00555F8E">
              <w:rPr>
                <w:rStyle w:val="Hyperlink"/>
              </w:rPr>
              <w:t>8</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97" w:history="1">
            <w:r w:rsidR="009E00AA" w:rsidRPr="00555F8E">
              <w:rPr>
                <w:rStyle w:val="Hyperlink"/>
              </w:rPr>
              <w:t>8.1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098" w:history="1">
            <w:r w:rsidR="009E00AA" w:rsidRPr="00555F8E">
              <w:rPr>
                <w:rStyle w:val="Hyperlink"/>
              </w:rPr>
              <w:t>9</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099" w:history="1">
            <w:r w:rsidR="009E00AA" w:rsidRPr="00555F8E">
              <w:rPr>
                <w:rStyle w:val="Hyperlink"/>
              </w:rPr>
              <w:t>9.1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100" w:history="1">
            <w:r w:rsidR="009E00AA" w:rsidRPr="00555F8E">
              <w:rPr>
                <w:rStyle w:val="Hyperlink"/>
              </w:rPr>
              <w:t>10</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101" w:history="1">
            <w:r w:rsidR="009E00AA" w:rsidRPr="00555F8E">
              <w:rPr>
                <w:rStyle w:val="Hyperlink"/>
              </w:rPr>
              <w:t>10.1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102" w:history="1">
            <w:r w:rsidR="009E00AA" w:rsidRPr="00555F8E">
              <w:rPr>
                <w:rStyle w:val="Hyperlink"/>
              </w:rPr>
              <w:t>11</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 2</w:t>
            </w:r>
            <w:r w:rsidR="009E00AA">
              <w:rPr>
                <w:webHidden/>
              </w:rPr>
              <w:tab/>
            </w:r>
            <w:r w:rsidR="009E00AA">
              <w:rPr>
                <w:webHidden/>
              </w:rPr>
              <w:fldChar w:fldCharType="begin"/>
            </w:r>
            <w:r w:rsidR="009E00AA">
              <w:rPr>
                <w:webHidden/>
              </w:rPr>
              <w:instrText xml:space="preserve"> PAGEREF _Toc420922102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2"/>
            <w:rPr>
              <w:rFonts w:asciiTheme="minorHAnsi" w:eastAsiaTheme="minorEastAsia" w:hAnsiTheme="minorHAnsi" w:cstheme="minorBidi"/>
              <w:bCs w:val="0"/>
              <w:color w:val="auto"/>
              <w:kern w:val="0"/>
              <w:sz w:val="22"/>
              <w:szCs w:val="22"/>
            </w:rPr>
          </w:pPr>
          <w:hyperlink w:anchor="_Toc420922103" w:history="1">
            <w:r w:rsidR="009E00AA" w:rsidRPr="00555F8E">
              <w:rPr>
                <w:rStyle w:val="Hyperlink"/>
              </w:rPr>
              <w:t>11.1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A23C01">
          <w:pPr>
            <w:pStyle w:val="TOC1"/>
            <w:rPr>
              <w:rFonts w:asciiTheme="minorHAnsi" w:eastAsiaTheme="minorEastAsia" w:hAnsiTheme="minorHAnsi" w:cstheme="minorBidi"/>
              <w:b w:val="0"/>
              <w:bCs w:val="0"/>
              <w:color w:val="auto"/>
              <w:kern w:val="0"/>
              <w:sz w:val="22"/>
              <w:szCs w:val="22"/>
            </w:rPr>
          </w:pPr>
          <w:hyperlink w:anchor="_Toc420922104" w:history="1">
            <w:r w:rsidR="009E00AA" w:rsidRPr="00555F8E">
              <w:rPr>
                <w:rStyle w:val="Hyperlink"/>
              </w:rPr>
              <w:t>12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_Toc420922104 \h </w:instrText>
            </w:r>
            <w:r w:rsidR="009E00AA">
              <w:rPr>
                <w:webHidden/>
              </w:rPr>
            </w:r>
            <w:r w:rsidR="009E00AA">
              <w:rPr>
                <w:webHidden/>
              </w:rPr>
              <w:fldChar w:fldCharType="separate"/>
            </w:r>
            <w:r w:rsidR="006E48AB">
              <w:rPr>
                <w:webHidden/>
              </w:rPr>
              <w:t>6</w:t>
            </w:r>
            <w:r w:rsidR="009E00AA">
              <w:rPr>
                <w:webHidden/>
              </w:rPr>
              <w:fldChar w:fldCharType="end"/>
            </w:r>
          </w:hyperlink>
        </w:p>
        <w:p w:rsidR="00767F10" w:rsidRPr="000C1B47" w:rsidRDefault="009E00AA" w:rsidP="009E00AA">
          <w:pPr>
            <w:pStyle w:val="TOC1"/>
          </w:pPr>
          <w:r>
            <w:rPr>
              <w:b w:val="0"/>
              <w:bCs w:val="0"/>
            </w:rPr>
            <w:fldChar w:fldCharType="end"/>
          </w:r>
        </w:p>
      </w:sdtContent>
    </w:sdt>
    <w:p w:rsidR="00767F10" w:rsidRPr="000C1B47" w:rsidRDefault="00767F10" w:rsidP="003C3370">
      <w:pPr>
        <w:pStyle w:val="r2Normal-J2015"/>
      </w:pPr>
    </w:p>
    <w:p w:rsidR="00767F10" w:rsidRPr="000C1B47" w:rsidRDefault="00767F10" w:rsidP="003C3370">
      <w:pPr>
        <w:pStyle w:val="r2Normal-J2015"/>
        <w:sectPr w:rsidR="00767F10" w:rsidRPr="000C1B47" w:rsidSect="00C457B3">
          <w:type w:val="continuous"/>
          <w:pgSz w:w="11906" w:h="16838" w:code="9"/>
          <w:pgMar w:top="1701" w:right="1701" w:bottom="1418" w:left="1701" w:header="567" w:footer="284" w:gutter="0"/>
          <w:cols w:num="2" w:sep="1" w:space="567"/>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0B7E43" w:rsidRPr="000C1B47" w:rsidTr="00F10507">
        <w:trPr>
          <w:cantSplit/>
          <w:trHeight w:hRule="exact" w:val="2835"/>
          <w:jc w:val="center"/>
        </w:trPr>
        <w:tc>
          <w:tcPr>
            <w:tcW w:w="11907" w:type="dxa"/>
            <w:shd w:val="clear" w:color="auto" w:fill="auto"/>
            <w:vAlign w:val="center"/>
          </w:tcPr>
          <w:p w:rsidR="000B7E43" w:rsidRPr="000C1B47" w:rsidRDefault="00BE54DA" w:rsidP="00C91D27">
            <w:pPr>
              <w:pStyle w:val="r2H1NNumbered2015"/>
            </w:pPr>
            <w:bookmarkStart w:id="2" w:name="_Toc420922079"/>
            <w:r w:rsidRPr="000C1B47">
              <w:lastRenderedPageBreak/>
              <w:t>Executive Summary</w:t>
            </w:r>
            <w:bookmarkEnd w:id="2"/>
          </w:p>
        </w:tc>
      </w:tr>
    </w:tbl>
    <w:p w:rsidR="00C457B3" w:rsidRDefault="00FA68B6" w:rsidP="00C457B3">
      <w:pPr>
        <w:pStyle w:val="r2Normal-J2015"/>
        <w:jc w:val="left"/>
      </w:pPr>
      <w:r w:rsidRPr="00B85416">
        <w:rPr>
          <w:noProof/>
        </w:rPr>
        <w:drawing>
          <wp:anchor distT="0" distB="0" distL="114300" distR="114300" simplePos="0" relativeHeight="251887616" behindDoc="1" locked="0" layoutInCell="1" allowOverlap="1" wp14:anchorId="68D6FEBE" wp14:editId="1AF7AEAB">
            <wp:simplePos x="0" y="0"/>
            <wp:positionH relativeFrom="page">
              <wp:align>left</wp:align>
            </wp:positionH>
            <wp:positionV relativeFrom="page">
              <wp:align>top</wp:align>
            </wp:positionV>
            <wp:extent cx="7560000" cy="10681200"/>
            <wp:effectExtent l="0" t="0" r="3175" b="6350"/>
            <wp:wrapNone/>
            <wp:docPr id="1" name="Picture 1" descr="R:\Bid Management\2015 Content\TEMPLATES\2015 Templates\Images\Health &amp; Medical\TO USE\iStock_000049343062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id Management\2015 Content\TEMPLATES\2015 Templates\Images\Health &amp; Medical\TO USE\iStock_000049343062XXLarge with border 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041488" w:rsidRDefault="00041488" w:rsidP="00043143">
      <w:pPr>
        <w:pStyle w:val="r2H2NNumbered2015"/>
        <w:numPr>
          <w:ilvl w:val="0"/>
          <w:numId w:val="0"/>
        </w:numPr>
      </w:pPr>
    </w:p>
    <w:p w:rsidR="009E00AA" w:rsidRDefault="009E00AA" w:rsidP="00041488">
      <w:pPr>
        <w:pStyle w:val="r2Normal-J2015"/>
      </w:pPr>
    </w:p>
    <w:p w:rsidR="00DE436A" w:rsidRPr="000C1B47" w:rsidRDefault="00DE436A" w:rsidP="002D1DC9">
      <w:pPr>
        <w:pStyle w:val="r2H2Heading2015"/>
      </w:pPr>
      <w:bookmarkStart w:id="3" w:name="_Toc368647194"/>
      <w:bookmarkStart w:id="4" w:name="_Toc368586438"/>
      <w:bookmarkStart w:id="5" w:name="_Toc403034004"/>
      <w:bookmarkStart w:id="6" w:name="_Toc420922081"/>
      <w:r w:rsidRPr="000C1B47">
        <w:lastRenderedPageBreak/>
        <w:t>Summary</w:t>
      </w:r>
      <w:bookmarkEnd w:id="3"/>
      <w:bookmarkEnd w:id="4"/>
      <w:bookmarkEnd w:id="5"/>
      <w:bookmarkEnd w:id="6"/>
    </w:p>
    <w:p w:rsidR="005A0AB7" w:rsidRDefault="00DE436A" w:rsidP="009E00C7">
      <w:pPr>
        <w:pStyle w:val="r2Normal-J2015"/>
      </w:pPr>
      <w:r w:rsidRPr="000C1B47">
        <w:t xml:space="preserve">UXC Red Rock </w:t>
      </w:r>
      <w:r w:rsidR="005A0AB7">
        <w:t>is pleased to provide a Statement of Work (</w:t>
      </w:r>
      <w:proofErr w:type="spellStart"/>
      <w:r w:rsidR="005A0AB7">
        <w:t>SoW</w:t>
      </w:r>
      <w:proofErr w:type="spellEnd"/>
      <w:r w:rsidR="005A0AB7">
        <w:t xml:space="preserve">) for the enhancement and </w:t>
      </w:r>
      <w:r w:rsidR="001A662E">
        <w:t>support</w:t>
      </w:r>
      <w:r w:rsidR="005A0AB7">
        <w:t xml:space="preserve"> </w:t>
      </w:r>
      <w:r w:rsidR="001A662E">
        <w:t xml:space="preserve">of Business Analytics solution at </w:t>
      </w:r>
      <w:proofErr w:type="spellStart"/>
      <w:r w:rsidR="005A0AB7">
        <w:t>eHealth</w:t>
      </w:r>
      <w:proofErr w:type="spellEnd"/>
      <w:r w:rsidR="005A0AB7">
        <w:t xml:space="preserve"> NSW.</w:t>
      </w:r>
      <w:r w:rsidR="001A662E">
        <w:t xml:space="preserve"> UXC Red Rock began implementing Business Analytics solution</w:t>
      </w:r>
      <w:r w:rsidR="008F6513">
        <w:t xml:space="preserve"> for </w:t>
      </w:r>
      <w:proofErr w:type="spellStart"/>
      <w:r w:rsidR="008F6513">
        <w:t>eHealth</w:t>
      </w:r>
      <w:proofErr w:type="spellEnd"/>
      <w:r w:rsidR="008F6513">
        <w:t xml:space="preserve"> NSW in March 2013</w:t>
      </w:r>
      <w:r w:rsidR="00DA68D3">
        <w:t xml:space="preserve"> starting with HR Analytics and sin</w:t>
      </w:r>
      <w:r w:rsidR="00047FE3">
        <w:t>ce then it has evolved into an E</w:t>
      </w:r>
      <w:r w:rsidR="00DA68D3">
        <w:t>nterprise Data Warehouse paralleling their Stafflink solution in terms of scale and depth.</w:t>
      </w:r>
      <w:r w:rsidR="00327027">
        <w:t xml:space="preserve"> At present Business Analytics solution at </w:t>
      </w:r>
      <w:proofErr w:type="spellStart"/>
      <w:r w:rsidR="00327027">
        <w:t>eHealth</w:t>
      </w:r>
      <w:proofErr w:type="spellEnd"/>
      <w:r w:rsidR="00327027">
        <w:t xml:space="preserve"> comprises of </w:t>
      </w:r>
      <w:r w:rsidR="00D60E40">
        <w:t xml:space="preserve">the </w:t>
      </w:r>
      <w:r w:rsidR="00327027">
        <w:t xml:space="preserve">following functional </w:t>
      </w:r>
      <w:r w:rsidR="00D60E40">
        <w:t>areas</w:t>
      </w:r>
      <w:r w:rsidR="00327027">
        <w:t>.</w:t>
      </w:r>
    </w:p>
    <w:p w:rsidR="00327027" w:rsidRDefault="00327027" w:rsidP="00327027">
      <w:pPr>
        <w:pStyle w:val="r2Normal-J2015"/>
        <w:numPr>
          <w:ilvl w:val="0"/>
          <w:numId w:val="24"/>
        </w:numPr>
      </w:pPr>
      <w:r>
        <w:t>Human Resources</w:t>
      </w:r>
    </w:p>
    <w:p w:rsidR="00327027" w:rsidRDefault="00327027" w:rsidP="00327027">
      <w:pPr>
        <w:pStyle w:val="r2Normal-J2015"/>
        <w:numPr>
          <w:ilvl w:val="0"/>
          <w:numId w:val="24"/>
        </w:numPr>
      </w:pPr>
      <w:r>
        <w:t>Payroll</w:t>
      </w:r>
    </w:p>
    <w:p w:rsidR="00327027" w:rsidRDefault="00327027" w:rsidP="00327027">
      <w:pPr>
        <w:pStyle w:val="r2Normal-J2015"/>
        <w:numPr>
          <w:ilvl w:val="0"/>
          <w:numId w:val="24"/>
        </w:numPr>
      </w:pPr>
      <w:r>
        <w:t>Accounts Payable</w:t>
      </w:r>
    </w:p>
    <w:p w:rsidR="00327027" w:rsidRDefault="00327027" w:rsidP="00327027">
      <w:pPr>
        <w:pStyle w:val="r2Normal-J2015"/>
        <w:numPr>
          <w:ilvl w:val="0"/>
          <w:numId w:val="24"/>
        </w:numPr>
      </w:pPr>
      <w:r>
        <w:t>Accounts Receivable</w:t>
      </w:r>
    </w:p>
    <w:p w:rsidR="00327027" w:rsidRDefault="00327027" w:rsidP="00327027">
      <w:pPr>
        <w:pStyle w:val="r2Normal-J2015"/>
        <w:numPr>
          <w:ilvl w:val="0"/>
          <w:numId w:val="24"/>
        </w:numPr>
      </w:pPr>
      <w:r>
        <w:t>General Ledger</w:t>
      </w:r>
    </w:p>
    <w:p w:rsidR="00327027" w:rsidRDefault="00327027" w:rsidP="00327027">
      <w:pPr>
        <w:pStyle w:val="r2Normal-J2015"/>
        <w:numPr>
          <w:ilvl w:val="0"/>
          <w:numId w:val="24"/>
        </w:numPr>
      </w:pPr>
      <w:r>
        <w:t>Procurement and Spend Analytics</w:t>
      </w:r>
    </w:p>
    <w:p w:rsidR="00327027" w:rsidRDefault="00327027" w:rsidP="00327027">
      <w:pPr>
        <w:pStyle w:val="r2Normal-J2015"/>
        <w:numPr>
          <w:ilvl w:val="0"/>
          <w:numId w:val="24"/>
        </w:numPr>
      </w:pPr>
      <w:r>
        <w:t>Project Analytics</w:t>
      </w:r>
    </w:p>
    <w:p w:rsidR="00327027" w:rsidRDefault="00327027" w:rsidP="00327027">
      <w:pPr>
        <w:pStyle w:val="r2Normal-J2015"/>
        <w:numPr>
          <w:ilvl w:val="0"/>
          <w:numId w:val="24"/>
        </w:numPr>
      </w:pPr>
      <w:r>
        <w:t>Roster System Analysis</w:t>
      </w:r>
    </w:p>
    <w:p w:rsidR="00327027" w:rsidRDefault="00327027" w:rsidP="00327027">
      <w:pPr>
        <w:pStyle w:val="r2Normal-J2015"/>
      </w:pPr>
      <w:r>
        <w:t>In addition to the functional areas mentioned above, Business Analytic</w:t>
      </w:r>
      <w:r w:rsidR="008D5DDE">
        <w:t xml:space="preserve">s solution also serves as the hosted environment for two other reporting streams, namely </w:t>
      </w:r>
      <w:proofErr w:type="spellStart"/>
      <w:r w:rsidR="008D5DDE">
        <w:t>vMoney</w:t>
      </w:r>
      <w:proofErr w:type="spellEnd"/>
      <w:r w:rsidR="008D5DDE">
        <w:t xml:space="preserve"> and NEPT Reporting.</w:t>
      </w:r>
      <w:r w:rsidR="005C4721">
        <w:t xml:space="preserve"> </w:t>
      </w:r>
      <w:proofErr w:type="spellStart"/>
      <w:proofErr w:type="gramStart"/>
      <w:r w:rsidR="005C4721">
        <w:t>eHealth</w:t>
      </w:r>
      <w:proofErr w:type="spellEnd"/>
      <w:proofErr w:type="gramEnd"/>
      <w:r w:rsidR="005C4721">
        <w:t xml:space="preserve"> is looking to further enhance their Business Analytics solution to better align it with their future Analytics strategy and provide a single source of truth for their management reporting needs.</w:t>
      </w:r>
    </w:p>
    <w:p w:rsidR="00DE436A" w:rsidRDefault="00DE436A" w:rsidP="009E00C7">
      <w:pPr>
        <w:pStyle w:val="r2Normal-J2015"/>
      </w:pPr>
      <w:r w:rsidRPr="000C1B47">
        <w:t xml:space="preserve">Our objective is to provide </w:t>
      </w:r>
      <w:proofErr w:type="spellStart"/>
      <w:r w:rsidR="001A662E">
        <w:t>eHealth</w:t>
      </w:r>
      <w:proofErr w:type="spellEnd"/>
      <w:r w:rsidRPr="000C1B47">
        <w:t xml:space="preserve"> with a quality, low risk, competitively priced </w:t>
      </w:r>
      <w:r w:rsidR="008D5DDE">
        <w:t>enhancement and support</w:t>
      </w:r>
      <w:r w:rsidRPr="000C1B47">
        <w:t xml:space="preserve"> solution via our experienced </w:t>
      </w:r>
      <w:r w:rsidR="008D5DDE">
        <w:t>Business Analytics</w:t>
      </w:r>
      <w:r w:rsidRPr="000C1B47">
        <w:t xml:space="preserve"> resources. By working in partnership with </w:t>
      </w:r>
      <w:proofErr w:type="spellStart"/>
      <w:r w:rsidR="008D5DDE">
        <w:t>eHealth</w:t>
      </w:r>
      <w:proofErr w:type="spellEnd"/>
      <w:r w:rsidR="008D5DDE">
        <w:t xml:space="preserve"> NSW</w:t>
      </w:r>
      <w:r w:rsidRPr="000C1B47">
        <w:t xml:space="preserve"> business and stakeholders, we will </w:t>
      </w:r>
      <w:r w:rsidR="008D5DDE">
        <w:t xml:space="preserve">continue to </w:t>
      </w:r>
      <w:r w:rsidRPr="000C1B47">
        <w:t xml:space="preserve">deliver a quality </w:t>
      </w:r>
      <w:r w:rsidR="008D5DDE">
        <w:t>Business Analytics</w:t>
      </w:r>
      <w:r w:rsidRPr="000C1B47">
        <w:t xml:space="preserve"> solution for </w:t>
      </w:r>
      <w:proofErr w:type="spellStart"/>
      <w:r w:rsidR="008D5DDE">
        <w:t>eHealth</w:t>
      </w:r>
      <w:proofErr w:type="spellEnd"/>
      <w:r w:rsidR="008D5DDE">
        <w:t xml:space="preserve"> NSW</w:t>
      </w:r>
      <w:r w:rsidRPr="000C1B47">
        <w:t xml:space="preserve"> by focusing on the following key areas:</w:t>
      </w:r>
    </w:p>
    <w:p w:rsidR="008D5DDE" w:rsidRDefault="008D5DDE" w:rsidP="008D5DDE">
      <w:pPr>
        <w:pStyle w:val="r2Normal-J2015"/>
        <w:numPr>
          <w:ilvl w:val="0"/>
          <w:numId w:val="25"/>
        </w:numPr>
      </w:pPr>
      <w:r>
        <w:t>Enhancement of HR, Procurement &amp; Spend</w:t>
      </w:r>
      <w:r w:rsidR="005C4721">
        <w:t>, Financial</w:t>
      </w:r>
      <w:r>
        <w:t xml:space="preserve"> and Project Analytics</w:t>
      </w:r>
    </w:p>
    <w:p w:rsidR="008D5DDE" w:rsidRDefault="008D5DDE" w:rsidP="008D5DDE">
      <w:pPr>
        <w:pStyle w:val="r2Normal-J2015"/>
        <w:numPr>
          <w:ilvl w:val="0"/>
          <w:numId w:val="25"/>
        </w:numPr>
      </w:pPr>
      <w:r>
        <w:t xml:space="preserve">Integration of current Business Analytics solution with other reporting solution such as SMR utilising </w:t>
      </w:r>
      <w:r w:rsidR="00E71CAC">
        <w:t xml:space="preserve">the </w:t>
      </w:r>
      <w:r>
        <w:t>new Exalytics Hardware</w:t>
      </w:r>
    </w:p>
    <w:p w:rsidR="008D5DDE" w:rsidRPr="000C1B47" w:rsidRDefault="008D5DDE" w:rsidP="008D5DDE">
      <w:pPr>
        <w:pStyle w:val="r2Normal-J2015"/>
        <w:numPr>
          <w:ilvl w:val="0"/>
          <w:numId w:val="25"/>
        </w:numPr>
      </w:pPr>
      <w:r>
        <w:t xml:space="preserve">Business as usual work for the existing solution </w:t>
      </w:r>
    </w:p>
    <w:tbl>
      <w:tblPr>
        <w:tblStyle w:val="rTable-TextIcons"/>
        <w:tblW w:w="5000" w:type="pct"/>
        <w:tblLayout w:type="fixed"/>
        <w:tblLook w:val="04A0" w:firstRow="1" w:lastRow="0" w:firstColumn="1" w:lastColumn="0" w:noHBand="0" w:noVBand="1"/>
      </w:tblPr>
      <w:tblGrid>
        <w:gridCol w:w="1424"/>
        <w:gridCol w:w="7296"/>
      </w:tblGrid>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9B7350" w:rsidP="002772D9">
            <w:pPr>
              <w:pStyle w:val="r2GraphicObjectC2015"/>
            </w:pPr>
            <w:r w:rsidRPr="000C1B47">
              <w:drawing>
                <wp:inline distT="0" distB="0" distL="0" distR="0" wp14:anchorId="5683CD8B" wp14:editId="197127B6">
                  <wp:extent cx="450000" cy="45000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9B7350" w:rsidRPr="000C1B47" w:rsidRDefault="009B7350" w:rsidP="002D1DC9">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Partnership</w:t>
            </w:r>
          </w:p>
          <w:p w:rsidR="009B7350" w:rsidRPr="000C1B47" w:rsidRDefault="009B7350"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Our engagement approach with </w:t>
            </w:r>
            <w:proofErr w:type="spellStart"/>
            <w:r w:rsidR="00C91D27">
              <w:t>eHealth</w:t>
            </w:r>
            <w:proofErr w:type="spellEnd"/>
            <w:r w:rsidR="00C91D27">
              <w:t xml:space="preserve"> NSW</w:t>
            </w:r>
            <w:r w:rsidRPr="000C1B47">
              <w:t xml:space="preserve"> is collaborative. We will partner with </w:t>
            </w:r>
            <w:proofErr w:type="spellStart"/>
            <w:r w:rsidR="00C91D27">
              <w:t>eHealth</w:t>
            </w:r>
            <w:proofErr w:type="spellEnd"/>
            <w:r w:rsidR="00C91D27">
              <w:t xml:space="preserve"> NSW</w:t>
            </w:r>
            <w:r w:rsidRPr="000C1B47">
              <w:t xml:space="preserve"> internal stakeholders, working side-by-side to deliver </w:t>
            </w:r>
            <w:r w:rsidR="00C91D27">
              <w:t xml:space="preserve">superior </w:t>
            </w:r>
            <w:r w:rsidR="00356576">
              <w:t>value</w:t>
            </w:r>
            <w:r w:rsidRPr="000C1B47">
              <w:t xml:space="preserve"> and faster project benefits realisation.</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660C71" w:rsidP="002772D9">
            <w:pPr>
              <w:pStyle w:val="r2GraphicObjectC2015"/>
            </w:pPr>
            <w:r w:rsidRPr="000C1B47">
              <w:drawing>
                <wp:inline distT="0" distB="0" distL="0" distR="0" wp14:anchorId="250D3F45" wp14:editId="0840FEDB">
                  <wp:extent cx="447143" cy="45000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Leadership, IP and Capability</w:t>
            </w:r>
          </w:p>
          <w:p w:rsidR="009B7350" w:rsidRPr="000C1B47" w:rsidRDefault="009B7350" w:rsidP="00B30B21">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Rock’s mature </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drawing>
                <wp:inline distT="0" distB="0" distL="0" distR="0" wp14:anchorId="407DC14B" wp14:editId="336D3AC1">
                  <wp:extent cx="450000" cy="45000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Ability to execute</w:t>
            </w:r>
          </w:p>
          <w:p w:rsidR="00F30D22" w:rsidRPr="000C1B47" w:rsidRDefault="00F30D22"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 has </w:t>
            </w:r>
            <w:r w:rsidR="00C91D27">
              <w:t>10</w:t>
            </w:r>
            <w:r w:rsidRPr="000C1B47">
              <w:t xml:space="preserve"> years’ experience in</w:t>
            </w:r>
            <w:r w:rsidR="00C91D27">
              <w:t xml:space="preserve"> Business Analytics implementations</w:t>
            </w:r>
          </w:p>
        </w:tc>
      </w:tr>
      <w:tr w:rsidR="009B735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F30D22" w:rsidP="002772D9">
            <w:pPr>
              <w:pStyle w:val="r2GraphicObjectC2015"/>
            </w:pPr>
            <w:r w:rsidRPr="000C1B47">
              <w:drawing>
                <wp:inline distT="0" distB="0" distL="0" distR="0" wp14:anchorId="0073D629" wp14:editId="76EB806A">
                  <wp:extent cx="452875" cy="450000"/>
                  <wp:effectExtent l="0" t="0" r="444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Reduced Risk</w:t>
            </w:r>
          </w:p>
          <w:p w:rsidR="009B7350" w:rsidRPr="000C1B47" w:rsidRDefault="009B7350" w:rsidP="00BB45A6">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As an experienced partner we will provide continuity </w:t>
            </w:r>
            <w:r w:rsidR="00BB45A6">
              <w:t>for</w:t>
            </w:r>
            <w:r w:rsidRPr="000C1B47">
              <w:t xml:space="preserve"> the </w:t>
            </w:r>
            <w:r w:rsidR="00BB45A6">
              <w:t>enhancement and</w:t>
            </w:r>
            <w:r w:rsidR="00B30B21" w:rsidRPr="000C1B47">
              <w:t xml:space="preserve"> </w:t>
            </w:r>
            <w:r w:rsidRPr="000C1B47">
              <w:t>business as usual</w:t>
            </w:r>
            <w:r w:rsidR="00BB45A6">
              <w:t xml:space="preserve"> activities</w:t>
            </w:r>
            <w:r w:rsidRPr="000C1B47">
              <w:t xml:space="preserve">. We can also provide a broadly skilled </w:t>
            </w:r>
            <w:r w:rsidR="00BB45A6">
              <w:t>Hyperion Planning and Budgeting team,</w:t>
            </w:r>
            <w:r w:rsidRPr="000C1B47">
              <w:t xml:space="preserve"> to augment any resources requirements during the </w:t>
            </w:r>
            <w:r w:rsidR="00BB45A6">
              <w:t xml:space="preserve">migration to </w:t>
            </w:r>
            <w:r w:rsidR="00BB45A6">
              <w:lastRenderedPageBreak/>
              <w:t>Exalytics hardware.</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lastRenderedPageBreak/>
              <w:drawing>
                <wp:inline distT="0" distB="0" distL="0" distR="0" wp14:anchorId="43AA5214" wp14:editId="781B9A1C">
                  <wp:extent cx="447143" cy="4500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Price</w:t>
            </w:r>
          </w:p>
          <w:p w:rsidR="00F30D22" w:rsidRPr="000C1B47" w:rsidRDefault="00BA09D3" w:rsidP="00814463">
            <w:pPr>
              <w:pStyle w:val="r2Normal-J2015"/>
              <w:cnfStyle w:val="000000000000" w:firstRow="0" w:lastRow="0" w:firstColumn="0" w:lastColumn="0" w:oddVBand="0" w:evenVBand="0" w:oddHBand="0" w:evenHBand="0" w:firstRowFirstColumn="0" w:firstRowLastColumn="0" w:lastRowFirstColumn="0" w:lastRowLastColumn="0"/>
            </w:pPr>
            <w:r w:rsidRPr="000C1B47">
              <w:t>O</w:t>
            </w:r>
            <w:r w:rsidR="00F30D22" w:rsidRPr="000C1B47">
              <w:t xml:space="preserve">ur proposed </w:t>
            </w:r>
            <w:r w:rsidR="00814463">
              <w:t>enhancement and support approach</w:t>
            </w:r>
            <w:r w:rsidR="00F30D22" w:rsidRPr="000C1B47">
              <w:t xml:space="preserve"> is via a proven methodology. When matched with an experienced UXC Red Rock team we will deliver a cost-effective solution to </w:t>
            </w:r>
            <w:proofErr w:type="spellStart"/>
            <w:r w:rsidR="00814463">
              <w:t>eHealth</w:t>
            </w:r>
            <w:proofErr w:type="spellEnd"/>
            <w:r w:rsidR="00814463">
              <w:t xml:space="preserve"> NSW </w:t>
            </w:r>
            <w:r w:rsidR="00F30D22" w:rsidRPr="000C1B47">
              <w:t>on-time and on-budget.</w:t>
            </w:r>
          </w:p>
        </w:tc>
      </w:tr>
    </w:tbl>
    <w:p w:rsidR="00DE436A" w:rsidRPr="000C1B47" w:rsidRDefault="00DE436A" w:rsidP="009E00C7">
      <w:pPr>
        <w:pStyle w:val="r2Normal-JS2015"/>
      </w:pPr>
      <w:r w:rsidRPr="000C1B47">
        <w:t xml:space="preserve">We believe the combination of the above approach and focus enables UXC Red Rock to deliver a reduced risk </w:t>
      </w:r>
      <w:r w:rsidR="00814463">
        <w:t>Business Analytics solution</w:t>
      </w:r>
      <w:r w:rsidRPr="000C1B47">
        <w:t xml:space="preserve"> to </w:t>
      </w:r>
      <w:proofErr w:type="spellStart"/>
      <w:r w:rsidR="00814463">
        <w:t>eHealth</w:t>
      </w:r>
      <w:proofErr w:type="spellEnd"/>
      <w:r w:rsidR="00814463">
        <w:t xml:space="preserve"> NSW</w:t>
      </w:r>
      <w:r w:rsidRPr="000C1B47">
        <w:t xml:space="preserve"> that is cost effective over the long term with a lower TCO. We trust that we have provided the necessary credentials to earn your support and we look forward to the</w:t>
      </w:r>
      <w:r w:rsidR="00814463">
        <w:t xml:space="preserve"> opportunity to work with you</w:t>
      </w:r>
      <w:r w:rsidRPr="000C1B47">
        <w:t>.</w:t>
      </w:r>
    </w:p>
    <w:p w:rsidR="00DE436A" w:rsidRPr="000C1B47" w:rsidRDefault="00DE436A" w:rsidP="009E00C7">
      <w:pPr>
        <w:pStyle w:val="r2Normal-J2015"/>
        <w:rPr>
          <w:rFonts w:eastAsia="Calibri"/>
        </w:rPr>
      </w:pPr>
      <w:r w:rsidRPr="000C1B47">
        <w:rPr>
          <w:rFonts w:eastAsia="Calibri"/>
        </w:rPr>
        <w:t>Yours sincerely,</w:t>
      </w:r>
    </w:p>
    <w:p w:rsidR="00DE436A" w:rsidRPr="000C1B47" w:rsidRDefault="00B30B21" w:rsidP="009E00C7">
      <w:pPr>
        <w:pStyle w:val="r2Normal-J2015"/>
        <w:rPr>
          <w:rFonts w:eastAsia="Calibri"/>
        </w:rPr>
      </w:pPr>
      <w:r w:rsidRPr="000C1B47">
        <w:rPr>
          <w:rFonts w:eastAsia="Calibri"/>
          <w:noProof/>
        </w:rPr>
        <w:t>[Signature here]</w:t>
      </w:r>
    </w:p>
    <w:p w:rsidR="00DE436A" w:rsidRPr="000C1B47" w:rsidRDefault="00B30B21" w:rsidP="009E00C7">
      <w:pPr>
        <w:pStyle w:val="r2Normal-J2015"/>
        <w:rPr>
          <w:rFonts w:eastAsia="Calibri"/>
        </w:rPr>
      </w:pPr>
      <w:r w:rsidRPr="000C1B47">
        <w:rPr>
          <w:rFonts w:eastAsia="Calibri"/>
        </w:rPr>
        <w:t>[Name]</w:t>
      </w:r>
    </w:p>
    <w:p w:rsidR="00DE436A" w:rsidRPr="000C1B47" w:rsidRDefault="00B30B21" w:rsidP="009E00C7">
      <w:pPr>
        <w:pStyle w:val="r2Normal-J2015"/>
        <w:rPr>
          <w:rFonts w:eastAsia="Calibri"/>
        </w:rPr>
      </w:pPr>
      <w:r w:rsidRPr="000C1B47">
        <w:rPr>
          <w:rFonts w:eastAsia="Calibri"/>
        </w:rPr>
        <w:t xml:space="preserve">[Title], </w:t>
      </w:r>
      <w:r w:rsidR="00DE436A" w:rsidRPr="000C1B47">
        <w:rPr>
          <w:rFonts w:eastAsia="Calibri"/>
        </w:rPr>
        <w:t>UXC Red Rock Consulting</w:t>
      </w:r>
    </w:p>
    <w:p w:rsidR="001B081D" w:rsidRPr="000C1B47" w:rsidRDefault="001B081D" w:rsidP="00223E70">
      <w:pPr>
        <w:pStyle w:val="r2Normal-J2015"/>
      </w:pPr>
    </w:p>
    <w:p w:rsidR="00A14FB9" w:rsidRPr="000C1B47" w:rsidRDefault="00A14FB9" w:rsidP="00223E70">
      <w:pPr>
        <w:pStyle w:val="r2Normal-J2015"/>
        <w:sectPr w:rsidR="00A14FB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80194B" w:rsidP="0077278E">
            <w:pPr>
              <w:pStyle w:val="r2H1NNumbered2015"/>
            </w:pPr>
            <w:r>
              <w:lastRenderedPageBreak/>
              <w:t>Business Analytics Capabilities Overview</w:t>
            </w:r>
          </w:p>
        </w:tc>
      </w:tr>
    </w:tbl>
    <w:p w:rsidR="00863856" w:rsidRPr="000C1B47" w:rsidRDefault="00FA68B6" w:rsidP="00223E70">
      <w:pPr>
        <w:pStyle w:val="r2Normal-J2015"/>
      </w:pPr>
      <w:r w:rsidRPr="00B85416">
        <w:rPr>
          <w:noProof/>
        </w:rPr>
        <w:drawing>
          <wp:anchor distT="0" distB="0" distL="114300" distR="114300" simplePos="0" relativeHeight="251889664" behindDoc="1" locked="0" layoutInCell="1" allowOverlap="1" wp14:anchorId="66560AEB" wp14:editId="0DEDD681">
            <wp:simplePos x="0" y="0"/>
            <wp:positionH relativeFrom="page">
              <wp:align>left</wp:align>
            </wp:positionH>
            <wp:positionV relativeFrom="page">
              <wp:align>top</wp:align>
            </wp:positionV>
            <wp:extent cx="7560000" cy="10681200"/>
            <wp:effectExtent l="0" t="0" r="3175" b="6350"/>
            <wp:wrapNone/>
            <wp:docPr id="85" name="Picture 85" descr="R:\Bid Management\2015 Content\TEMPLATES\2015 Templates\Images\Health &amp; Medical\TO USE\iStock_000011910382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Bid Management\2015 Content\TEMPLATES\2015 Templates\Images\Health &amp; Medical\TO USE\iStock_000011910382XLarge with border 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FB9" w:rsidRPr="000C1B47" w:rsidRDefault="00A14FB9">
      <w:pPr>
        <w:rPr>
          <w:rFonts w:ascii="Arial" w:eastAsia="Times New Roman" w:hAnsi="Arial" w:cs="Times New Roman"/>
          <w:color w:val="000000"/>
          <w:kern w:val="18"/>
          <w:sz w:val="18"/>
          <w:szCs w:val="18"/>
          <w:lang w:eastAsia="en-AU"/>
          <w14:ligatures w14:val="standard"/>
          <w14:cntxtAlts/>
        </w:rPr>
      </w:pPr>
      <w:r w:rsidRPr="000C1B47">
        <w:br w:type="page"/>
      </w:r>
    </w:p>
    <w:p w:rsidR="0077278E" w:rsidRPr="000C1B47" w:rsidRDefault="00050FDB" w:rsidP="002D1DC9">
      <w:pPr>
        <w:pStyle w:val="r2H2NNumbered2015"/>
      </w:pPr>
      <w:r>
        <w:lastRenderedPageBreak/>
        <w:t>Key Capabilities</w:t>
      </w:r>
    </w:p>
    <w:p w:rsidR="00BE54DA" w:rsidRPr="000C1B47" w:rsidRDefault="00BE54DA" w:rsidP="00BE54DA">
      <w:pPr>
        <w:pStyle w:val="r2Normal-J2015"/>
      </w:pPr>
      <w:r w:rsidRPr="000C1B47">
        <w:t xml:space="preserve">The key capabilities that UXC Red Rock </w:t>
      </w:r>
      <w:proofErr w:type="gramStart"/>
      <w:r w:rsidRPr="000C1B47">
        <w:t>are</w:t>
      </w:r>
      <w:proofErr w:type="gramEnd"/>
      <w:r w:rsidRPr="000C1B47">
        <w:t xml:space="preserve"> able to leverage to the benefit of </w:t>
      </w:r>
      <w:proofErr w:type="spellStart"/>
      <w:r w:rsidR="0080194B">
        <w:t>eHealth</w:t>
      </w:r>
      <w:proofErr w:type="spellEnd"/>
      <w:r w:rsidR="00C35151">
        <w:t xml:space="preserve"> NSW</w:t>
      </w:r>
      <w:r w:rsidR="0080194B">
        <w:t xml:space="preserve"> </w:t>
      </w:r>
      <w:r w:rsidRPr="000C1B47">
        <w:t>are as follows:</w:t>
      </w:r>
    </w:p>
    <w:p w:rsidR="00BE54DA" w:rsidRPr="000C1B47" w:rsidRDefault="00BE54DA" w:rsidP="00BE54DA">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52"/>
      </w:tblGrid>
      <w:tr w:rsidR="00BE54DA" w:rsidRPr="000C1B47" w:rsidTr="00774CD2">
        <w:trPr>
          <w:cantSplit/>
          <w:jc w:val="center"/>
        </w:trPr>
        <w:tc>
          <w:tcPr>
            <w:tcW w:w="1368" w:type="dxa"/>
          </w:tcPr>
          <w:p w:rsidR="00BE54DA" w:rsidRPr="000C1B47" w:rsidRDefault="00BE54DA" w:rsidP="008D66CE">
            <w:pPr>
              <w:pStyle w:val="r2GraphicObjectC2015"/>
              <w:rPr>
                <w:b/>
              </w:rPr>
            </w:pPr>
            <w:r w:rsidRPr="000C1B47">
              <w:drawing>
                <wp:inline distT="0" distB="0" distL="0" distR="0" wp14:anchorId="724A9A02" wp14:editId="33032CF2">
                  <wp:extent cx="452875" cy="45000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Pr="000C1B47">
              <w:t xml:space="preserve"> </w:t>
            </w:r>
          </w:p>
        </w:tc>
        <w:tc>
          <w:tcPr>
            <w:tcW w:w="7352" w:type="dxa"/>
          </w:tcPr>
          <w:p w:rsidR="00BE54DA" w:rsidRPr="000C1B47" w:rsidRDefault="00BE54DA" w:rsidP="008D66CE">
            <w:pPr>
              <w:pStyle w:val="r2Table-Side-Head-L2015"/>
              <w:rPr>
                <w:lang w:val="en-AU"/>
              </w:rPr>
            </w:pPr>
            <w:r w:rsidRPr="000C1B47">
              <w:rPr>
                <w:lang w:val="en-AU"/>
              </w:rPr>
              <w:t xml:space="preserve">Highly Skilled </w:t>
            </w:r>
            <w:r w:rsidR="0080194B">
              <w:rPr>
                <w:lang w:val="en-AU"/>
              </w:rPr>
              <w:t>Business Analytics</w:t>
            </w:r>
            <w:r w:rsidRPr="000C1B47">
              <w:rPr>
                <w:lang w:val="en-AU"/>
              </w:rPr>
              <w:t xml:space="preserve"> Consulting Team</w:t>
            </w:r>
          </w:p>
          <w:p w:rsidR="00BE54DA" w:rsidRPr="000C1B47" w:rsidRDefault="00BE54DA" w:rsidP="0080194B">
            <w:pPr>
              <w:pStyle w:val="r2Normal-J2015"/>
            </w:pPr>
            <w:r w:rsidRPr="000C1B47">
              <w:t xml:space="preserve">UXC Red Rock is the largest Oracle </w:t>
            </w:r>
            <w:r w:rsidR="0080194B">
              <w:t>Business Analytics</w:t>
            </w:r>
            <w:r w:rsidRPr="000C1B47">
              <w:t xml:space="preserve"> consulting organisation in ANZ with over </w:t>
            </w:r>
            <w:r w:rsidR="0080194B">
              <w:t>50</w:t>
            </w:r>
            <w:r w:rsidRPr="000C1B47">
              <w:t xml:space="preserve"> specialist consultants. We were the first </w:t>
            </w:r>
            <w:r w:rsidR="0080194B">
              <w:t xml:space="preserve">Oracle </w:t>
            </w:r>
            <w:r w:rsidRPr="000C1B47">
              <w:t xml:space="preserve">partner in the region to provide a full service offering. Our absolute commitment to technical and service excellence means we have completed more </w:t>
            </w:r>
            <w:r w:rsidR="0080194B">
              <w:t>Business Analytics</w:t>
            </w:r>
            <w:r w:rsidRPr="000C1B47">
              <w:t xml:space="preserve"> implementations and upgrades than any other regional partner.</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BE02140" wp14:editId="006845DB">
                  <wp:extent cx="452875" cy="45000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Experienced </w:t>
            </w:r>
            <w:r w:rsidR="0080194B">
              <w:rPr>
                <w:lang w:val="en-AU"/>
              </w:rPr>
              <w:t>Business Analytics</w:t>
            </w:r>
            <w:r w:rsidRPr="000C1B47">
              <w:rPr>
                <w:lang w:val="en-AU"/>
              </w:rPr>
              <w:t xml:space="preserve"> Development Team</w:t>
            </w:r>
          </w:p>
          <w:p w:rsidR="00BE54DA" w:rsidRPr="000C1B47" w:rsidRDefault="00BE54DA" w:rsidP="0080194B">
            <w:pPr>
              <w:pStyle w:val="r2Normal-J2015"/>
            </w:pPr>
            <w:r w:rsidRPr="000C1B47">
              <w:t xml:space="preserve">UXC Red Rock can </w:t>
            </w:r>
            <w:r w:rsidR="0080194B">
              <w:t>leverage on the experience of</w:t>
            </w:r>
            <w:r w:rsidRPr="000C1B47">
              <w:t xml:space="preserve"> wide range of </w:t>
            </w:r>
            <w:r w:rsidR="0080194B">
              <w:t xml:space="preserve">Oracle Business Analytics </w:t>
            </w:r>
            <w:r w:rsidRPr="000C1B47">
              <w:t xml:space="preserve">customisations and our experienced developers can work with you to bridge the gaps between your business requirements and the native </w:t>
            </w:r>
            <w:r w:rsidR="0080194B">
              <w:t>Oracle Business Analytics</w:t>
            </w:r>
            <w:r w:rsidRPr="000C1B47">
              <w:t xml:space="preserve"> functionality.</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B4C9F7A" wp14:editId="058ED8A7">
                  <wp:extent cx="452875" cy="450000"/>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Talented DBA &amp; Infrastructure Services Team</w:t>
            </w:r>
          </w:p>
          <w:p w:rsidR="00BE54DA" w:rsidRPr="000C1B47" w:rsidRDefault="00BE54DA" w:rsidP="0080194B">
            <w:pPr>
              <w:pStyle w:val="r2Normal-J2015"/>
              <w:rPr>
                <w:highlight w:val="yellow"/>
              </w:rPr>
            </w:pPr>
            <w:r w:rsidRPr="000C1B47">
              <w:t xml:space="preserve">UXC Red Rock has a talented team of Principle DBA consultants that can help ensure that your </w:t>
            </w:r>
            <w:r w:rsidR="0080194B">
              <w:t>Oracle Business Analytics</w:t>
            </w:r>
            <w:r w:rsidRPr="000C1B47">
              <w:t xml:space="preserve"> infrastructure platform will scale to your business needs, be performant and support all of your security and mobile business requirements.</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41A2B8D" wp14:editId="0B05927F">
                  <wp:extent cx="450000" cy="45000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Integration Service Function</w:t>
            </w:r>
          </w:p>
          <w:p w:rsidR="00BE54DA" w:rsidRPr="000C1B47" w:rsidRDefault="00BE54DA" w:rsidP="007E6296">
            <w:pPr>
              <w:pStyle w:val="r2Normal-J2015"/>
              <w:rPr>
                <w:color w:val="525252" w:themeColor="accent3" w:themeShade="80"/>
              </w:rPr>
            </w:pPr>
            <w:r w:rsidRPr="000C1B47">
              <w:t xml:space="preserve">The UXC Red Rock integration services team engages closely with the UXC Red Rock </w:t>
            </w:r>
            <w:r w:rsidR="007E6296">
              <w:t>Oracle Business Analytics</w:t>
            </w:r>
            <w:r w:rsidRPr="000C1B47">
              <w:t xml:space="preserve"> </w:t>
            </w:r>
            <w:proofErr w:type="gramStart"/>
            <w:r w:rsidR="007E6296">
              <w:t>team</w:t>
            </w:r>
            <w:r w:rsidRPr="000C1B47">
              <w:t>,</w:t>
            </w:r>
            <w:proofErr w:type="gramEnd"/>
            <w:r w:rsidRPr="000C1B47">
              <w:t xml:space="preserve"> and DBA consulting teams to deliver a range of en</w:t>
            </w:r>
            <w:r w:rsidR="007E6296">
              <w:t>d to end integration solutions.</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6FD1D68B" wp14:editId="60208C7A">
                  <wp:extent cx="452875" cy="450000"/>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Offshore, Near-shore and Onshore Capability</w:t>
            </w:r>
          </w:p>
          <w:p w:rsidR="00BE54DA" w:rsidRPr="000C1B47" w:rsidRDefault="00BE54DA" w:rsidP="007E6296">
            <w:pPr>
              <w:pStyle w:val="r2Normal-J2015"/>
            </w:pPr>
            <w:r w:rsidRPr="000C1B47">
              <w:t xml:space="preserve">Through UXC Red Rock’s own offshore facilities and with access to our partner network we can scale and leverage a range of offshore, near-shore and onshore </w:t>
            </w:r>
            <w:r w:rsidR="007E6296">
              <w:t>Oracle Business Analytics</w:t>
            </w:r>
            <w:r w:rsidRPr="000C1B47">
              <w:t xml:space="preserve"> resources to suit the demands of your 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BBA196F" wp14:editId="0D6E8D7F">
                  <wp:extent cx="452875" cy="450000"/>
                  <wp:effectExtent l="0" t="0" r="444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Highly Experience Project Delivery Team</w:t>
            </w:r>
          </w:p>
          <w:p w:rsidR="00BE54DA" w:rsidRPr="000C1B47" w:rsidRDefault="00BE54DA" w:rsidP="002208F2">
            <w:pPr>
              <w:pStyle w:val="r2Normal-J2015"/>
              <w:rPr>
                <w:highlight w:val="yellow"/>
              </w:rPr>
            </w:pPr>
            <w:r w:rsidRPr="000C1B47">
              <w:t>UXC Red Rock is proud of its highly successful project delivery team. We can provide P</w:t>
            </w:r>
            <w:r w:rsidR="000C1B47">
              <w:t>RINCE2</w:t>
            </w:r>
            <w:r w:rsidRPr="000C1B47">
              <w:t xml:space="preserve"> trained project and program managers all of whom have access to advanced governance tools and processes, ensuring a successful delivery of your </w:t>
            </w:r>
            <w:r w:rsidR="002208F2">
              <w:t xml:space="preserve">Business Analytics </w:t>
            </w:r>
            <w:r w:rsidRPr="000C1B47">
              <w:t>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25704D99" wp14:editId="605DA658">
                  <wp:extent cx="450000" cy="45000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Experienced Mobile Apps Implementation expertise</w:t>
            </w:r>
          </w:p>
          <w:p w:rsidR="00BE54DA" w:rsidRPr="000C1B47" w:rsidRDefault="00774CD2" w:rsidP="00774CD2">
            <w:pPr>
              <w:pStyle w:val="r2Normal-J2015"/>
            </w:pPr>
            <w:r>
              <w:t>Oracle Business Analytics</w:t>
            </w:r>
            <w:r w:rsidR="00BE54DA" w:rsidRPr="000C1B47">
              <w:t xml:space="preserve"> has a wide range of mobile applications and the UXC Red Rock Mobile Apps team can help you design and implement a highly secure mobile apps solution. UXC Red Rock can help you leverage the native </w:t>
            </w:r>
            <w:r>
              <w:t>OBIEE Mobile HD and Mobile Designer</w:t>
            </w:r>
            <w:r w:rsidR="00BE54DA" w:rsidRPr="000C1B47">
              <w:t xml:space="preserve"> apps and help empower your mobile workforce.</w:t>
            </w:r>
          </w:p>
        </w:tc>
      </w:tr>
      <w:tr w:rsidR="00BE54DA" w:rsidRPr="000C1B47" w:rsidTr="00774CD2">
        <w:trPr>
          <w:cantSplit/>
          <w:jc w:val="center"/>
        </w:trPr>
        <w:tc>
          <w:tcPr>
            <w:tcW w:w="1368" w:type="dxa"/>
          </w:tcPr>
          <w:p w:rsidR="00BE54DA" w:rsidRPr="000C1B47" w:rsidRDefault="00BE54DA" w:rsidP="008D66CE">
            <w:pPr>
              <w:pStyle w:val="r2GraphicObjectC2015"/>
              <w:rPr>
                <w:lang w:eastAsia="en-GB"/>
              </w:rPr>
            </w:pPr>
            <w:r w:rsidRPr="000C1B47">
              <w:lastRenderedPageBreak/>
              <w:drawing>
                <wp:inline distT="0" distB="0" distL="0" distR="0" wp14:anchorId="1C351C4B" wp14:editId="3C8B39A5">
                  <wp:extent cx="452875" cy="450000"/>
                  <wp:effectExtent l="0" t="0" r="444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UB-Head-L2015"/>
              <w:rPr>
                <w:lang w:val="en-AU"/>
              </w:rPr>
            </w:pPr>
            <w:r w:rsidRPr="000C1B47">
              <w:rPr>
                <w:lang w:val="en-AU"/>
              </w:rPr>
              <w:t>An Oracle Platinum Partner</w:t>
            </w:r>
          </w:p>
          <w:p w:rsidR="00BE54DA" w:rsidRPr="000C1B47" w:rsidRDefault="00BE54DA" w:rsidP="001D1B2F">
            <w:pPr>
              <w:pStyle w:val="r2Normal-J2015"/>
              <w:rPr>
                <w:rFonts w:ascii="Cambria" w:hAnsi="Cambria"/>
                <w:bCs/>
                <w:i/>
                <w:iCs/>
                <w:color w:val="FF0000"/>
              </w:rPr>
            </w:pPr>
            <w:r w:rsidRPr="000C1B47">
              <w:t xml:space="preserve">UXC Red Rock is recognised by Oracle as one of their top regional </w:t>
            </w:r>
            <w:r w:rsidR="001D1B2F">
              <w:t>Business Analytics</w:t>
            </w:r>
            <w:r w:rsidRPr="000C1B47">
              <w:t xml:space="preserve"> partners. As well as being a Platinum Partner we are also the only Oracle consultancy in Australia and New Zealand — and one of just a few in Asia Pacific — to have attained the elite Oracle Key Strategic Partnership status. Our special status means we can access premium resources within Oracle to provide our clients with value-added solutions. </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C2C4A29" wp14:editId="0A25E1F0">
                  <wp:extent cx="450000" cy="45000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a specialist Partner Network</w:t>
            </w:r>
          </w:p>
          <w:p w:rsidR="00BE54DA" w:rsidRPr="000C1B47" w:rsidRDefault="00BE54DA" w:rsidP="001D1B2F">
            <w:pPr>
              <w:pStyle w:val="r2Normal-J2015"/>
            </w:pPr>
            <w:r w:rsidRPr="000C1B47">
              <w:t xml:space="preserve">There are always specialist skills and resources that can be required on a large scale </w:t>
            </w:r>
            <w:r w:rsidR="001D1B2F">
              <w:t>Datawarehousing / Business Analytics</w:t>
            </w:r>
            <w:r w:rsidRPr="000C1B47">
              <w:t xml:space="preserve"> program of work and UXC Red Rock has access to a select partner network to help provide these skills and services when needed. Talk to us about your specialist </w:t>
            </w:r>
            <w:r w:rsidR="001D1B2F">
              <w:t xml:space="preserve">Data </w:t>
            </w:r>
            <w:r w:rsidRPr="000C1B47">
              <w:t>warehousing,</w:t>
            </w:r>
            <w:r w:rsidR="001D1B2F">
              <w:t xml:space="preserve"> Planni</w:t>
            </w:r>
            <w:r w:rsidR="000F5EDE">
              <w:t>n</w:t>
            </w:r>
            <w:r w:rsidR="001D1B2F">
              <w:t xml:space="preserve">g, Budgeting and Financial Consolidation </w:t>
            </w:r>
            <w:r w:rsidRPr="000C1B47">
              <w:t>needs. Whatever your requirement we’re sure to have a partner that can help.</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15A34D06" wp14:editId="34CE894A">
                  <wp:extent cx="450000" cy="45000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Dedicated Managed Services Division</w:t>
            </w:r>
          </w:p>
          <w:p w:rsidR="00BE54DA" w:rsidRPr="000C1B47" w:rsidRDefault="00BE54DA" w:rsidP="006532D4">
            <w:pPr>
              <w:pStyle w:val="r2Normal-J2015"/>
            </w:pPr>
            <w:r w:rsidRPr="000C1B47">
              <w:t xml:space="preserve">The reputation of our managed services division is second to none. UXC Red Rock can provide you with a tailored, dedicated managed service that includes infrastructure, </w:t>
            </w:r>
            <w:r w:rsidR="006532D4">
              <w:t>Business Analytics Support</w:t>
            </w:r>
            <w:r w:rsidRPr="000C1B47">
              <w:t>,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708E6F3A" wp14:editId="234E0759">
                  <wp:extent cx="450000" cy="45000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Specialist Organisation Change Management </w:t>
            </w:r>
          </w:p>
          <w:p w:rsidR="00BE54DA" w:rsidRPr="000C1B47" w:rsidRDefault="00BE54DA" w:rsidP="006532D4">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t>
            </w:r>
            <w:r w:rsidR="006532D4">
              <w:t>can</w:t>
            </w:r>
            <w:r w:rsidRPr="000C1B47">
              <w:t xml:space="preserve"> help you to maximise your investment through a seamless transition of your workforce to using your new </w:t>
            </w:r>
            <w:r w:rsidR="006532D4">
              <w:t>Business Analytics</w:t>
            </w:r>
            <w:r w:rsidRPr="000C1B47">
              <w:t xml:space="preserve"> system.</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DAE08FA" wp14:editId="389B196A">
                  <wp:extent cx="450000" cy="45000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the UXC Group of companies</w:t>
            </w:r>
          </w:p>
          <w:p w:rsidR="00BE54DA" w:rsidRPr="000C1B47" w:rsidRDefault="00BE54DA" w:rsidP="008D66CE">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BE54DA" w:rsidP="0077278E">
            <w:pPr>
              <w:pStyle w:val="r2H1NNumbered2015"/>
            </w:pPr>
            <w:bookmarkStart w:id="7" w:name="_Toc420922084"/>
            <w:r w:rsidRPr="000C1B47">
              <w:lastRenderedPageBreak/>
              <w:t>Proposed Resources</w:t>
            </w:r>
            <w:bookmarkEnd w:id="7"/>
          </w:p>
        </w:tc>
      </w:tr>
    </w:tbl>
    <w:p w:rsidR="0077278E" w:rsidRPr="000C1B47" w:rsidRDefault="0077278E" w:rsidP="0077278E">
      <w:pPr>
        <w:pStyle w:val="r2Normal-J2015"/>
      </w:pPr>
    </w:p>
    <w:p w:rsidR="0077278E" w:rsidRPr="000C1B47" w:rsidRDefault="00D142C9" w:rsidP="0077278E">
      <w:pPr>
        <w:rPr>
          <w:rFonts w:ascii="Arial" w:eastAsia="Times New Roman" w:hAnsi="Arial" w:cs="Times New Roman"/>
          <w:color w:val="000000"/>
          <w:kern w:val="18"/>
          <w:sz w:val="18"/>
          <w:szCs w:val="18"/>
          <w:lang w:eastAsia="en-AU"/>
          <w14:ligatures w14:val="standard"/>
          <w14:cntxtAlts/>
        </w:rPr>
      </w:pPr>
      <w:r w:rsidRPr="000C1B47">
        <w:rPr>
          <w:rFonts w:ascii="Arial" w:eastAsia="Times New Roman" w:hAnsi="Arial" w:cs="Times New Roman"/>
          <w:noProof/>
          <w:color w:val="000000"/>
          <w:kern w:val="18"/>
          <w:sz w:val="18"/>
          <w:szCs w:val="18"/>
          <w:lang w:eastAsia="en-AU"/>
        </w:rPr>
        <w:drawing>
          <wp:anchor distT="0" distB="0" distL="114300" distR="114300" simplePos="0" relativeHeight="251789312" behindDoc="1" locked="0" layoutInCell="1" allowOverlap="1" wp14:anchorId="08E211D6" wp14:editId="63D2E208">
            <wp:simplePos x="0" y="0"/>
            <wp:positionH relativeFrom="page">
              <wp:posOffset>0</wp:posOffset>
            </wp:positionH>
            <wp:positionV relativeFrom="page">
              <wp:posOffset>21678900</wp:posOffset>
            </wp:positionV>
            <wp:extent cx="7559675" cy="1069530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ock_000053058630XXXLarge with border small.jpg"/>
                    <pic:cNvPicPr/>
                  </pic:nvPicPr>
                  <pic:blipFill>
                    <a:blip r:embed="rId33">
                      <a:extLst>
                        <a:ext uri="{28A0092B-C50C-407E-A947-70E740481C1C}">
                          <a14:useLocalDpi xmlns:a14="http://schemas.microsoft.com/office/drawing/2010/main" val="0"/>
                        </a:ext>
                      </a:extLst>
                    </a:blip>
                    <a:stretch>
                      <a:fillRect/>
                    </a:stretch>
                  </pic:blipFill>
                  <pic:spPr>
                    <a:xfrm>
                      <a:off x="0" y="0"/>
                      <a:ext cx="7559675" cy="10695305"/>
                    </a:xfrm>
                    <a:prstGeom prst="rect">
                      <a:avLst/>
                    </a:prstGeom>
                  </pic:spPr>
                </pic:pic>
              </a:graphicData>
            </a:graphic>
            <wp14:sizeRelH relativeFrom="margin">
              <wp14:pctWidth>0</wp14:pctWidth>
            </wp14:sizeRelH>
            <wp14:sizeRelV relativeFrom="margin">
              <wp14:pctHeight>0</wp14:pctHeight>
            </wp14:sizeRelV>
          </wp:anchor>
        </w:drawing>
      </w:r>
      <w:r w:rsidR="0077278E" w:rsidRPr="000C1B47">
        <w:br w:type="page"/>
      </w:r>
      <w:r w:rsidR="00FA68B6" w:rsidRPr="00B85416">
        <w:rPr>
          <w:noProof/>
          <w:lang w:eastAsia="en-AU"/>
        </w:rPr>
        <w:drawing>
          <wp:anchor distT="0" distB="0" distL="114300" distR="114300" simplePos="0" relativeHeight="251891712" behindDoc="1" locked="0" layoutInCell="1" allowOverlap="1" wp14:anchorId="1EBD7B29" wp14:editId="662A9694">
            <wp:simplePos x="0" y="0"/>
            <wp:positionH relativeFrom="page">
              <wp:align>left</wp:align>
            </wp:positionH>
            <wp:positionV relativeFrom="page">
              <wp:align>top</wp:align>
            </wp:positionV>
            <wp:extent cx="7560000" cy="10681200"/>
            <wp:effectExtent l="0" t="0" r="3175" b="6350"/>
            <wp:wrapNone/>
            <wp:docPr id="87" name="Picture 87" descr="R:\Bid Management\2015 Content\TEMPLATES\2015 Templates\Images\Health &amp; Medical\TO USE\iStock_000007566940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id Management\2015 Content\TEMPLATES\2015 Templates\Images\Health &amp; Medical\TO USE\iStock_000007566940Large with border 1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78E" w:rsidRPr="000C1B47" w:rsidRDefault="0077278E" w:rsidP="002D1DC9">
      <w:pPr>
        <w:pStyle w:val="r2H2NNumbered2015"/>
      </w:pPr>
      <w:bookmarkStart w:id="8" w:name="_Toc420922085"/>
      <w:r w:rsidRPr="000C1B47">
        <w:lastRenderedPageBreak/>
        <w:t>Subheading</w:t>
      </w:r>
      <w:bookmarkEnd w:id="8"/>
    </w:p>
    <w:p w:rsidR="009F4A58" w:rsidRDefault="009F4A58" w:rsidP="00C30BEF">
      <w:pPr>
        <w:pStyle w:val="r2Normal-J2015"/>
      </w:pPr>
    </w:p>
    <w:p w:rsidR="00C35151" w:rsidRDefault="00C35151" w:rsidP="00C30BEF">
      <w:pPr>
        <w:pStyle w:val="r2Normal-J2015"/>
      </w:pPr>
      <w:r>
        <w:t xml:space="preserve">UXC Red Rock proposes a mix of fixed resource and a flexible resource pool to provide maximum flexibility to </w:t>
      </w:r>
      <w:proofErr w:type="spellStart"/>
      <w:r>
        <w:t>eHealth</w:t>
      </w:r>
      <w:proofErr w:type="spellEnd"/>
      <w:r>
        <w:t xml:space="preserve"> NSW with their ongoing Business Analytics enhancement and business as usual work. </w:t>
      </w:r>
    </w:p>
    <w:p w:rsidR="009E00AA" w:rsidRDefault="00C35151" w:rsidP="00C30BEF">
      <w:pPr>
        <w:pStyle w:val="r2Normal-J2015"/>
      </w:pPr>
      <w:r>
        <w:t>We understand that during the course of this work the project needs will change and hence a resource pool with diverse skill set will server them better. We propose following resources for this piece of work:</w:t>
      </w:r>
    </w:p>
    <w:p w:rsidR="00C35151" w:rsidRDefault="00C35151" w:rsidP="00C30BEF">
      <w:pPr>
        <w:pStyle w:val="r2Normal-J2015"/>
      </w:pPr>
    </w:p>
    <w:p w:rsidR="009E00AA" w:rsidRDefault="009E00AA" w:rsidP="00C30BEF">
      <w:pPr>
        <w:pStyle w:val="r2Normal-J2015"/>
      </w:pPr>
    </w:p>
    <w:p w:rsidR="009E00AA" w:rsidRDefault="009E00AA" w:rsidP="00C30BEF">
      <w:pPr>
        <w:pStyle w:val="r2Normal-J2015"/>
      </w:pPr>
    </w:p>
    <w:tbl>
      <w:tblPr>
        <w:tblStyle w:val="rTable-Main"/>
        <w:tblW w:w="5000" w:type="pct"/>
        <w:tblLook w:val="04A0" w:firstRow="1" w:lastRow="0" w:firstColumn="1" w:lastColumn="0" w:noHBand="0" w:noVBand="1"/>
      </w:tblPr>
      <w:tblGrid>
        <w:gridCol w:w="2518"/>
        <w:gridCol w:w="2531"/>
        <w:gridCol w:w="3671"/>
      </w:tblGrid>
      <w:tr w:rsidR="00BA0AAB" w:rsidRPr="00F84091" w:rsidTr="00BA0AAB">
        <w:trPr>
          <w:cnfStyle w:val="100000000000" w:firstRow="1" w:lastRow="0" w:firstColumn="0" w:lastColumn="0" w:oddVBand="0" w:evenVBand="0" w:oddHBand="0" w:evenHBand="0" w:firstRowFirstColumn="0" w:firstRowLastColumn="0" w:lastRowFirstColumn="0" w:lastRowLastColumn="0"/>
        </w:trPr>
        <w:tc>
          <w:tcPr>
            <w:tcW w:w="1444" w:type="pct"/>
          </w:tcPr>
          <w:p w:rsidR="00BA0AAB" w:rsidRPr="00F84091" w:rsidRDefault="00BA0AAB" w:rsidP="009A5CF4">
            <w:pPr>
              <w:keepLines/>
              <w:spacing w:before="60"/>
              <w:jc w:val="center"/>
              <w:rPr>
                <w:rFonts w:cs="Arial"/>
                <w:b/>
                <w:lang w:val="en-US"/>
              </w:rPr>
            </w:pPr>
            <w:r w:rsidRPr="00F84091">
              <w:rPr>
                <w:rFonts w:cs="Arial"/>
                <w:b/>
                <w:lang w:val="en-US"/>
              </w:rPr>
              <w:t>Role</w:t>
            </w:r>
          </w:p>
        </w:tc>
        <w:tc>
          <w:tcPr>
            <w:tcW w:w="1451" w:type="pct"/>
          </w:tcPr>
          <w:p w:rsidR="00BA0AAB" w:rsidRPr="00F84091" w:rsidRDefault="00BA0AAB" w:rsidP="009A5CF4">
            <w:pPr>
              <w:keepLines/>
              <w:spacing w:before="60"/>
              <w:jc w:val="center"/>
              <w:rPr>
                <w:rFonts w:cs="Arial"/>
                <w:b/>
                <w:lang w:val="en-US"/>
              </w:rPr>
            </w:pPr>
            <w:r>
              <w:rPr>
                <w:rFonts w:cs="Arial"/>
                <w:b/>
                <w:lang w:val="en-US"/>
              </w:rPr>
              <w:t>Consultant Name</w:t>
            </w:r>
          </w:p>
        </w:tc>
        <w:tc>
          <w:tcPr>
            <w:tcW w:w="2105" w:type="pct"/>
          </w:tcPr>
          <w:p w:rsidR="00BA0AAB" w:rsidRPr="00F84091" w:rsidRDefault="00BA0AAB" w:rsidP="009A5CF4">
            <w:pPr>
              <w:keepLines/>
              <w:spacing w:before="60"/>
              <w:jc w:val="center"/>
              <w:rPr>
                <w:rFonts w:cs="Arial"/>
                <w:b/>
                <w:lang w:val="en-US"/>
              </w:rPr>
            </w:pPr>
            <w:r w:rsidRPr="00F84091">
              <w:rPr>
                <w:rFonts w:cs="Arial"/>
                <w:b/>
                <w:lang w:val="en-US"/>
              </w:rPr>
              <w:t>Responsibilities</w:t>
            </w:r>
          </w:p>
        </w:tc>
      </w:tr>
      <w:tr w:rsidR="00BA0AAB" w:rsidRPr="00F84091" w:rsidTr="00BA0AAB">
        <w:tc>
          <w:tcPr>
            <w:tcW w:w="1444" w:type="pct"/>
          </w:tcPr>
          <w:p w:rsidR="00BA0AAB" w:rsidRPr="00F84091" w:rsidRDefault="00BA0AAB" w:rsidP="00BA0AAB">
            <w:pPr>
              <w:spacing w:before="40" w:after="0"/>
              <w:rPr>
                <w:rFonts w:cs="Arial"/>
                <w:sz w:val="19"/>
                <w:szCs w:val="19"/>
              </w:rPr>
            </w:pPr>
            <w:r>
              <w:rPr>
                <w:rFonts w:cs="Arial"/>
                <w:sz w:val="19"/>
                <w:szCs w:val="19"/>
              </w:rPr>
              <w:t>Business Analytics</w:t>
            </w:r>
            <w:r w:rsidRPr="00F84091">
              <w:rPr>
                <w:rFonts w:cs="Arial"/>
                <w:sz w:val="19"/>
                <w:szCs w:val="19"/>
              </w:rPr>
              <w:t xml:space="preserve"> Lead Consultant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Harmeet Chhabra</w:t>
            </w:r>
          </w:p>
        </w:tc>
        <w:tc>
          <w:tcPr>
            <w:tcW w:w="2105" w:type="pct"/>
          </w:tcPr>
          <w:p w:rsidR="00BA0AAB" w:rsidRPr="00F84091" w:rsidRDefault="00BA0AAB" w:rsidP="00BA0AAB">
            <w:pPr>
              <w:numPr>
                <w:ilvl w:val="0"/>
                <w:numId w:val="26"/>
              </w:numPr>
              <w:spacing w:before="40" w:after="0"/>
              <w:rPr>
                <w:rFonts w:cs="Arial"/>
                <w:sz w:val="19"/>
                <w:szCs w:val="19"/>
              </w:rPr>
            </w:pPr>
            <w:r w:rsidRPr="00F84091">
              <w:rPr>
                <w:rFonts w:cs="Arial"/>
                <w:sz w:val="19"/>
                <w:szCs w:val="19"/>
              </w:rPr>
              <w:t>Lead will be responsible for the overall technical design of the solution</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will be responsible for daily / weekly updates to the </w:t>
            </w:r>
            <w:proofErr w:type="spellStart"/>
            <w:r>
              <w:rPr>
                <w:rFonts w:cs="Arial"/>
                <w:sz w:val="19"/>
                <w:szCs w:val="19"/>
              </w:rPr>
              <w:t>eHealth</w:t>
            </w:r>
            <w:proofErr w:type="spellEnd"/>
            <w:r>
              <w:rPr>
                <w:rFonts w:cs="Arial"/>
                <w:sz w:val="19"/>
                <w:szCs w:val="19"/>
              </w:rPr>
              <w:t xml:space="preserve"> </w:t>
            </w:r>
            <w:r w:rsidRPr="00F84091">
              <w:rPr>
                <w:rFonts w:cs="Arial"/>
                <w:sz w:val="19"/>
                <w:szCs w:val="19"/>
              </w:rPr>
              <w:t>Project Manager assigned</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need to be involved in discussions and updates to the key stake holders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t>
            </w:r>
            <w:r>
              <w:rPr>
                <w:rFonts w:cs="Arial"/>
                <w:sz w:val="19"/>
                <w:szCs w:val="19"/>
              </w:rPr>
              <w:t xml:space="preserve">will </w:t>
            </w:r>
            <w:r w:rsidRPr="00F84091">
              <w:rPr>
                <w:rFonts w:cs="Arial"/>
                <w:sz w:val="19"/>
                <w:szCs w:val="19"/>
              </w:rPr>
              <w:t>ensure that project outcomes</w:t>
            </w:r>
            <w:r>
              <w:rPr>
                <w:rFonts w:cs="Arial"/>
                <w:sz w:val="19"/>
                <w:szCs w:val="19"/>
              </w:rPr>
              <w:t>,</w:t>
            </w:r>
            <w:r w:rsidRPr="00F84091">
              <w:rPr>
                <w:rFonts w:cs="Arial"/>
                <w:sz w:val="19"/>
                <w:szCs w:val="19"/>
              </w:rPr>
              <w:t xml:space="preserve"> </w:t>
            </w:r>
            <w:r>
              <w:rPr>
                <w:rFonts w:cs="Arial"/>
                <w:sz w:val="19"/>
                <w:szCs w:val="19"/>
              </w:rPr>
              <w:t xml:space="preserve">activities and deliverables </w:t>
            </w:r>
            <w:r w:rsidRPr="00F84091">
              <w:rPr>
                <w:rFonts w:cs="Arial"/>
                <w:sz w:val="19"/>
                <w:szCs w:val="19"/>
              </w:rPr>
              <w:t xml:space="preserve"> </w:t>
            </w:r>
            <w:r>
              <w:rPr>
                <w:rFonts w:cs="Arial"/>
                <w:sz w:val="19"/>
                <w:szCs w:val="19"/>
              </w:rPr>
              <w:t>are aligned with the business objectives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be involved in design of the solution</w:t>
            </w:r>
          </w:p>
        </w:tc>
      </w:tr>
      <w:tr w:rsidR="00BA0AAB" w:rsidRPr="00F84091" w:rsidTr="00BA0AAB">
        <w:tc>
          <w:tcPr>
            <w:tcW w:w="1444" w:type="pct"/>
          </w:tcPr>
          <w:p w:rsidR="00BA0AAB" w:rsidRPr="00F84091" w:rsidRDefault="00BA0AAB" w:rsidP="00444825">
            <w:pPr>
              <w:spacing w:before="40" w:after="0"/>
              <w:rPr>
                <w:rFonts w:cs="Arial"/>
                <w:sz w:val="19"/>
                <w:szCs w:val="19"/>
              </w:rPr>
            </w:pPr>
            <w:r>
              <w:rPr>
                <w:rFonts w:cs="Arial"/>
                <w:sz w:val="19"/>
                <w:szCs w:val="19"/>
              </w:rPr>
              <w:t>Business Analytics</w:t>
            </w:r>
            <w:r w:rsidRPr="00F84091">
              <w:rPr>
                <w:rFonts w:cs="Arial"/>
                <w:sz w:val="19"/>
                <w:szCs w:val="19"/>
              </w:rPr>
              <w:t xml:space="preserve"> </w:t>
            </w:r>
            <w:r w:rsidR="00444825">
              <w:rPr>
                <w:rFonts w:cs="Arial"/>
                <w:sz w:val="19"/>
                <w:szCs w:val="19"/>
              </w:rPr>
              <w:t>Reporting Specialist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Dennis Ong</w:t>
            </w:r>
          </w:p>
        </w:tc>
        <w:tc>
          <w:tcPr>
            <w:tcW w:w="2105" w:type="pct"/>
          </w:tcPr>
          <w:p w:rsidR="00BA0AAB" w:rsidRPr="00F84091" w:rsidRDefault="00BA0AAB" w:rsidP="00BA0AAB">
            <w:pPr>
              <w:numPr>
                <w:ilvl w:val="0"/>
                <w:numId w:val="26"/>
              </w:numPr>
              <w:spacing w:before="40" w:after="0"/>
              <w:rPr>
                <w:rFonts w:cs="Arial"/>
                <w:sz w:val="19"/>
                <w:szCs w:val="19"/>
              </w:rPr>
            </w:pPr>
            <w:r>
              <w:rPr>
                <w:rFonts w:cs="Arial"/>
                <w:sz w:val="19"/>
                <w:szCs w:val="19"/>
              </w:rPr>
              <w:t>Business Analytics</w:t>
            </w:r>
            <w:r w:rsidR="00444825">
              <w:rPr>
                <w:rFonts w:cs="Arial"/>
                <w:sz w:val="19"/>
                <w:szCs w:val="19"/>
              </w:rPr>
              <w:t xml:space="preserve"> Reporting</w:t>
            </w:r>
            <w:r>
              <w:rPr>
                <w:rFonts w:cs="Arial"/>
                <w:sz w:val="19"/>
                <w:szCs w:val="19"/>
              </w:rPr>
              <w:t xml:space="preserve"> </w:t>
            </w:r>
            <w:r w:rsidR="00444825">
              <w:rPr>
                <w:rFonts w:cs="Arial"/>
                <w:sz w:val="19"/>
                <w:szCs w:val="19"/>
              </w:rPr>
              <w:t>Specialist</w:t>
            </w:r>
            <w:r w:rsidRPr="00F84091">
              <w:rPr>
                <w:rFonts w:cs="Arial"/>
                <w:sz w:val="19"/>
                <w:szCs w:val="19"/>
              </w:rPr>
              <w:t xml:space="preserve"> will be responsible for </w:t>
            </w:r>
            <w:r>
              <w:rPr>
                <w:rFonts w:cs="Arial"/>
                <w:sz w:val="19"/>
                <w:szCs w:val="19"/>
              </w:rPr>
              <w:t>the design and implementation of OBIEE metadata and Reporting layer</w:t>
            </w:r>
          </w:p>
          <w:p w:rsidR="00BA0AAB" w:rsidRPr="00F84091" w:rsidRDefault="00444825" w:rsidP="00BA0AAB">
            <w:pPr>
              <w:numPr>
                <w:ilvl w:val="0"/>
                <w:numId w:val="26"/>
              </w:numPr>
              <w:spacing w:before="40" w:after="0"/>
              <w:rPr>
                <w:rFonts w:cs="Arial"/>
                <w:sz w:val="19"/>
                <w:szCs w:val="19"/>
              </w:rPr>
            </w:pPr>
            <w:r>
              <w:rPr>
                <w:rFonts w:cs="Arial"/>
                <w:sz w:val="19"/>
                <w:szCs w:val="19"/>
              </w:rPr>
              <w:t>He</w:t>
            </w:r>
            <w:r w:rsidR="00BA0AAB" w:rsidRPr="00F84091">
              <w:rPr>
                <w:rFonts w:cs="Arial"/>
                <w:sz w:val="19"/>
                <w:szCs w:val="19"/>
              </w:rPr>
              <w:t xml:space="preserve"> will provide regular updates to the </w:t>
            </w:r>
            <w:r w:rsidR="00BA0AAB">
              <w:rPr>
                <w:rFonts w:cs="Arial"/>
                <w:sz w:val="19"/>
                <w:szCs w:val="19"/>
              </w:rPr>
              <w:t>Business Analytics</w:t>
            </w:r>
            <w:r w:rsidR="00BA0AAB" w:rsidRPr="00F84091">
              <w:rPr>
                <w:rFonts w:cs="Arial"/>
                <w:sz w:val="19"/>
                <w:szCs w:val="19"/>
              </w:rPr>
              <w:t xml:space="preserve"> Lead and also highlight any risks or potential issues in the delivery</w:t>
            </w:r>
          </w:p>
        </w:tc>
      </w:tr>
      <w:tr w:rsidR="00444825" w:rsidRPr="00F84091" w:rsidTr="00BA0AAB">
        <w:tc>
          <w:tcPr>
            <w:tcW w:w="1444" w:type="pct"/>
          </w:tcPr>
          <w:p w:rsidR="00444825" w:rsidRDefault="00444825" w:rsidP="00BA0AAB">
            <w:pPr>
              <w:spacing w:before="40" w:after="0"/>
              <w:rPr>
                <w:rFonts w:cs="Arial"/>
                <w:sz w:val="19"/>
                <w:szCs w:val="19"/>
              </w:rPr>
            </w:pPr>
            <w:r>
              <w:rPr>
                <w:rFonts w:cs="Arial"/>
                <w:sz w:val="19"/>
                <w:szCs w:val="19"/>
              </w:rPr>
              <w:t>Business Analytics ETL Specialist</w:t>
            </w:r>
          </w:p>
        </w:tc>
        <w:tc>
          <w:tcPr>
            <w:tcW w:w="1451" w:type="pct"/>
          </w:tcPr>
          <w:p w:rsidR="00444825" w:rsidRDefault="00444825" w:rsidP="00BA0AAB">
            <w:pPr>
              <w:spacing w:before="40" w:after="0"/>
              <w:ind w:left="360"/>
              <w:rPr>
                <w:rFonts w:cs="Arial"/>
                <w:sz w:val="19"/>
                <w:szCs w:val="19"/>
              </w:rPr>
            </w:pPr>
            <w:r>
              <w:rPr>
                <w:rFonts w:cs="Arial"/>
                <w:sz w:val="19"/>
                <w:szCs w:val="19"/>
              </w:rPr>
              <w:t>Vamsi Krishna Dhalli</w:t>
            </w:r>
          </w:p>
        </w:tc>
        <w:tc>
          <w:tcPr>
            <w:tcW w:w="2105" w:type="pct"/>
          </w:tcPr>
          <w:p w:rsidR="00444825" w:rsidRPr="00F84091" w:rsidRDefault="00444825" w:rsidP="00444825">
            <w:pPr>
              <w:numPr>
                <w:ilvl w:val="0"/>
                <w:numId w:val="26"/>
              </w:numPr>
              <w:spacing w:before="40" w:after="0"/>
              <w:rPr>
                <w:rFonts w:cs="Arial"/>
                <w:sz w:val="19"/>
                <w:szCs w:val="19"/>
              </w:rPr>
            </w:pPr>
            <w:r>
              <w:rPr>
                <w:rFonts w:cs="Arial"/>
                <w:sz w:val="19"/>
                <w:szCs w:val="19"/>
              </w:rPr>
              <w:t>Business Analytics ETL Specialist</w:t>
            </w:r>
            <w:r w:rsidRPr="00F84091">
              <w:rPr>
                <w:rFonts w:cs="Arial"/>
                <w:sz w:val="19"/>
                <w:szCs w:val="19"/>
              </w:rPr>
              <w:t xml:space="preserve"> will be responsible for </w:t>
            </w:r>
            <w:r>
              <w:rPr>
                <w:rFonts w:cs="Arial"/>
                <w:sz w:val="19"/>
                <w:szCs w:val="19"/>
              </w:rPr>
              <w:t>the design and implementation of ETL layer of the Business Analytics solution</w:t>
            </w:r>
          </w:p>
          <w:p w:rsidR="00444825" w:rsidRDefault="00444825" w:rsidP="00444825">
            <w:pPr>
              <w:numPr>
                <w:ilvl w:val="0"/>
                <w:numId w:val="26"/>
              </w:numPr>
              <w:spacing w:before="40" w:after="0"/>
              <w:rPr>
                <w:rFonts w:cs="Arial"/>
                <w:sz w:val="19"/>
                <w:szCs w:val="19"/>
              </w:rPr>
            </w:pPr>
            <w:r>
              <w:rPr>
                <w:rFonts w:cs="Arial"/>
                <w:sz w:val="19"/>
                <w:szCs w:val="19"/>
              </w:rPr>
              <w:t>He</w:t>
            </w:r>
            <w:r w:rsidRPr="00F84091">
              <w:rPr>
                <w:rFonts w:cs="Arial"/>
                <w:sz w:val="19"/>
                <w:szCs w:val="19"/>
              </w:rPr>
              <w:t xml:space="preserve"> will provide regular updates to the </w:t>
            </w:r>
            <w:r>
              <w:rPr>
                <w:rFonts w:cs="Arial"/>
                <w:sz w:val="19"/>
                <w:szCs w:val="19"/>
              </w:rPr>
              <w:t>Business Analytics</w:t>
            </w:r>
            <w:r w:rsidRPr="00F84091">
              <w:rPr>
                <w:rFonts w:cs="Arial"/>
                <w:sz w:val="19"/>
                <w:szCs w:val="19"/>
              </w:rPr>
              <w:t xml:space="preserve"> Lead and also highlight any risks or potential issues in the delivery</w:t>
            </w:r>
          </w:p>
        </w:tc>
      </w:tr>
    </w:tbl>
    <w:p w:rsidR="009F4A58" w:rsidRDefault="009F4A58" w:rsidP="00C30BEF">
      <w:pPr>
        <w:pStyle w:val="r2Normal-J2015"/>
        <w:sectPr w:rsidR="009F4A58" w:rsidSect="00E318AB">
          <w:pgSz w:w="11906" w:h="16838" w:code="9"/>
          <w:pgMar w:top="1701" w:right="1701" w:bottom="1418" w:left="1701" w:header="567" w:footer="284" w:gutter="0"/>
          <w:cols w:space="708"/>
          <w:docGrid w:linePitch="360"/>
        </w:sectPr>
      </w:pPr>
    </w:p>
    <w:p w:rsidR="009F4A58" w:rsidRDefault="009F4A58" w:rsidP="00C30BEF">
      <w:pPr>
        <w:pStyle w:val="r2H2NNumbered2015"/>
      </w:pPr>
      <w:bookmarkStart w:id="9" w:name="_Toc410641126"/>
      <w:bookmarkStart w:id="10" w:name="_Toc420922086"/>
      <w:r>
        <w:lastRenderedPageBreak/>
        <w:t>Landscape page for Implementation Plan, etc.</w:t>
      </w:r>
      <w:bookmarkEnd w:id="9"/>
      <w:bookmarkEnd w:id="10"/>
    </w:p>
    <w:p w:rsidR="009E00AA" w:rsidRPr="009E00AA" w:rsidRDefault="009E00AA" w:rsidP="009E00AA">
      <w:pPr>
        <w:pStyle w:val="r2Normal-J2015"/>
      </w:pPr>
    </w:p>
    <w:tbl>
      <w:tblPr>
        <w:tblStyle w:val="rTable-ForGraphics"/>
        <w:tblW w:w="0" w:type="auto"/>
        <w:tblLook w:val="04A0" w:firstRow="1" w:lastRow="0" w:firstColumn="1" w:lastColumn="0" w:noHBand="0" w:noVBand="1"/>
      </w:tblPr>
      <w:tblGrid>
        <w:gridCol w:w="13709"/>
      </w:tblGrid>
      <w:tr w:rsidR="009F4A58" w:rsidTr="00C457B3">
        <w:tc>
          <w:tcPr>
            <w:tcW w:w="13709" w:type="dxa"/>
          </w:tcPr>
          <w:p w:rsidR="009F4A58" w:rsidRDefault="009F4A58" w:rsidP="00C30BEF">
            <w:pPr>
              <w:pStyle w:val="r2GraphicObjectC2015"/>
            </w:pPr>
          </w:p>
        </w:tc>
      </w:tr>
      <w:tr w:rsidR="009F4A58" w:rsidTr="00C457B3">
        <w:tc>
          <w:tcPr>
            <w:tcW w:w="13709" w:type="dxa"/>
          </w:tcPr>
          <w:p w:rsidR="009F4A58" w:rsidRPr="004C6748" w:rsidRDefault="009F4A58" w:rsidP="00C30BEF">
            <w:pPr>
              <w:pStyle w:val="r2GraphicCaption2015"/>
            </w:pPr>
            <w:r w:rsidRPr="004C6748">
              <w:t xml:space="preserve">Figure </w:t>
            </w:r>
            <w:r w:rsidR="00A23C01">
              <w:fldChar w:fldCharType="begin"/>
            </w:r>
            <w:r w:rsidR="00A23C01">
              <w:instrText xml:space="preserve"> SEQ Figure \* ARABIC </w:instrText>
            </w:r>
            <w:r w:rsidR="00A23C01">
              <w:fldChar w:fldCharType="separate"/>
            </w:r>
            <w:r w:rsidR="006E48AB">
              <w:rPr>
                <w:noProof/>
              </w:rPr>
              <w:t>1</w:t>
            </w:r>
            <w:r w:rsidR="00A23C01">
              <w:rPr>
                <w:noProof/>
              </w:rPr>
              <w:fldChar w:fldCharType="end"/>
            </w:r>
            <w:r>
              <w:t>: Add caption here</w:t>
            </w:r>
          </w:p>
        </w:tc>
      </w:tr>
    </w:tbl>
    <w:p w:rsidR="009F4A58" w:rsidRDefault="009F4A58" w:rsidP="00C30BEF">
      <w:pPr>
        <w:pStyle w:val="r2Normal-J2015"/>
      </w:pPr>
    </w:p>
    <w:p w:rsidR="009F4A58" w:rsidRDefault="009F4A58" w:rsidP="00C30BEF">
      <w:pPr>
        <w:pStyle w:val="r2Normal-J2015"/>
      </w:pPr>
    </w:p>
    <w:p w:rsidR="009F4A58" w:rsidRDefault="009F4A58" w:rsidP="00C30BEF">
      <w:pPr>
        <w:pStyle w:val="r2Normal-J2015"/>
        <w:sectPr w:rsidR="009F4A58" w:rsidSect="0077278E">
          <w:headerReference w:type="default" r:id="rId35"/>
          <w:footerReference w:type="default" r:id="rId36"/>
          <w:pgSz w:w="16838" w:h="11906" w:orient="landscape" w:code="9"/>
          <w:pgMar w:top="1701" w:right="1701" w:bottom="1701" w:left="1418" w:header="567" w:footer="284" w:gutter="0"/>
          <w:cols w:space="708"/>
          <w:docGrid w:linePitch="360"/>
        </w:sectPr>
      </w:pPr>
    </w:p>
    <w:p w:rsidR="009F4A58" w:rsidRDefault="009F4A58" w:rsidP="00C30BEF">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sectPr w:rsidR="0077278E" w:rsidRPr="000C1B47" w:rsidSect="00E318AB">
          <w:headerReference w:type="default" r:id="rId37"/>
          <w:footerReference w:type="default" r:id="rId38"/>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566D95" w:rsidP="0077278E">
            <w:pPr>
              <w:pStyle w:val="r2H1NNumbered2015"/>
            </w:pPr>
            <w:bookmarkStart w:id="11" w:name="_Toc420922087"/>
            <w:r w:rsidRPr="000C1B47">
              <w:lastRenderedPageBreak/>
              <w:t>Pricing</w:t>
            </w:r>
            <w:bookmarkEnd w:id="11"/>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3760" behindDoc="1" locked="0" layoutInCell="1" allowOverlap="1" wp14:anchorId="3394B19E" wp14:editId="6A6ED429">
            <wp:simplePos x="0" y="0"/>
            <wp:positionH relativeFrom="page">
              <wp:align>left</wp:align>
            </wp:positionH>
            <wp:positionV relativeFrom="page">
              <wp:align>top</wp:align>
            </wp:positionV>
            <wp:extent cx="7560000" cy="10681200"/>
            <wp:effectExtent l="0" t="0" r="3175" b="6350"/>
            <wp:wrapNone/>
            <wp:docPr id="88" name="Picture 88" descr="R:\Bid Management\2015 Content\TEMPLATES\2015 Templates\Images\Health &amp; Medical\TO USE\iStock_000051948768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Bid Management\2015 Content\TEMPLATES\2015 Templates\Images\Health &amp; Medical\TO USE\iStock_000051948768XLarge with border 10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D95" w:rsidRPr="000C1B47" w:rsidRDefault="00566D95" w:rsidP="009C4B4B">
      <w:pPr>
        <w:pStyle w:val="r2H2NNumbered2015"/>
      </w:pPr>
      <w:bookmarkStart w:id="12" w:name="_Toc420922088"/>
      <w:r w:rsidRPr="000C1B47">
        <w:lastRenderedPageBreak/>
        <w:t>Subheading</w:t>
      </w:r>
      <w:bookmarkEnd w:id="12"/>
    </w:p>
    <w:p w:rsidR="00566D95" w:rsidRDefault="00566D95" w:rsidP="00566D95">
      <w:pPr>
        <w:pStyle w:val="r2Normal-J2015"/>
      </w:pPr>
    </w:p>
    <w:p w:rsidR="00566D95" w:rsidRPr="000C1B47" w:rsidRDefault="00566D95" w:rsidP="00566D95">
      <w:pPr>
        <w:pStyle w:val="r2H2NNumbered2015"/>
      </w:pPr>
      <w:bookmarkStart w:id="13" w:name="_Toc420922089"/>
      <w:r w:rsidRPr="000C1B47">
        <w:t>Pricing table format</w:t>
      </w:r>
      <w:bookmarkEnd w:id="13"/>
    </w:p>
    <w:p w:rsidR="00C30BEF" w:rsidRPr="000C1B47" w:rsidRDefault="00C30BEF" w:rsidP="00566D95">
      <w:pPr>
        <w:pStyle w:val="r2Normal-J2015"/>
      </w:pPr>
    </w:p>
    <w:tbl>
      <w:tblPr>
        <w:tblStyle w:val="rTableMain-RED"/>
        <w:tblW w:w="5000" w:type="pct"/>
        <w:tblLook w:val="04A0" w:firstRow="1" w:lastRow="0" w:firstColumn="1" w:lastColumn="0" w:noHBand="0" w:noVBand="1"/>
      </w:tblPr>
      <w:tblGrid>
        <w:gridCol w:w="3617"/>
        <w:gridCol w:w="1701"/>
        <w:gridCol w:w="1701"/>
        <w:gridCol w:w="1701"/>
      </w:tblGrid>
      <w:tr w:rsidR="00566D95" w:rsidRPr="000C1B47" w:rsidTr="00C30BEF">
        <w:trPr>
          <w:cnfStyle w:val="100000000000" w:firstRow="1" w:lastRow="0" w:firstColumn="0" w:lastColumn="0" w:oddVBand="0" w:evenVBand="0" w:oddHBand="0" w:evenHBand="0" w:firstRowFirstColumn="0" w:firstRowLastColumn="0" w:lastRowFirstColumn="0" w:lastRowLastColumn="0"/>
        </w:trPr>
        <w:tc>
          <w:tcPr>
            <w:tcW w:w="0" w:type="auto"/>
          </w:tcPr>
          <w:p w:rsidR="00566D95" w:rsidRPr="000C1B47" w:rsidRDefault="00566D95" w:rsidP="008D66CE">
            <w:pPr>
              <w:pStyle w:val="r2TableHead-L2015"/>
            </w:pPr>
            <w:r w:rsidRPr="000C1B47">
              <w:t>Item</w:t>
            </w:r>
          </w:p>
        </w:tc>
        <w:tc>
          <w:tcPr>
            <w:tcW w:w="1701" w:type="dxa"/>
          </w:tcPr>
          <w:p w:rsidR="00566D95" w:rsidRPr="000C1B47" w:rsidRDefault="00566D95" w:rsidP="008D66CE">
            <w:pPr>
              <w:pStyle w:val="r2TableHead-C2015"/>
            </w:pPr>
            <w:r w:rsidRPr="000C1B47">
              <w:t>Number</w:t>
            </w:r>
          </w:p>
        </w:tc>
        <w:tc>
          <w:tcPr>
            <w:tcW w:w="1701" w:type="dxa"/>
          </w:tcPr>
          <w:p w:rsidR="00566D95" w:rsidRPr="000C1B47" w:rsidRDefault="00566D95" w:rsidP="008D66CE">
            <w:pPr>
              <w:pStyle w:val="r2TableHead-C2015"/>
            </w:pPr>
            <w:r w:rsidRPr="000C1B47">
              <w:t>Unit Price</w:t>
            </w:r>
          </w:p>
        </w:tc>
        <w:tc>
          <w:tcPr>
            <w:tcW w:w="1701" w:type="dxa"/>
          </w:tcPr>
          <w:p w:rsidR="00566D95" w:rsidRPr="000C1B47" w:rsidRDefault="00566D95" w:rsidP="008D66CE">
            <w:pPr>
              <w:pStyle w:val="r2TableHead-C2015"/>
            </w:pPr>
            <w:r w:rsidRPr="000C1B47">
              <w:t>Total Price</w:t>
            </w:r>
          </w:p>
        </w:tc>
      </w:tr>
      <w:tr w:rsidR="00566D95" w:rsidRPr="000C1B47" w:rsidTr="008D66CE">
        <w:tc>
          <w:tcPr>
            <w:tcW w:w="0" w:type="auto"/>
          </w:tcPr>
          <w:p w:rsidR="00566D95" w:rsidRPr="000C1B47" w:rsidRDefault="00566D95" w:rsidP="008D66CE">
            <w:pPr>
              <w:pStyle w:val="r2TableText-LB2015"/>
            </w:pPr>
            <w:r w:rsidRPr="000C1B47">
              <w:t>Item</w:t>
            </w:r>
          </w:p>
          <w:p w:rsidR="00C859DE" w:rsidRPr="000C1B47" w:rsidRDefault="00C859DE" w:rsidP="00C859DE">
            <w:pPr>
              <w:pStyle w:val="r2Table-NumberL12015"/>
            </w:pPr>
            <w:r w:rsidRPr="000C1B47">
              <w:t>Description/ Comment</w:t>
            </w:r>
          </w:p>
          <w:p w:rsidR="00C859DE" w:rsidRPr="000C1B47" w:rsidRDefault="00C859DE" w:rsidP="00C859DE">
            <w:pPr>
              <w:pStyle w:val="r2TableBullet-0Lr2015"/>
            </w:pPr>
            <w:r w:rsidRPr="000C1B47">
              <w:t>Description/ Comment</w:t>
            </w:r>
          </w:p>
          <w:p w:rsidR="00C859DE" w:rsidRPr="000C1B47" w:rsidRDefault="00C859DE" w:rsidP="00C859DE">
            <w:pPr>
              <w:pStyle w:val="r2TableBullet-1Lg2015"/>
            </w:pPr>
            <w:r w:rsidRPr="000C1B47">
              <w:t>Description/ Comment</w:t>
            </w:r>
          </w:p>
          <w:p w:rsidR="00C859DE" w:rsidRPr="000C1B47" w:rsidRDefault="00C859DE" w:rsidP="00C859DE">
            <w:pPr>
              <w:pStyle w:val="r2TableBullet-1Lr2015"/>
            </w:pPr>
            <w:r w:rsidRPr="000C1B47">
              <w:t>Description/ Comment</w:t>
            </w:r>
          </w:p>
          <w:p w:rsidR="00C859DE" w:rsidRPr="000C1B47" w:rsidRDefault="00C859DE" w:rsidP="00C859DE">
            <w:pPr>
              <w:pStyle w:val="r2TableBullet-2Lg2015"/>
            </w:pPr>
            <w:r w:rsidRPr="000C1B47">
              <w:t>Description/ Comment</w:t>
            </w:r>
          </w:p>
          <w:p w:rsidR="00C859DE" w:rsidRPr="000C1B47" w:rsidRDefault="00C859DE" w:rsidP="00C859DE">
            <w:pPr>
              <w:pStyle w:val="r2TableBullet-2Lr2015"/>
            </w:pPr>
            <w:r w:rsidRPr="000C1B47">
              <w:t>Description/ Comment</w:t>
            </w:r>
          </w:p>
          <w:p w:rsidR="00C859DE" w:rsidRPr="000C1B47" w:rsidRDefault="00C859DE" w:rsidP="00C30BEF">
            <w:pPr>
              <w:pStyle w:val="r2Table-Side-Head-L2015"/>
              <w:rPr>
                <w:lang w:val="en-AU"/>
              </w:rPr>
            </w:pPr>
            <w:r w:rsidRPr="000C1B47">
              <w:rPr>
                <w:lang w:val="en-AU"/>
              </w:rPr>
              <w:t>Description/ Comment</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BC167C" w:rsidP="00C859DE">
            <w:pPr>
              <w:pStyle w:val="r2TableTick-02015"/>
            </w:pPr>
            <w:r w:rsidRPr="000C1B47">
              <w:t>0-Tick</w:t>
            </w:r>
          </w:p>
          <w:p w:rsidR="00C859DE" w:rsidRPr="000C1B47" w:rsidRDefault="00BC167C" w:rsidP="00BC167C">
            <w:pPr>
              <w:pStyle w:val="r2TableTick-12015"/>
            </w:pPr>
            <w:r w:rsidRPr="000C1B47">
              <w:t>1-Tick</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RB2015"/>
            </w:pPr>
            <w:r w:rsidRPr="000C1B47">
              <w:t>Total</w:t>
            </w:r>
          </w:p>
        </w:tc>
        <w:tc>
          <w:tcPr>
            <w:tcW w:w="1701" w:type="dxa"/>
          </w:tcPr>
          <w:p w:rsidR="00566D95" w:rsidRPr="000C1B47" w:rsidRDefault="00566D95" w:rsidP="008D66CE">
            <w:pPr>
              <w:pStyle w:val="r2TableText-C2015"/>
            </w:pPr>
          </w:p>
        </w:tc>
        <w:tc>
          <w:tcPr>
            <w:tcW w:w="1701" w:type="dxa"/>
          </w:tcPr>
          <w:p w:rsidR="00566D95" w:rsidRPr="000C1B47" w:rsidRDefault="00566D95" w:rsidP="008D66CE">
            <w:pPr>
              <w:pStyle w:val="r2TableText-R2015"/>
            </w:pPr>
          </w:p>
        </w:tc>
        <w:tc>
          <w:tcPr>
            <w:tcW w:w="1701" w:type="dxa"/>
          </w:tcPr>
          <w:p w:rsidR="00566D95" w:rsidRPr="000C1B47" w:rsidRDefault="00566D95" w:rsidP="008D66CE">
            <w:pPr>
              <w:pStyle w:val="r2TableText-RB2015"/>
            </w:pPr>
            <w:r w:rsidRPr="000C1B47">
              <w:t>$</w:t>
            </w:r>
          </w:p>
        </w:tc>
      </w:tr>
    </w:tbl>
    <w:p w:rsidR="00566D95" w:rsidRPr="000C1B47" w:rsidRDefault="00566D95" w:rsidP="00566D95">
      <w:pPr>
        <w:pStyle w:val="r2Normal-J2015"/>
      </w:pPr>
    </w:p>
    <w:p w:rsidR="00566D95" w:rsidRPr="000C1B47" w:rsidRDefault="00566D95" w:rsidP="00566D95">
      <w:pPr>
        <w:pStyle w:val="r2Normal-J2015"/>
      </w:pPr>
      <w:proofErr w:type="gramStart"/>
      <w:r w:rsidRPr="000C1B47">
        <w:t>Content here.</w:t>
      </w:r>
      <w:proofErr w:type="gramEnd"/>
    </w:p>
    <w:p w:rsidR="00566D95" w:rsidRPr="000C1B47" w:rsidRDefault="00566D95" w:rsidP="00566D95">
      <w:pPr>
        <w:pStyle w:val="r2H4NNumbered2015"/>
      </w:pPr>
      <w:r w:rsidRPr="000C1B47">
        <w:t>Assumptions</w:t>
      </w:r>
    </w:p>
    <w:p w:rsidR="00566D95" w:rsidRPr="000C1B47" w:rsidRDefault="00566D95" w:rsidP="00B4705F">
      <w:pPr>
        <w:pStyle w:val="r2H5NNumbered2015"/>
      </w:pPr>
      <w:r w:rsidRPr="000C1B47">
        <w:t>Assumption</w:t>
      </w:r>
    </w:p>
    <w:p w:rsidR="00566D95" w:rsidRPr="000C1B47" w:rsidRDefault="00566D95" w:rsidP="00DD783A">
      <w:pPr>
        <w:pStyle w:val="r2N1-NumberList-12015"/>
        <w:numPr>
          <w:ilvl w:val="0"/>
          <w:numId w:val="18"/>
        </w:numPr>
      </w:pPr>
      <w:r w:rsidRPr="000C1B47">
        <w:t>Assumption</w:t>
      </w:r>
    </w:p>
    <w:p w:rsidR="00566D95" w:rsidRPr="000C1B47" w:rsidRDefault="00566D95" w:rsidP="00566D95">
      <w:pPr>
        <w:pStyle w:val="r2N1-NumberList-12015"/>
      </w:pPr>
      <w:r w:rsidRPr="000C1B47">
        <w:t>Assumption</w:t>
      </w:r>
    </w:p>
    <w:p w:rsidR="00566D95" w:rsidRPr="000C1B47" w:rsidRDefault="00566D95" w:rsidP="00566D95">
      <w:pPr>
        <w:pStyle w:val="r2N2-NumberList-L112015"/>
      </w:pPr>
      <w:r w:rsidRPr="000C1B47">
        <w:t>Sub-Assumption</w:t>
      </w:r>
    </w:p>
    <w:p w:rsidR="00566D95" w:rsidRPr="000C1B47" w:rsidRDefault="00566D95" w:rsidP="00B4705F">
      <w:pPr>
        <w:pStyle w:val="r2N2-NumberList-L112015"/>
      </w:pPr>
      <w:r w:rsidRPr="000C1B47">
        <w:t>Sub-Assumption</w:t>
      </w:r>
    </w:p>
    <w:p w:rsidR="00566D95" w:rsidRPr="000C1B47" w:rsidRDefault="00566D95" w:rsidP="00566D95">
      <w:pPr>
        <w:pStyle w:val="r2N2-NumberList-L112015"/>
      </w:pPr>
      <w:r w:rsidRPr="000C1B47">
        <w:t>Sub-Assumption</w:t>
      </w:r>
    </w:p>
    <w:p w:rsidR="00566D95" w:rsidRPr="000C1B47" w:rsidRDefault="00566D95" w:rsidP="00566D95">
      <w:pPr>
        <w:pStyle w:val="r2N1-NumberList-12015"/>
      </w:pPr>
      <w:r w:rsidRPr="000C1B47">
        <w:t>Assumption</w:t>
      </w:r>
    </w:p>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E7BE2">
            <w:pPr>
              <w:pStyle w:val="r2H1NNumbered2015"/>
            </w:pPr>
            <w:bookmarkStart w:id="14" w:name="_Toc420922090"/>
            <w:r w:rsidRPr="000C1B47">
              <w:lastRenderedPageBreak/>
              <w:t>Section Title</w:t>
            </w:r>
            <w:bookmarkEnd w:id="14"/>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5808" behindDoc="1" locked="0" layoutInCell="1" allowOverlap="1" wp14:anchorId="4721B897" wp14:editId="73B34820">
            <wp:simplePos x="0" y="0"/>
            <wp:positionH relativeFrom="page">
              <wp:align>left</wp:align>
            </wp:positionH>
            <wp:positionV relativeFrom="page">
              <wp:align>top</wp:align>
            </wp:positionV>
            <wp:extent cx="7560000" cy="10681200"/>
            <wp:effectExtent l="0" t="0" r="3175" b="6350"/>
            <wp:wrapNone/>
            <wp:docPr id="89" name="Picture 89"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2C9" w:rsidRPr="000C1B47" w:rsidRDefault="00D142C9" w:rsidP="00D142C9">
      <w:pPr>
        <w:pStyle w:val="r2H2NNumbered2015"/>
      </w:pPr>
      <w:bookmarkStart w:id="15" w:name="_Toc420922091"/>
      <w:r w:rsidRPr="000C1B47">
        <w:lastRenderedPageBreak/>
        <w:t>Subheading</w:t>
      </w:r>
      <w:bookmarkEnd w:id="15"/>
    </w:p>
    <w:p w:rsidR="00D142C9" w:rsidRPr="000C1B47" w:rsidRDefault="00D142C9" w:rsidP="00D142C9">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sectPr w:rsidR="00D142C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7278E">
            <w:pPr>
              <w:pStyle w:val="r2H1NNumbered2015"/>
            </w:pPr>
            <w:bookmarkStart w:id="16" w:name="_Toc420922092"/>
            <w:r w:rsidRPr="000C1B47">
              <w:lastRenderedPageBreak/>
              <w:t>Section Title</w:t>
            </w:r>
            <w:bookmarkEnd w:id="16"/>
          </w:p>
        </w:tc>
      </w:tr>
    </w:tbl>
    <w:p w:rsidR="0077278E" w:rsidRPr="000C1B47" w:rsidRDefault="00FA68B6" w:rsidP="0077278E">
      <w:pPr>
        <w:rPr>
          <w:rFonts w:ascii="Arial" w:eastAsia="Times New Roman" w:hAnsi="Arial" w:cs="Times New Roman"/>
          <w:color w:val="000000"/>
          <w:kern w:val="18"/>
          <w:sz w:val="18"/>
          <w:szCs w:val="18"/>
          <w:lang w:eastAsia="en-AU"/>
          <w14:ligatures w14:val="standard"/>
          <w14:cntxtAlts/>
        </w:rPr>
      </w:pPr>
      <w:r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7856" behindDoc="1" locked="0" layoutInCell="1" allowOverlap="1" wp14:anchorId="60F99C5B" wp14:editId="62F03AE2">
            <wp:simplePos x="0" y="0"/>
            <wp:positionH relativeFrom="page">
              <wp:align>left</wp:align>
            </wp:positionH>
            <wp:positionV relativeFrom="page">
              <wp:align>top</wp:align>
            </wp:positionV>
            <wp:extent cx="7560000" cy="10681200"/>
            <wp:effectExtent l="0" t="0" r="3175" b="6350"/>
            <wp:wrapNone/>
            <wp:docPr id="90" name="Picture 90" descr="R:\Bid Management\2015 Content\TEMPLATES\2015 Templates\Images\Health &amp; Medical\TO USE\iStock_000007119097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Bid Management\2015 Content\TEMPLATES\2015 Templates\Images\Health &amp; Medical\TO USE\iStock_000007119097Large with border 1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278E" w:rsidRPr="000C1B47">
        <w:br w:type="page"/>
      </w:r>
    </w:p>
    <w:p w:rsidR="0077278E" w:rsidRPr="000C1B47" w:rsidRDefault="0077278E" w:rsidP="002D1DC9">
      <w:pPr>
        <w:pStyle w:val="r2H2NNumbered2015"/>
      </w:pPr>
      <w:bookmarkStart w:id="17" w:name="_Toc420922093"/>
      <w:r w:rsidRPr="000C1B47">
        <w:lastRenderedPageBreak/>
        <w:t>Subheading</w:t>
      </w:r>
      <w:bookmarkEnd w:id="17"/>
    </w:p>
    <w:p w:rsidR="00A14FB9" w:rsidRPr="000C1B47" w:rsidRDefault="00A14FB9"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BE54DA">
      <w:pPr>
        <w:rPr>
          <w:lang w:eastAsia="en-AU"/>
        </w:rPr>
      </w:pPr>
    </w:p>
    <w:p w:rsidR="00C668B2" w:rsidRPr="000C1B47" w:rsidRDefault="00C668B2" w:rsidP="00BE54DA">
      <w:pPr>
        <w:rPr>
          <w:lang w:eastAsia="en-AU"/>
        </w:rPr>
        <w:sectPr w:rsidR="00C668B2"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C668B2" w:rsidRPr="000C1B47" w:rsidTr="008D66CE">
        <w:trPr>
          <w:cantSplit/>
          <w:trHeight w:hRule="exact" w:val="2835"/>
          <w:jc w:val="center"/>
        </w:trPr>
        <w:tc>
          <w:tcPr>
            <w:tcW w:w="11907" w:type="dxa"/>
            <w:shd w:val="clear" w:color="auto" w:fill="auto"/>
            <w:vAlign w:val="center"/>
          </w:tcPr>
          <w:p w:rsidR="00854173" w:rsidRPr="000C1B47" w:rsidRDefault="00C668B2" w:rsidP="00854173">
            <w:pPr>
              <w:pStyle w:val="r2H1NNumbered2015"/>
            </w:pPr>
            <w:bookmarkStart w:id="18" w:name="_Toc420922094"/>
            <w:r w:rsidRPr="000C1B47">
              <w:lastRenderedPageBreak/>
              <w:t>Section Title</w:t>
            </w:r>
            <w:bookmarkEnd w:id="18"/>
          </w:p>
        </w:tc>
      </w:tr>
    </w:tbl>
    <w:p w:rsidR="00C668B2" w:rsidRPr="000C1B47" w:rsidRDefault="00C668B2" w:rsidP="00C668B2">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9904" behindDoc="1" locked="0" layoutInCell="1" allowOverlap="1" wp14:anchorId="385FE531" wp14:editId="51E85347">
            <wp:simplePos x="0" y="0"/>
            <wp:positionH relativeFrom="page">
              <wp:align>left</wp:align>
            </wp:positionH>
            <wp:positionV relativeFrom="page">
              <wp:align>top</wp:align>
            </wp:positionV>
            <wp:extent cx="7560000" cy="10681200"/>
            <wp:effectExtent l="0" t="0" r="3175" b="6350"/>
            <wp:wrapNone/>
            <wp:docPr id="91" name="Picture 91" descr="R:\Bid Management\2015 Content\TEMPLATES\2015 Templates\Images\Health &amp; Medical\TO USE\iStock_000056583124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Bid Management\2015 Content\TEMPLATES\2015 Templates\Images\Health &amp; Medical\TO USE\iStock_000056583124XXLarge with border 1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8B2" w:rsidRPr="000C1B47" w:rsidRDefault="00C668B2" w:rsidP="002D1DC9">
      <w:pPr>
        <w:pStyle w:val="r2H2NNumbered2015"/>
      </w:pPr>
      <w:bookmarkStart w:id="19" w:name="_Toc420922095"/>
      <w:r w:rsidRPr="000C1B47">
        <w:lastRenderedPageBreak/>
        <w:t>Subheading</w:t>
      </w:r>
      <w:bookmarkEnd w:id="19"/>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0" w:name="_Toc420922096"/>
            <w:r w:rsidRPr="000C1B47">
              <w:lastRenderedPageBreak/>
              <w:t>Section Title</w:t>
            </w:r>
            <w:bookmarkEnd w:id="20"/>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Pr>
          <w:noProof/>
          <w:lang w:eastAsia="en-AU"/>
        </w:rPr>
        <w:drawing>
          <wp:anchor distT="0" distB="0" distL="114300" distR="114300" simplePos="0" relativeHeight="251901952" behindDoc="1" locked="0" layoutInCell="1" allowOverlap="1" wp14:anchorId="55D70F3C" wp14:editId="36705BF2">
            <wp:simplePos x="0" y="0"/>
            <wp:positionH relativeFrom="page">
              <wp:align>left</wp:align>
            </wp:positionH>
            <wp:positionV relativeFrom="page">
              <wp:align>top</wp:align>
            </wp:positionV>
            <wp:extent cx="7560000" cy="10684800"/>
            <wp:effectExtent l="0" t="0" r="3175" b="254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Stock_000021214129XLarge with border 150.jpg"/>
                    <pic:cNvPicPr/>
                  </pic:nvPicPr>
                  <pic:blipFill>
                    <a:blip r:embed="rId43">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652815" w:rsidRPr="000C1B47" w:rsidRDefault="00652815" w:rsidP="00652815">
      <w:pPr>
        <w:pStyle w:val="r2H2NNumbered2015"/>
      </w:pPr>
      <w:bookmarkStart w:id="21" w:name="_Toc420922097"/>
      <w:r w:rsidRPr="000C1B47">
        <w:lastRenderedPageBreak/>
        <w:t>Subheading</w:t>
      </w:r>
      <w:bookmarkEnd w:id="21"/>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2" w:name="_Toc420922098"/>
            <w:r w:rsidRPr="000C1B47">
              <w:lastRenderedPageBreak/>
              <w:t>Section Title</w:t>
            </w:r>
            <w:bookmarkEnd w:id="22"/>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904000" behindDoc="1" locked="0" layoutInCell="1" allowOverlap="1" wp14:anchorId="42E3679F" wp14:editId="290B2903">
            <wp:simplePos x="0" y="0"/>
            <wp:positionH relativeFrom="page">
              <wp:align>left</wp:align>
            </wp:positionH>
            <wp:positionV relativeFrom="page">
              <wp:align>top</wp:align>
            </wp:positionV>
            <wp:extent cx="7560000" cy="10681200"/>
            <wp:effectExtent l="0" t="0" r="3175" b="6350"/>
            <wp:wrapNone/>
            <wp:docPr id="101" name="Picture 101"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815" w:rsidRPr="000C1B47" w:rsidRDefault="00652815" w:rsidP="00652815">
      <w:pPr>
        <w:pStyle w:val="r2H2NNumbered2015"/>
      </w:pPr>
      <w:bookmarkStart w:id="23" w:name="_Toc420922099"/>
      <w:r w:rsidRPr="000C1B47">
        <w:lastRenderedPageBreak/>
        <w:t>Subheading</w:t>
      </w:r>
      <w:bookmarkEnd w:id="23"/>
    </w:p>
    <w:p w:rsidR="00652815" w:rsidRDefault="00652815" w:rsidP="00652815">
      <w:pPr>
        <w:pStyle w:val="r2Normal-J2015"/>
      </w:pPr>
    </w:p>
    <w:p w:rsidR="009E00AA" w:rsidRDefault="009E00AA" w:rsidP="00652815">
      <w:pPr>
        <w:pStyle w:val="r2Normal-J2015"/>
      </w:pPr>
    </w:p>
    <w:p w:rsidR="00B67BA9" w:rsidRPr="000C1B47" w:rsidRDefault="00B67BA9" w:rsidP="00652815">
      <w:pPr>
        <w:pStyle w:val="r2Normal-J2015"/>
      </w:pPr>
    </w:p>
    <w:p w:rsidR="00652815" w:rsidRPr="000C1B47" w:rsidRDefault="00652815"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24" w:name="_Toc420922100"/>
            <w:r w:rsidRPr="000C1B47">
              <w:lastRenderedPageBreak/>
              <w:t>Attachment</w:t>
            </w:r>
            <w:bookmarkEnd w:id="24"/>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0880" behindDoc="1" locked="0" layoutInCell="1" allowOverlap="1" wp14:anchorId="3A47ADB6" wp14:editId="6ADFDF41">
            <wp:simplePos x="1080655" y="1080655"/>
            <wp:positionH relativeFrom="page">
              <wp:align>left</wp:align>
            </wp:positionH>
            <wp:positionV relativeFrom="page">
              <wp:align>top</wp:align>
            </wp:positionV>
            <wp:extent cx="7560000" cy="10688400"/>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stions_Page_No_Type with border 100.jpg"/>
                    <pic:cNvPicPr/>
                  </pic:nvPicPr>
                  <pic:blipFill>
                    <a:blip r:embed="rId44">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B31D90" w:rsidRPr="008C47D0" w:rsidRDefault="00B31D90" w:rsidP="008C47D0">
      <w:pPr>
        <w:rPr>
          <w:rFonts w:ascii="Arial" w:eastAsia="Times New Roman" w:hAnsi="Arial" w:cs="Times New Roman"/>
          <w:color w:val="000000"/>
          <w:kern w:val="18"/>
          <w:sz w:val="18"/>
          <w:szCs w:val="18"/>
          <w:lang w:eastAsia="en-AU"/>
          <w14:ligatures w14:val="standard"/>
          <w14:cntxtAlts/>
        </w:rPr>
      </w:pPr>
      <w:r w:rsidRPr="000C1B47">
        <w:br w:type="page"/>
      </w:r>
    </w:p>
    <w:p w:rsidR="008C47D0" w:rsidRPr="000C1B47" w:rsidRDefault="008C47D0" w:rsidP="008C47D0">
      <w:pPr>
        <w:pStyle w:val="r2H2NNumbered2015"/>
        <w:numPr>
          <w:ilvl w:val="1"/>
          <w:numId w:val="1"/>
        </w:numPr>
      </w:pPr>
      <w:bookmarkStart w:id="25" w:name="_Toc419107848"/>
      <w:bookmarkStart w:id="26" w:name="_Toc420922101"/>
      <w:r w:rsidRPr="000C1B47">
        <w:lastRenderedPageBreak/>
        <w:t>Subheading</w:t>
      </w:r>
      <w:bookmarkEnd w:id="25"/>
      <w:bookmarkEnd w:id="26"/>
    </w:p>
    <w:p w:rsidR="008C47D0" w:rsidRDefault="008C47D0" w:rsidP="008C47D0">
      <w:pPr>
        <w:pStyle w:val="r2Normal-J2015"/>
      </w:pPr>
    </w:p>
    <w:p w:rsidR="009E00AA" w:rsidRDefault="009E00AA" w:rsidP="008C47D0">
      <w:pPr>
        <w:pStyle w:val="r2Normal-J2015"/>
      </w:pPr>
    </w:p>
    <w:p w:rsidR="009E00AA" w:rsidRPr="000C1B47" w:rsidRDefault="009E00AA" w:rsidP="008C47D0">
      <w:pPr>
        <w:pStyle w:val="r2Normal-J2015"/>
      </w:pPr>
    </w:p>
    <w:p w:rsidR="008C47D0" w:rsidRPr="000C1B47" w:rsidRDefault="008C47D0" w:rsidP="008C47D0">
      <w:pPr>
        <w:pStyle w:val="r2Normal-J2015"/>
      </w:pPr>
    </w:p>
    <w:p w:rsidR="008C47D0" w:rsidRPr="000C1B47" w:rsidRDefault="008C47D0" w:rsidP="008C47D0">
      <w:pPr>
        <w:pStyle w:val="r2Normal-J2015"/>
        <w:sectPr w:rsidR="008C47D0" w:rsidRPr="000C1B47" w:rsidSect="00E318AB">
          <w:pgSz w:w="11906" w:h="16838" w:code="9"/>
          <w:pgMar w:top="1701" w:right="1701" w:bottom="1418" w:left="1701" w:header="567" w:footer="284" w:gutter="0"/>
          <w:cols w:space="708"/>
          <w:docGrid w:linePitch="360"/>
        </w:sectPr>
      </w:pPr>
    </w:p>
    <w:p w:rsidR="008C47D0" w:rsidRPr="000C1B47" w:rsidRDefault="008C47D0" w:rsidP="008C47D0">
      <w:pPr>
        <w:pStyle w:val="r2H1NNumbered2015"/>
        <w:keepNext w:val="0"/>
        <w:framePr w:w="11624" w:h="2835" w:hRule="exact" w:vSpace="2835" w:wrap="notBeside" w:vAnchor="page" w:hAnchor="page" w:xAlign="right" w:yAlign="bottom"/>
        <w:numPr>
          <w:ilvl w:val="0"/>
          <w:numId w:val="1"/>
        </w:numPr>
        <w:spacing w:before="720"/>
      </w:pPr>
      <w:bookmarkStart w:id="27" w:name="_Toc419107849"/>
      <w:bookmarkStart w:id="28" w:name="_Toc420922102"/>
      <w:r w:rsidRPr="000C1B47">
        <w:lastRenderedPageBreak/>
        <w:t>Attachment</w:t>
      </w:r>
      <w:r>
        <w:t xml:space="preserve"> 2</w:t>
      </w:r>
      <w:bookmarkEnd w:id="27"/>
      <w:bookmarkEnd w:id="28"/>
    </w:p>
    <w:p w:rsidR="008C47D0" w:rsidRPr="000C1B47" w:rsidRDefault="008C47D0" w:rsidP="008C47D0">
      <w:pPr>
        <w:pStyle w:val="r2Normal-J2015"/>
      </w:pPr>
      <w:r>
        <w:rPr>
          <w:noProof/>
        </w:rPr>
        <w:drawing>
          <wp:anchor distT="0" distB="0" distL="114300" distR="114300" simplePos="0" relativeHeight="251865088" behindDoc="1" locked="0" layoutInCell="1" allowOverlap="1" wp14:anchorId="2984AD09" wp14:editId="61EF05D0">
            <wp:simplePos x="1072055" y="1072055"/>
            <wp:positionH relativeFrom="page">
              <wp:align>left</wp:align>
            </wp:positionH>
            <wp:positionV relativeFrom="page">
              <wp:align>top</wp:align>
            </wp:positionV>
            <wp:extent cx="7560000" cy="10688400"/>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Design Red Rock High Res07 with border 100.jpg"/>
                    <pic:cNvPicPr/>
                  </pic:nvPicPr>
                  <pic:blipFill>
                    <a:blip r:embed="rId45">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8C47D0" w:rsidRPr="000C1B47" w:rsidRDefault="008C47D0" w:rsidP="008C47D0">
      <w:pPr>
        <w:pStyle w:val="r2Normal-J2015"/>
      </w:pPr>
      <w:r w:rsidRPr="000C1B47">
        <w:br w:type="page"/>
      </w:r>
    </w:p>
    <w:p w:rsidR="008C47D0" w:rsidRPr="000C1B47" w:rsidRDefault="008C47D0" w:rsidP="008C47D0">
      <w:pPr>
        <w:pStyle w:val="r2H2NNumbered2015"/>
        <w:numPr>
          <w:ilvl w:val="1"/>
          <w:numId w:val="1"/>
        </w:numPr>
      </w:pPr>
      <w:bookmarkStart w:id="29" w:name="_Toc419107850"/>
      <w:bookmarkStart w:id="30" w:name="_Toc420922103"/>
      <w:r w:rsidRPr="000C1B47">
        <w:lastRenderedPageBreak/>
        <w:t>Subheading</w:t>
      </w:r>
      <w:bookmarkEnd w:id="29"/>
      <w:bookmarkEnd w:id="30"/>
    </w:p>
    <w:p w:rsidR="00B31D90" w:rsidRDefault="00B31D90" w:rsidP="00B31D90">
      <w:pPr>
        <w:pStyle w:val="r2Normal-J2015"/>
      </w:pPr>
    </w:p>
    <w:p w:rsidR="009E00AA" w:rsidRDefault="009E00AA" w:rsidP="00B31D90">
      <w:pPr>
        <w:pStyle w:val="r2Normal-J2015"/>
      </w:pPr>
    </w:p>
    <w:p w:rsidR="009E00AA" w:rsidRPr="000C1B47" w:rsidRDefault="009E00AA" w:rsidP="00B31D90">
      <w:pPr>
        <w:pStyle w:val="r2Normal-J2015"/>
      </w:pPr>
    </w:p>
    <w:p w:rsidR="00B31D90" w:rsidRPr="000C1B47" w:rsidRDefault="00B31D90"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31" w:name="_Toc420922104"/>
            <w:r w:rsidRPr="000C1B47">
              <w:lastRenderedPageBreak/>
              <w:t>Attachment</w:t>
            </w:r>
            <w:bookmarkEnd w:id="31"/>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1904" behindDoc="1" locked="0" layoutInCell="1" allowOverlap="1" wp14:anchorId="5E66F1FE" wp14:editId="2E5E782A">
            <wp:simplePos x="1080655" y="1080655"/>
            <wp:positionH relativeFrom="page">
              <wp:align>left</wp:align>
            </wp:positionH>
            <wp:positionV relativeFrom="page">
              <wp:align>top</wp:align>
            </wp:positionV>
            <wp:extent cx="7560000" cy="10699200"/>
            <wp:effectExtent l="0" t="0" r="317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drock0129A with border 100.jpg"/>
                    <pic:cNvPicPr/>
                  </pic:nvPicPr>
                  <pic:blipFill>
                    <a:blip r:embed="rId46">
                      <a:extLst>
                        <a:ext uri="{28A0092B-C50C-407E-A947-70E740481C1C}">
                          <a14:useLocalDpi xmlns:a14="http://schemas.microsoft.com/office/drawing/2010/main" val="0"/>
                        </a:ext>
                      </a:extLst>
                    </a:blip>
                    <a:stretch>
                      <a:fillRect/>
                    </a:stretch>
                  </pic:blipFill>
                  <pic:spPr>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w:r>
    </w:p>
    <w:p w:rsidR="00B31D90" w:rsidRPr="000C1B47" w:rsidRDefault="00B31D90" w:rsidP="00B31D90">
      <w:pPr>
        <w:rPr>
          <w:rFonts w:ascii="Arial" w:eastAsia="Times New Roman" w:hAnsi="Arial" w:cs="Times New Roman"/>
          <w:color w:val="000000"/>
          <w:kern w:val="18"/>
          <w:sz w:val="18"/>
          <w:szCs w:val="18"/>
          <w:lang w:eastAsia="en-AU"/>
          <w14:ligatures w14:val="standard"/>
          <w14:cntxtAlts/>
        </w:rPr>
      </w:pPr>
      <w:r w:rsidRPr="000C1B47">
        <w:br w:type="page"/>
      </w:r>
    </w:p>
    <w:p w:rsidR="004227A3" w:rsidRPr="000C1B47" w:rsidRDefault="00036B90" w:rsidP="003C3370">
      <w:pPr>
        <w:pStyle w:val="r2Normal-J2015"/>
      </w:pPr>
      <w:r w:rsidRPr="000C1B47">
        <w:lastRenderedPageBreak/>
        <w:t xml:space="preserve">The key capabilities that UXC Red Rock </w:t>
      </w:r>
      <w:proofErr w:type="gramStart"/>
      <w:r w:rsidRPr="000C1B47">
        <w:t>are</w:t>
      </w:r>
      <w:proofErr w:type="gramEnd"/>
      <w:r w:rsidRPr="000C1B47">
        <w:t xml:space="preserve"> able to leverage to the benefit of </w:t>
      </w:r>
      <w:r w:rsidR="00B30B21" w:rsidRPr="000C1B47">
        <w:t xml:space="preserve">[Client Name] </w:t>
      </w:r>
      <w:r w:rsidR="00BC248A" w:rsidRPr="000C1B47">
        <w:t>are as follows:</w:t>
      </w:r>
    </w:p>
    <w:p w:rsidR="009E00AA" w:rsidRDefault="009E00AA" w:rsidP="00B30B21">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46"/>
      </w:tblGrid>
      <w:tr w:rsidR="004227A3" w:rsidRPr="000C1B47" w:rsidTr="00237682">
        <w:trPr>
          <w:cantSplit/>
          <w:jc w:val="center"/>
        </w:trPr>
        <w:tc>
          <w:tcPr>
            <w:tcW w:w="1334" w:type="dxa"/>
          </w:tcPr>
          <w:p w:rsidR="00E611F1" w:rsidRPr="000C1B47" w:rsidRDefault="006E2D89" w:rsidP="00673C28">
            <w:pPr>
              <w:pStyle w:val="r2GraphicObjectC2015"/>
              <w:rPr>
                <w:b/>
              </w:rPr>
            </w:pPr>
            <w:r w:rsidRPr="000C1B47">
              <w:drawing>
                <wp:inline distT="0" distB="0" distL="0" distR="0" wp14:anchorId="7934AEDB" wp14:editId="75251253">
                  <wp:extent cx="452875" cy="4500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004227A3" w:rsidRPr="000C1B47">
              <w:t xml:space="preserve"> </w:t>
            </w:r>
          </w:p>
        </w:tc>
        <w:tc>
          <w:tcPr>
            <w:tcW w:w="7164" w:type="dxa"/>
          </w:tcPr>
          <w:p w:rsidR="004227A3" w:rsidRPr="000C1B47" w:rsidRDefault="004227A3" w:rsidP="00B96F1E">
            <w:pPr>
              <w:pStyle w:val="r2Table-Side-Head-L2015"/>
              <w:rPr>
                <w:lang w:val="en-AU"/>
              </w:rPr>
            </w:pPr>
            <w:r w:rsidRPr="000C1B47">
              <w:rPr>
                <w:lang w:val="en-AU"/>
              </w:rPr>
              <w:t xml:space="preserve">Highly Skilled </w:t>
            </w:r>
            <w:r w:rsidR="00EA2ABF" w:rsidRPr="000C1B47">
              <w:rPr>
                <w:lang w:val="en-AU"/>
              </w:rPr>
              <w:t>[Product]</w:t>
            </w:r>
            <w:r w:rsidRPr="000C1B47">
              <w:rPr>
                <w:lang w:val="en-AU"/>
              </w:rPr>
              <w:t xml:space="preserve"> Consulting Team</w:t>
            </w:r>
          </w:p>
          <w:p w:rsidR="004227A3" w:rsidRPr="000C1B47" w:rsidRDefault="004227A3" w:rsidP="003C3370">
            <w:pPr>
              <w:pStyle w:val="r2Normal-J2015"/>
            </w:pPr>
            <w:r w:rsidRPr="000C1B47">
              <w:t xml:space="preserve">UXC Red Rock is the largest Oracle </w:t>
            </w:r>
            <w:r w:rsidR="00EA2ABF" w:rsidRPr="000C1B47">
              <w:t>[Product]</w:t>
            </w:r>
            <w:r w:rsidR="00BD0D02" w:rsidRPr="000C1B47">
              <w:t xml:space="preserve"> </w:t>
            </w:r>
            <w:r w:rsidRPr="000C1B47">
              <w:t xml:space="preserve">consulting organisation in ANZ with over 150 specialist consultants. We were the first </w:t>
            </w:r>
            <w:r w:rsidR="00EA2ABF" w:rsidRPr="000C1B47">
              <w:t>[Product]</w:t>
            </w:r>
            <w:r w:rsidR="00BD0D02" w:rsidRPr="000C1B47">
              <w:t xml:space="preserve"> </w:t>
            </w:r>
            <w:r w:rsidRPr="000C1B47">
              <w:t xml:space="preserve">partner in the region to provide a full service offering. Our absolute commitment to technical and service excellence means we have completed more </w:t>
            </w:r>
            <w:r w:rsidR="00EA2ABF" w:rsidRPr="000C1B47">
              <w:t>[Product]</w:t>
            </w:r>
            <w:r w:rsidR="00BD0D02" w:rsidRPr="000C1B47">
              <w:t xml:space="preserve"> </w:t>
            </w:r>
            <w:r w:rsidRPr="000C1B47">
              <w:t>implementations and upgrades than any other regional partner.</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A3CE347" wp14:editId="7CE7EEA2">
                  <wp:extent cx="452875" cy="45000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Experienced </w:t>
            </w:r>
            <w:r w:rsidR="00EA2ABF" w:rsidRPr="000C1B47">
              <w:rPr>
                <w:lang w:val="en-AU"/>
              </w:rPr>
              <w:t>[Product]</w:t>
            </w:r>
            <w:r w:rsidR="00BD0D02" w:rsidRPr="000C1B47">
              <w:rPr>
                <w:lang w:val="en-AU"/>
              </w:rPr>
              <w:t xml:space="preserve"> </w:t>
            </w:r>
            <w:r w:rsidRPr="000C1B47">
              <w:rPr>
                <w:lang w:val="en-AU"/>
              </w:rPr>
              <w:t>Development Team</w:t>
            </w:r>
          </w:p>
          <w:p w:rsidR="004227A3" w:rsidRPr="000C1B47" w:rsidRDefault="004227A3" w:rsidP="003C3370">
            <w:pPr>
              <w:pStyle w:val="r2Normal-J2015"/>
            </w:pPr>
            <w:r w:rsidRPr="000C1B47">
              <w:t xml:space="preserve">UXC Red Rock can give you access to a wide range of </w:t>
            </w:r>
            <w:r w:rsidR="00EA2ABF" w:rsidRPr="000C1B47">
              <w:t>[Product]</w:t>
            </w:r>
            <w:r w:rsidR="00BD0D02" w:rsidRPr="000C1B47">
              <w:t xml:space="preserve"> </w:t>
            </w:r>
            <w:r w:rsidRPr="000C1B47">
              <w:t xml:space="preserve">customisations and our experienced developers can work with you to bridge the gaps between your business requirements and the native </w:t>
            </w:r>
            <w:r w:rsidR="00EA2ABF" w:rsidRPr="000C1B47">
              <w:t>[Product]</w:t>
            </w:r>
            <w:r w:rsidR="00BD0D02" w:rsidRPr="000C1B47">
              <w:t xml:space="preserve"> </w:t>
            </w:r>
            <w:r w:rsidRPr="000C1B47">
              <w:t>functionality.</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8BAC6DE" wp14:editId="606C22F7">
                  <wp:extent cx="452875" cy="45000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Talented </w:t>
            </w:r>
            <w:r w:rsidR="00BD0D02" w:rsidRPr="000C1B47">
              <w:rPr>
                <w:lang w:val="en-AU"/>
              </w:rPr>
              <w:t>DBA</w:t>
            </w:r>
            <w:r w:rsidRPr="000C1B47">
              <w:rPr>
                <w:lang w:val="en-AU"/>
              </w:rPr>
              <w:t xml:space="preserve"> &amp; Infrastructure Services Team</w:t>
            </w:r>
          </w:p>
          <w:p w:rsidR="004227A3" w:rsidRPr="000C1B47" w:rsidRDefault="004227A3" w:rsidP="003C3370">
            <w:pPr>
              <w:pStyle w:val="r2Normal-J2015"/>
              <w:rPr>
                <w:highlight w:val="yellow"/>
              </w:rPr>
            </w:pPr>
            <w:r w:rsidRPr="000C1B47">
              <w:t xml:space="preserve">UXC Red Rock has a talented team of Principle </w:t>
            </w:r>
            <w:r w:rsidR="00BD0D02" w:rsidRPr="000C1B47">
              <w:t>DBA</w:t>
            </w:r>
            <w:r w:rsidRPr="000C1B47">
              <w:t xml:space="preserve"> consultants that can help ensure that your </w:t>
            </w:r>
            <w:r w:rsidR="00EA2ABF" w:rsidRPr="000C1B47">
              <w:t>[Product]</w:t>
            </w:r>
            <w:r w:rsidR="00BD0D02" w:rsidRPr="000C1B47">
              <w:t xml:space="preserve"> </w:t>
            </w:r>
            <w:r w:rsidRPr="000C1B47">
              <w:t>infrastructure platform will scale to your business needs, be performant and support all of your security and mobile business requirements.</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F864249" wp14:editId="4CA9BB38">
                  <wp:extent cx="450000" cy="45000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Integration Service Function</w:t>
            </w:r>
          </w:p>
          <w:p w:rsidR="004227A3" w:rsidRPr="000C1B47" w:rsidRDefault="004227A3" w:rsidP="003C3370">
            <w:pPr>
              <w:pStyle w:val="r2Normal-J2015"/>
              <w:rPr>
                <w:color w:val="525252" w:themeColor="accent3" w:themeShade="80"/>
              </w:rPr>
            </w:pPr>
            <w:r w:rsidRPr="000C1B47">
              <w:t xml:space="preserve">The UXC Red Rock integration services team engages closely with the UXC Red Rock </w:t>
            </w:r>
            <w:r w:rsidR="00EA2ABF" w:rsidRPr="000C1B47">
              <w:t>[Product]</w:t>
            </w:r>
            <w:r w:rsidR="00BD0D02" w:rsidRPr="000C1B47">
              <w:t xml:space="preserve"> Functional and Technical, and DBA</w:t>
            </w:r>
            <w:r w:rsidRPr="000C1B47">
              <w:t xml:space="preserve"> consulting teams to deliver a range of end to end integration solutions. With our help your new </w:t>
            </w:r>
            <w:r w:rsidR="00EA2ABF" w:rsidRPr="000C1B47">
              <w:t>[Product]</w:t>
            </w:r>
            <w:r w:rsidR="00BD0D02" w:rsidRPr="000C1B47">
              <w:t xml:space="preserve"> </w:t>
            </w:r>
            <w:r w:rsidRPr="000C1B47">
              <w:t>system can be integrated to an unlimited number of 3</w:t>
            </w:r>
            <w:r w:rsidRPr="000C1B47">
              <w:rPr>
                <w:vertAlign w:val="superscript"/>
              </w:rPr>
              <w:t>rd</w:t>
            </w:r>
            <w:r w:rsidRPr="000C1B47">
              <w:t xml:space="preserve"> party systems and applications.</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6801EE0" wp14:editId="1C2D2E73">
                  <wp:extent cx="452875" cy="45000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Offshore, Near-shore and Onshore Capability</w:t>
            </w:r>
          </w:p>
          <w:p w:rsidR="004227A3" w:rsidRPr="000C1B47" w:rsidRDefault="004227A3" w:rsidP="003C3370">
            <w:pPr>
              <w:pStyle w:val="r2Normal-J2015"/>
            </w:pPr>
            <w:r w:rsidRPr="000C1B47">
              <w:t xml:space="preserve">Through UXC Red Rock’s own offshore facilities and with access to our partner network we can scale and leverage a range of offshore, near-shore and onshore </w:t>
            </w:r>
            <w:r w:rsidR="00EA2ABF" w:rsidRPr="000C1B47">
              <w:t>[Product]</w:t>
            </w:r>
            <w:r w:rsidR="00BD0D02" w:rsidRPr="000C1B47">
              <w:t xml:space="preserve"> </w:t>
            </w:r>
            <w:r w:rsidRPr="000C1B47">
              <w:t>resources to suit the demands of your project or program of work</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0C5BB8AA" wp14:editId="35C7FECA">
                  <wp:extent cx="452875" cy="45000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Highly Experience Project Delivery Team</w:t>
            </w:r>
          </w:p>
          <w:p w:rsidR="004227A3" w:rsidRPr="000C1B47" w:rsidRDefault="004227A3" w:rsidP="003C3370">
            <w:pPr>
              <w:pStyle w:val="r2Normal-J2015"/>
              <w:rPr>
                <w:highlight w:val="yellow"/>
              </w:rPr>
            </w:pPr>
            <w:r w:rsidRPr="000C1B47">
              <w:t xml:space="preserve">UXC Red Rock is proud of its highly successful project delivery team. We can provide Prince II trained project and program managers all of whom have access to advanced governance tools and processes, ensuring a successful delivery of your </w:t>
            </w:r>
            <w:r w:rsidR="00EA2ABF" w:rsidRPr="000C1B47">
              <w:t>[Product]</w:t>
            </w:r>
            <w:r w:rsidR="00BD0D02" w:rsidRPr="000C1B47">
              <w:t xml:space="preserve"> </w:t>
            </w:r>
            <w:r w:rsidRPr="000C1B47">
              <w:t>project or program of work</w:t>
            </w:r>
            <w:r w:rsidR="00BA09D3" w:rsidRPr="000C1B47">
              <w:t>.</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54866B97" wp14:editId="43DA6263">
                  <wp:extent cx="450000" cy="45000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Business Intelligence Team</w:t>
            </w:r>
          </w:p>
          <w:p w:rsidR="004227A3" w:rsidRPr="000C1B47" w:rsidRDefault="004227A3" w:rsidP="003C3370">
            <w:pPr>
              <w:pStyle w:val="r2Normal-J2015"/>
              <w:rPr>
                <w:highlight w:val="yellow"/>
              </w:rPr>
            </w:pPr>
            <w:r w:rsidRPr="000C1B47">
              <w:t>The UXC Red Rock business intelligence team can help you design and build a best practice business intelligence solution that is tailored to your business and information needs. Working with a range of Oracle products and services we can build an affordable BI solution that is right for you.</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BFD4456" wp14:editId="2E335EF3">
                  <wp:extent cx="450000" cy="4500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Experienced Mobile Apps Implementation expertise</w:t>
            </w:r>
          </w:p>
          <w:p w:rsidR="004227A3" w:rsidRPr="000C1B47" w:rsidRDefault="00EA2ABF" w:rsidP="00B96F1E">
            <w:pPr>
              <w:pStyle w:val="r2Normal-J2015"/>
            </w:pPr>
            <w:r w:rsidRPr="000C1B47">
              <w:t>[Product]</w:t>
            </w:r>
            <w:r w:rsidR="00BD0D02" w:rsidRPr="000C1B47">
              <w:t xml:space="preserve"> </w:t>
            </w:r>
            <w:r w:rsidR="004227A3" w:rsidRPr="000C1B47">
              <w:t xml:space="preserve">has a wide range of mobile applications and the UXC Red Rock Mobile Apps team can help you design and implement a highly secure mobile apps solution. UXC Red Rock can help you leverage the native </w:t>
            </w:r>
            <w:r w:rsidRPr="000C1B47">
              <w:t>[Product]</w:t>
            </w:r>
            <w:r w:rsidR="00BD0D02" w:rsidRPr="000C1B47">
              <w:t xml:space="preserve"> </w:t>
            </w:r>
            <w:r w:rsidR="004227A3" w:rsidRPr="000C1B47">
              <w:t>apps and help empower your mobile workforce.</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lastRenderedPageBreak/>
              <w:drawing>
                <wp:inline distT="0" distB="0" distL="0" distR="0" wp14:anchorId="03CE639A" wp14:editId="1FCFBDD3">
                  <wp:extent cx="450000" cy="45000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Test Management and Consulting Services</w:t>
            </w:r>
          </w:p>
          <w:p w:rsidR="004227A3" w:rsidRPr="000C1B47" w:rsidRDefault="004227A3" w:rsidP="003C3370">
            <w:pPr>
              <w:pStyle w:val="r2Normal-J2015"/>
              <w:rPr>
                <w:highlight w:val="yellow"/>
              </w:rPr>
            </w:pPr>
            <w:r w:rsidRPr="000C1B47">
              <w:t xml:space="preserve">Testing of your new </w:t>
            </w:r>
            <w:r w:rsidR="00EA2ABF" w:rsidRPr="000C1B47">
              <w:t>[Product]</w:t>
            </w:r>
            <w:r w:rsidR="00BD0D02" w:rsidRPr="000C1B47">
              <w:t xml:space="preserve"> </w:t>
            </w:r>
            <w:r w:rsidRPr="000C1B47">
              <w:t xml:space="preserve">implementation is critical to both the success of your </w:t>
            </w:r>
            <w:r w:rsidR="00EA2ABF" w:rsidRPr="000C1B47">
              <w:t>[Product]</w:t>
            </w:r>
            <w:r w:rsidR="00BD0D02" w:rsidRPr="000C1B47">
              <w:t xml:space="preserve"> </w:t>
            </w:r>
            <w:r w:rsidRPr="000C1B47">
              <w:t>project and more importantly your day to day business operations. At UXC Red Rock we have a team that is dedicated to planning and executing intensive and complex testing schedules. Whether it’s system, integration, performance, security, disaster recovery, data migration or user acceptance testing we can help!</w:t>
            </w:r>
          </w:p>
        </w:tc>
      </w:tr>
      <w:tr w:rsidR="004227A3" w:rsidRPr="000C1B47" w:rsidTr="00237682">
        <w:trPr>
          <w:cantSplit/>
          <w:jc w:val="center"/>
        </w:trPr>
        <w:tc>
          <w:tcPr>
            <w:tcW w:w="1334" w:type="dxa"/>
          </w:tcPr>
          <w:p w:rsidR="004227A3" w:rsidRPr="000C1B47" w:rsidRDefault="00B72ADC" w:rsidP="00673C28">
            <w:pPr>
              <w:pStyle w:val="r2GraphicObjectC2015"/>
              <w:rPr>
                <w:lang w:eastAsia="en-GB"/>
              </w:rPr>
            </w:pPr>
            <w:r w:rsidRPr="000C1B47">
              <w:drawing>
                <wp:inline distT="0" distB="0" distL="0" distR="0" wp14:anchorId="7FB207F0" wp14:editId="6BE77C8B">
                  <wp:extent cx="452875" cy="450000"/>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UB-Head-L2015"/>
              <w:rPr>
                <w:lang w:val="en-AU"/>
              </w:rPr>
            </w:pPr>
            <w:r w:rsidRPr="000C1B47">
              <w:rPr>
                <w:lang w:val="en-AU"/>
              </w:rPr>
              <w:t>An Oracle Platinum Partner</w:t>
            </w:r>
          </w:p>
          <w:p w:rsidR="004227A3" w:rsidRPr="000C1B47" w:rsidRDefault="004227A3" w:rsidP="00B96F1E">
            <w:pPr>
              <w:pStyle w:val="r2Normal-J2015"/>
              <w:rPr>
                <w:rFonts w:ascii="Cambria" w:hAnsi="Cambria"/>
                <w:bCs/>
                <w:i/>
                <w:iCs/>
                <w:color w:val="FF0000"/>
              </w:rPr>
            </w:pPr>
            <w:r w:rsidRPr="000C1B47">
              <w:t xml:space="preserve">UXC Red Rock is recognised by Oracle as one of their top </w:t>
            </w:r>
            <w:r w:rsidR="00BD0D02" w:rsidRPr="000C1B47">
              <w:t xml:space="preserve">regional </w:t>
            </w:r>
            <w:r w:rsidR="00EA2ABF" w:rsidRPr="000C1B47">
              <w:t>[Product]</w:t>
            </w:r>
            <w:r w:rsidR="00BD0D02" w:rsidRPr="000C1B47">
              <w:t xml:space="preserve"> </w:t>
            </w:r>
            <w:r w:rsidRPr="000C1B47">
              <w:t xml:space="preserve">partners. As well as being a Platinum Partner we are also the only Oracle consultancy in Australia and New Zealand </w:t>
            </w:r>
            <w:r w:rsidR="0004365A" w:rsidRPr="000C1B47">
              <w:t>—</w:t>
            </w:r>
            <w:r w:rsidRPr="000C1B47">
              <w:t xml:space="preserve"> and one of just a few in Asia Pacific </w:t>
            </w:r>
            <w:r w:rsidR="0004365A" w:rsidRPr="000C1B47">
              <w:t>—</w:t>
            </w:r>
            <w:r w:rsidRPr="000C1B47">
              <w:t xml:space="preserve"> to have attained the elite Oracle Key Strategic Partnership status. Our special status means we can access premium resources within Oracle to provide our clients with value-added solutions. </w:t>
            </w:r>
          </w:p>
        </w:tc>
      </w:tr>
      <w:tr w:rsidR="00237682" w:rsidRPr="000C1B47" w:rsidTr="00237682">
        <w:trPr>
          <w:cantSplit/>
          <w:jc w:val="center"/>
        </w:trPr>
        <w:tc>
          <w:tcPr>
            <w:tcW w:w="1334" w:type="dxa"/>
          </w:tcPr>
          <w:p w:rsidR="00237682" w:rsidRPr="000C1B47" w:rsidRDefault="00DB4980" w:rsidP="00C457B3">
            <w:pPr>
              <w:pStyle w:val="r2GraphicObjectC2015"/>
            </w:pPr>
            <w:r>
              <w:drawing>
                <wp:inline distT="0" distB="0" distL="0" distR="0" wp14:anchorId="2AA1D22A" wp14:editId="1D085DDE">
                  <wp:extent cx="450000" cy="45000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237682" w:rsidRPr="000C1B47" w:rsidRDefault="00237682" w:rsidP="00C457B3">
            <w:pPr>
              <w:pStyle w:val="r2Table-Side-Head-L2015"/>
              <w:rPr>
                <w:lang w:val="en-AU"/>
              </w:rPr>
            </w:pPr>
            <w:r>
              <w:rPr>
                <w:lang w:val="en-AU"/>
              </w:rPr>
              <w:t>L</w:t>
            </w:r>
            <w:r w:rsidR="00904AD8">
              <w:rPr>
                <w:lang w:val="en-AU"/>
              </w:rPr>
              <w:t>icens</w:t>
            </w:r>
            <w:r>
              <w:rPr>
                <w:lang w:val="en-AU"/>
              </w:rPr>
              <w:t>ing Services</w:t>
            </w:r>
          </w:p>
          <w:p w:rsidR="00237682" w:rsidRPr="000C1B47" w:rsidRDefault="00AB61EF" w:rsidP="00460664">
            <w:pPr>
              <w:pStyle w:val="r2Normal-J2015"/>
            </w:pPr>
            <w:r>
              <w:t xml:space="preserve">UXC Red Rock’s </w:t>
            </w:r>
            <w:r w:rsidRPr="00AB61EF">
              <w:t>Strategic Licensing Services (SLS) is Australia’s largest independent Oracle License consultancy</w:t>
            </w:r>
            <w:r w:rsidR="00460664">
              <w:t>,</w:t>
            </w:r>
            <w:r w:rsidRPr="00AB61EF">
              <w:t xml:space="preserve"> with a team of dedicated licensing</w:t>
            </w:r>
            <w:r>
              <w:t xml:space="preserve"> specialists</w:t>
            </w:r>
            <w:r w:rsidRPr="00AB61EF">
              <w:t>.</w:t>
            </w:r>
            <w:r>
              <w:t xml:space="preserve"> </w:t>
            </w:r>
            <w:r w:rsidRPr="00AB61EF">
              <w:t>UXC Red Rock</w:t>
            </w:r>
            <w:r>
              <w:t xml:space="preserve">’s </w:t>
            </w:r>
            <w:r w:rsidRPr="00AB61EF">
              <w:t>“</w:t>
            </w:r>
            <w:proofErr w:type="spellStart"/>
            <w:r w:rsidRPr="00AB61EF">
              <w:t>RedSeek</w:t>
            </w:r>
            <w:proofErr w:type="spellEnd"/>
            <w:r w:rsidRPr="00AB61EF">
              <w:t xml:space="preserve">” </w:t>
            </w:r>
            <w:r>
              <w:t xml:space="preserve">tool analyses our customer’s current </w:t>
            </w:r>
            <w:r w:rsidR="00460664">
              <w:t>environments</w:t>
            </w:r>
            <w:r>
              <w:t xml:space="preserve"> </w:t>
            </w:r>
            <w:r w:rsidRPr="00AB61EF">
              <w:t xml:space="preserve">to accurately depict </w:t>
            </w:r>
            <w:r w:rsidR="00460664">
              <w:t xml:space="preserve">their </w:t>
            </w:r>
            <w:r w:rsidRPr="00AB61EF">
              <w:t>Oracle Licensing position</w:t>
            </w:r>
            <w:r>
              <w:t>. UXC Red Rock SLS can assist our customers in i</w:t>
            </w:r>
            <w:r w:rsidRPr="00AB61EF">
              <w:t xml:space="preserve">dentification of situations where </w:t>
            </w:r>
            <w:r>
              <w:t>they</w:t>
            </w:r>
            <w:r w:rsidRPr="00AB61EF">
              <w:t xml:space="preserve"> may be inappropriately licensed for any Oracle products</w:t>
            </w:r>
            <w:r>
              <w:t xml:space="preserve"> and provide advice on the most cost-effective, optimised solutions. </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505C17F" wp14:editId="28DD19A7">
                  <wp:extent cx="450000" cy="45000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a specialist Partner Network</w:t>
            </w:r>
          </w:p>
          <w:p w:rsidR="004227A3" w:rsidRPr="000C1B47" w:rsidRDefault="004227A3" w:rsidP="003C3370">
            <w:pPr>
              <w:pStyle w:val="r2Normal-J2015"/>
            </w:pPr>
            <w:r w:rsidRPr="000C1B47">
              <w:t xml:space="preserve">There are always specialist skills and resources that can be required on a large scale </w:t>
            </w:r>
            <w:r w:rsidR="00EA2ABF" w:rsidRPr="000C1B47">
              <w:t>[Product]</w:t>
            </w:r>
            <w:r w:rsidR="00BD0D02" w:rsidRPr="000C1B47">
              <w:t xml:space="preserve"> </w:t>
            </w:r>
            <w:r w:rsidRPr="000C1B47">
              <w:t>program of work and UXC Red Rock has access to a select partner network to help provide these skills and services when needed. Talk to us about your specialist scanning, advanced warehousing, RFID, offline mobile data capture and 3</w:t>
            </w:r>
            <w:r w:rsidRPr="000C1B47">
              <w:rPr>
                <w:vertAlign w:val="superscript"/>
              </w:rPr>
              <w:t>rd</w:t>
            </w:r>
            <w:r w:rsidRPr="000C1B47">
              <w:t xml:space="preserve"> party data capture needs. Whatever your requirement we’re sure to have a partner that can help.</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452DE074" wp14:editId="0C08923E">
                  <wp:extent cx="450000" cy="45000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Dedicated Managed Services Division</w:t>
            </w:r>
          </w:p>
          <w:p w:rsidR="004227A3" w:rsidRPr="000C1B47" w:rsidRDefault="004227A3" w:rsidP="003C3370">
            <w:pPr>
              <w:pStyle w:val="r2Normal-J2015"/>
            </w:pPr>
            <w:r w:rsidRPr="000C1B47">
              <w:t xml:space="preserve">The reputation of our managed services division is second to none. UXC Red Rock can provide you with a tailored, dedicated managed service that includes infrastructure, </w:t>
            </w:r>
            <w:r w:rsidR="00EA2ABF" w:rsidRPr="00904AD8">
              <w:rPr>
                <w:highlight w:val="yellow"/>
              </w:rPr>
              <w:t>[Product]</w:t>
            </w:r>
            <w:r w:rsidRPr="000C1B47">
              <w:t xml:space="preserve"> Consulting,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3FDF0EAB" wp14:editId="6B428E29">
                  <wp:extent cx="450000" cy="45000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Specialist Organisation Change Management </w:t>
            </w:r>
          </w:p>
          <w:p w:rsidR="004227A3" w:rsidRPr="000C1B47" w:rsidRDefault="004227A3" w:rsidP="003C3370">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will help you to maximise your investment through a seamless transition of your workforce to using your new </w:t>
            </w:r>
            <w:r w:rsidR="00EA2ABF" w:rsidRPr="000C1B47">
              <w:t>[Product]</w:t>
            </w:r>
            <w:r w:rsidRPr="000C1B47">
              <w:t xml:space="preserve"> system.</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7354A524" wp14:editId="115045CD">
                  <wp:extent cx="450000" cy="45000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the UXC Group of companies</w:t>
            </w:r>
          </w:p>
          <w:p w:rsidR="004227A3" w:rsidRPr="000C1B47" w:rsidRDefault="004227A3" w:rsidP="003C3370">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4227A3" w:rsidRPr="000C1B47" w:rsidRDefault="004227A3" w:rsidP="003C3370">
      <w:pPr>
        <w:pStyle w:val="r2Normal-J2015"/>
      </w:pPr>
    </w:p>
    <w:p w:rsidR="00B30B21" w:rsidRPr="000C1B47" w:rsidRDefault="00B30B21" w:rsidP="003C3370">
      <w:pPr>
        <w:pStyle w:val="r2Normal-J2015"/>
      </w:pPr>
    </w:p>
    <w:p w:rsidR="007817F5" w:rsidRPr="000C1B47" w:rsidRDefault="007817F5" w:rsidP="003C3370">
      <w:pPr>
        <w:pStyle w:val="r2Normal-J2015"/>
      </w:pPr>
    </w:p>
    <w:p w:rsidR="00175216" w:rsidRPr="000C1B47" w:rsidRDefault="00175216" w:rsidP="007817F5">
      <w:pPr>
        <w:tabs>
          <w:tab w:val="left" w:pos="1848"/>
        </w:tabs>
        <w:spacing w:line="276" w:lineRule="auto"/>
        <w:sectPr w:rsidR="00175216" w:rsidRPr="000C1B47" w:rsidSect="00E318AB">
          <w:pgSz w:w="11900" w:h="16840" w:code="9"/>
          <w:pgMar w:top="1701" w:right="1701" w:bottom="1418" w:left="1701" w:header="737" w:footer="340" w:gutter="0"/>
          <w:cols w:space="708"/>
          <w:docGrid w:linePitch="360"/>
        </w:sectPr>
      </w:pPr>
    </w:p>
    <w:p w:rsidR="007817F5" w:rsidRPr="000C1B47" w:rsidRDefault="00460664" w:rsidP="00DB4980">
      <w:pPr>
        <w:pStyle w:val="r2Normal-J2015"/>
      </w:pPr>
      <w:r w:rsidRPr="00460664">
        <w:rPr>
          <w:highlight w:val="yellow"/>
        </w:rPr>
        <w:lastRenderedPageBreak/>
        <w:t>[CHOOSE ONE!]</w:t>
      </w:r>
    </w:p>
    <w:p w:rsidR="00175216" w:rsidRPr="000C1B47" w:rsidRDefault="00237682" w:rsidP="00DB4980">
      <w:pPr>
        <w:pStyle w:val="r2Normal-J2015"/>
      </w:pPr>
      <w:r>
        <w:rPr>
          <w:noProof/>
        </w:rPr>
        <w:drawing>
          <wp:inline distT="0" distB="0" distL="0" distR="0" wp14:anchorId="4F92765B" wp14:editId="40D35355">
            <wp:extent cx="5401310" cy="23469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0630A84B" wp14:editId="13B4F281">
            <wp:extent cx="5401310" cy="23469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FC80D9D" wp14:editId="58BF1634">
            <wp:extent cx="5401310" cy="23469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lastRenderedPageBreak/>
        <w:drawing>
          <wp:inline distT="0" distB="0" distL="0" distR="0" wp14:anchorId="35C39E62" wp14:editId="2C9FF91C">
            <wp:extent cx="5401310" cy="2346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024630B" wp14:editId="5EF8557E">
            <wp:extent cx="5401310" cy="23469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237682" w:rsidRDefault="00237682" w:rsidP="00DB4980">
      <w:pPr>
        <w:pStyle w:val="r2Normal-J2015"/>
      </w:pPr>
    </w:p>
    <w:p w:rsidR="00DB4980" w:rsidRDefault="00DB4980" w:rsidP="00DB4980">
      <w:pPr>
        <w:pStyle w:val="r2Normal-J2015"/>
      </w:pPr>
    </w:p>
    <w:p w:rsidR="00460664" w:rsidRDefault="00460664" w:rsidP="00DB4980">
      <w:pPr>
        <w:pStyle w:val="r2Normal-J2015"/>
      </w:pPr>
    </w:p>
    <w:p w:rsidR="00460664" w:rsidRPr="000C1B47" w:rsidRDefault="00460664" w:rsidP="00DB4980">
      <w:pPr>
        <w:pStyle w:val="r2Normal-J2015"/>
      </w:pPr>
    </w:p>
    <w:p w:rsidR="00175216" w:rsidRPr="000C1B47" w:rsidRDefault="00175216" w:rsidP="002D1DC9">
      <w:pPr>
        <w:pStyle w:val="rz2EOD-EndofDocument2015"/>
      </w:pPr>
      <w:bookmarkStart w:id="32" w:name="_Toc410204464"/>
      <w:r w:rsidRPr="000C1B47">
        <w:t>~ END OF DOCUMENT ~</w:t>
      </w:r>
      <w:bookmarkEnd w:id="32"/>
    </w:p>
    <w:p w:rsidR="000649F6" w:rsidRPr="000C1B47" w:rsidRDefault="000649F6" w:rsidP="00DB4980">
      <w:pPr>
        <w:pStyle w:val="r2Normal-J2015"/>
      </w:pPr>
    </w:p>
    <w:p w:rsidR="002D1DC9" w:rsidRPr="000C1B47" w:rsidRDefault="002D1DC9" w:rsidP="00DB4980">
      <w:pPr>
        <w:pStyle w:val="r2Normal-J2015"/>
      </w:pPr>
    </w:p>
    <w:p w:rsidR="002D1DC9" w:rsidRPr="000C1B47" w:rsidRDefault="002D1DC9" w:rsidP="00DB4980">
      <w:pPr>
        <w:pStyle w:val="r2Normal-J2015"/>
      </w:pPr>
    </w:p>
    <w:p w:rsidR="002D1DC9" w:rsidRPr="000C1B47" w:rsidRDefault="002D1DC9" w:rsidP="002D1DC9">
      <w:pPr>
        <w:rPr>
          <w:lang w:eastAsia="en-AU"/>
        </w:rPr>
      </w:pPr>
    </w:p>
    <w:p w:rsidR="000649F6" w:rsidRPr="000C1B47" w:rsidRDefault="000649F6" w:rsidP="002D1DC9">
      <w:pPr>
        <w:rPr>
          <w:lang w:eastAsia="en-AU"/>
        </w:rPr>
        <w:sectPr w:rsidR="000649F6" w:rsidRPr="000C1B47" w:rsidSect="00E318AB">
          <w:type w:val="oddPage"/>
          <w:pgSz w:w="11900" w:h="16840" w:code="9"/>
          <w:pgMar w:top="1701" w:right="1701" w:bottom="1418" w:left="1701" w:header="737" w:footer="340" w:gutter="0"/>
          <w:cols w:space="708"/>
          <w:docGrid w:linePitch="360"/>
        </w:sectPr>
      </w:pPr>
    </w:p>
    <w:p w:rsidR="002B13E8" w:rsidRPr="000C1B47" w:rsidRDefault="002772D9">
      <w:pPr>
        <w:tabs>
          <w:tab w:val="left" w:pos="1848"/>
        </w:tabs>
        <w:spacing w:line="276" w:lineRule="auto"/>
      </w:pPr>
      <w:r w:rsidRPr="000C1B47">
        <w:rPr>
          <w:noProof/>
          <w:lang w:eastAsia="en-AU"/>
        </w:rPr>
        <w:lastRenderedPageBreak/>
        <mc:AlternateContent>
          <mc:Choice Requires="wps">
            <w:drawing>
              <wp:anchor distT="0" distB="0" distL="114300" distR="114300" simplePos="0" relativeHeight="251804672" behindDoc="0" locked="1" layoutInCell="1" allowOverlap="1" wp14:anchorId="6CB6271B" wp14:editId="23072A6D">
                <wp:simplePos x="0" y="0"/>
                <wp:positionH relativeFrom="page">
                  <wp:align>left</wp:align>
                </wp:positionH>
                <wp:positionV relativeFrom="bottomMargin">
                  <wp:align>bottom</wp:align>
                </wp:positionV>
                <wp:extent cx="3848400" cy="46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848400" cy="468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0;margin-top:0;width:303pt;height:36.85pt;z-index:251804672;visibility:visible;mso-wrap-style:square;mso-width-percent:0;mso-height-percent:0;mso-wrap-distance-left:9pt;mso-wrap-distance-top:0;mso-wrap-distance-right:9pt;mso-wrap-distance-bottom:0;mso-position-horizontal:left;mso-position-horizontal-relative:page;mso-position-vertical:bottom;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" filled="f" stroked="f">
                <v:textbox style="mso-fit-shape-to-text:t" inset="10mm,2mm,2mm,2mm">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v:textbox>
                <w10:wrap anchorx="page" anchory="margin"/>
                <w10:anchorlock/>
              </v:shape>
            </w:pict>
          </mc:Fallback>
        </mc:AlternateContent>
      </w:r>
      <w:r w:rsidR="00DE21F0" w:rsidRPr="000C1B47">
        <w:rPr>
          <w:noProof/>
          <w:lang w:eastAsia="en-AU"/>
        </w:rPr>
        <w:drawing>
          <wp:anchor distT="0" distB="0" distL="114300" distR="114300" simplePos="0" relativeHeight="251687936" behindDoc="0" locked="0" layoutInCell="1" allowOverlap="1" wp14:anchorId="02F684B6" wp14:editId="464DDE75">
            <wp:simplePos x="0" y="0"/>
            <wp:positionH relativeFrom="page">
              <wp:posOffset>360045</wp:posOffset>
            </wp:positionH>
            <wp:positionV relativeFrom="margin">
              <wp:align>bottom</wp:align>
            </wp:positionV>
            <wp:extent cx="3416400" cy="648000"/>
            <wp:effectExtent l="0" t="0" r="0" b="0"/>
            <wp:wrapThrough wrapText="bothSides">
              <wp:wrapPolygon edited="0">
                <wp:start x="0" y="0"/>
                <wp:lineTo x="0" y="12071"/>
                <wp:lineTo x="11322" y="20329"/>
                <wp:lineTo x="13610" y="20965"/>
                <wp:lineTo x="21439" y="20965"/>
                <wp:lineTo x="21439" y="0"/>
                <wp:lineTo x="0" y="0"/>
              </wp:wrapPolygon>
            </wp:wrapThrough>
            <wp:docPr id="17" name="Picture 17" descr="Macintosh HD:Users:julialioe:Dropbox:Prezi TD Shared:01 Julia:256 RedRock - Proposal Design:Header:UX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lialioe:Dropbox:Prezi TD Shared:01 Julia:256 RedRock - Proposal Design:Header:UXC log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64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0DB" w:rsidRPr="000C1B47">
        <w:rPr>
          <w:noProof/>
          <w:lang w:eastAsia="en-AU"/>
        </w:rPr>
        <mc:AlternateContent>
          <mc:Choice Requires="wps">
            <w:drawing>
              <wp:anchor distT="0" distB="0" distL="114300" distR="114300" simplePos="0" relativeHeight="251688960" behindDoc="0" locked="1" layoutInCell="1" allowOverlap="1" wp14:anchorId="037A4DE1" wp14:editId="060A66B1">
                <wp:simplePos x="0" y="0"/>
                <wp:positionH relativeFrom="page">
                  <wp:align>left</wp:align>
                </wp:positionH>
                <wp:positionV relativeFrom="margin">
                  <wp:posOffset>4320540</wp:posOffset>
                </wp:positionV>
                <wp:extent cx="3960000" cy="3600000"/>
                <wp:effectExtent l="0" t="0" r="2540" b="8890"/>
                <wp:wrapNone/>
                <wp:docPr id="5" name="Text Box 5"/>
                <wp:cNvGraphicFramePr/>
                <a:graphic xmlns:a="http://schemas.openxmlformats.org/drawingml/2006/main">
                  <a:graphicData uri="http://schemas.microsoft.com/office/word/2010/wordprocessingShape">
                    <wps:wsp>
                      <wps:cNvSpPr txBox="1"/>
                      <wps:spPr>
                        <a:xfrm>
                          <a:off x="0" y="0"/>
                          <a:ext cx="3960000" cy="3600000"/>
                        </a:xfrm>
                        <a:prstGeom prst="rect">
                          <a:avLst/>
                        </a:prstGeom>
                        <a:solidFill>
                          <a:srgbClr val="FFFFFF">
                            <a:alpha val="20000"/>
                          </a:srgb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0;margin-top:340.2pt;width:311.8pt;height:283.4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" stroked="f">
                <v:fill opacity="13107f"/>
                <v:textbox style="mso-fit-shape-to-text:t" inset="10mm,2mm,2mm,2mm">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v:textbox>
                <w10:wrap anchorx="page" anchory="margin"/>
                <w10:anchorlock/>
              </v:shape>
            </w:pict>
          </mc:Fallback>
        </mc:AlternateContent>
      </w:r>
      <w:r w:rsidR="007817F5" w:rsidRPr="000C1B47">
        <w:rPr>
          <w:noProof/>
          <w:lang w:eastAsia="en-AU"/>
        </w:rPr>
        <mc:AlternateContent>
          <mc:Choice Requires="wps">
            <w:drawing>
              <wp:anchor distT="0" distB="0" distL="114300" distR="114300" simplePos="0" relativeHeight="251689984" behindDoc="0" locked="0" layoutInCell="1" allowOverlap="1" wp14:anchorId="68F783D8" wp14:editId="7A89D1C7">
                <wp:simplePos x="0" y="0"/>
                <wp:positionH relativeFrom="column">
                  <wp:posOffset>-421640</wp:posOffset>
                </wp:positionH>
                <wp:positionV relativeFrom="paragraph">
                  <wp:posOffset>-2232316</wp:posOffset>
                </wp:positionV>
                <wp:extent cx="2247265" cy="0"/>
                <wp:effectExtent l="0" t="0" r="13335" b="25400"/>
                <wp:wrapNone/>
                <wp:docPr id="3" name="Straight Connector 3"/>
                <wp:cNvGraphicFramePr/>
                <a:graphic xmlns:a="http://schemas.openxmlformats.org/drawingml/2006/main">
                  <a:graphicData uri="http://schemas.microsoft.com/office/word/2010/wordprocessingShape">
                    <wps:wsp>
                      <wps:cNvCnPr/>
                      <wps:spPr>
                        <a:xfrm>
                          <a:off x="0" y="0"/>
                          <a:ext cx="2247265" cy="0"/>
                        </a:xfrm>
                        <a:prstGeom prst="line">
                          <a:avLst/>
                        </a:prstGeom>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CDBD47" id="Straight Connector 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3.2pt,-175.75pt" to="143.7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" strokecolor="white [3212]" strokeweight="1pt">
                <v:stroke joinstyle="miter"/>
              </v:line>
            </w:pict>
          </mc:Fallback>
        </mc:AlternateContent>
      </w:r>
      <w:r w:rsidR="00845116" w:rsidRPr="000C1B47">
        <w:rPr>
          <w:noProof/>
          <w:lang w:eastAsia="en-AU"/>
        </w:rPr>
        <w:drawing>
          <wp:anchor distT="0" distB="0" distL="114300" distR="114300" simplePos="0" relativeHeight="251776000" behindDoc="1" locked="0" layoutInCell="1" allowOverlap="1">
            <wp:simplePos x="1080135" y="1080135"/>
            <wp:positionH relativeFrom="page">
              <wp:align>left</wp:align>
            </wp:positionH>
            <wp:positionV relativeFrom="page">
              <wp:align>top</wp:align>
            </wp:positionV>
            <wp:extent cx="7560000" cy="10692000"/>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 cover 1.jpg"/>
                    <pic:cNvPicPr/>
                  </pic:nvPicPr>
                  <pic:blipFill>
                    <a:blip r:embed="rId56">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sectPr w:rsidR="002B13E8" w:rsidRPr="000C1B47" w:rsidSect="00E318AB">
      <w:type w:val="evenPage"/>
      <w:pgSz w:w="11906" w:h="16838" w:code="9"/>
      <w:pgMar w:top="1701" w:right="1701" w:bottom="1418" w:left="1701"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C01" w:rsidRDefault="00A23C01" w:rsidP="00F64897">
      <w:pPr>
        <w:spacing w:after="0" w:line="240" w:lineRule="auto"/>
      </w:pPr>
      <w:r>
        <w:separator/>
      </w:r>
    </w:p>
    <w:p w:rsidR="00A23C01" w:rsidRDefault="00A23C01"/>
  </w:endnote>
  <w:endnote w:type="continuationSeparator" w:id="0">
    <w:p w:rsidR="00A23C01" w:rsidRDefault="00A23C01" w:rsidP="00F64897">
      <w:pPr>
        <w:spacing w:after="0" w:line="240" w:lineRule="auto"/>
      </w:pPr>
      <w:r>
        <w:continuationSeparator/>
      </w:r>
    </w:p>
    <w:p w:rsidR="00A23C01" w:rsidRDefault="00A23C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rTable-DocFooter"/>
      <w:tblW w:w="5000" w:type="pct"/>
      <w:tblLook w:val="04A0" w:firstRow="1" w:lastRow="0" w:firstColumn="1" w:lastColumn="0" w:noHBand="0" w:noVBand="1"/>
    </w:tblPr>
    <w:tblGrid>
      <w:gridCol w:w="2900"/>
      <w:gridCol w:w="2944"/>
      <w:gridCol w:w="2876"/>
    </w:tblGrid>
    <w:tr w:rsidR="00C91D27" w:rsidTr="00AB705E">
      <w:tc>
        <w:tcPr>
          <w:tcW w:w="3188" w:type="dxa"/>
        </w:tcPr>
        <w:p w:rsidR="00C91D27" w:rsidRPr="006948A2" w:rsidRDefault="00AC5B9F" w:rsidP="00AC5B9F">
          <w:pPr>
            <w:pStyle w:val="rz2FooterL2015"/>
            <w:rPr>
              <w:rStyle w:val="PageNumber"/>
            </w:rPr>
          </w:pPr>
          <w:proofErr w:type="spellStart"/>
          <w:r>
            <w:t>eHealth</w:t>
          </w:r>
          <w:proofErr w:type="spellEnd"/>
          <w:r>
            <w:t xml:space="preserve"> NSW </w:t>
          </w:r>
          <w:proofErr w:type="spellStart"/>
          <w:r>
            <w:t>SoW</w:t>
          </w:r>
          <w:proofErr w:type="spellEnd"/>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0934D4">
            <w:rPr>
              <w:rStyle w:val="PageNumber"/>
              <w:rFonts w:cs="Arial"/>
              <w:noProof/>
              <w:color w:val="auto"/>
            </w:rPr>
            <w:t>1</w:t>
          </w:r>
          <w:r w:rsidRPr="00911978">
            <w:rPr>
              <w:rStyle w:val="PageNumber"/>
              <w:rFonts w:cs="Arial"/>
              <w:color w:val="auto"/>
            </w:rPr>
            <w:fldChar w:fldCharType="end"/>
          </w:r>
        </w:p>
      </w:tc>
    </w:tr>
  </w:tbl>
  <w:p w:rsidR="00C91D27" w:rsidRPr="00767F10" w:rsidRDefault="00C91D27" w:rsidP="00B43FF9">
    <w:pPr>
      <w:pStyle w:val="rz2FooterL20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84" w:type="dxa"/>
      <w:tblLook w:val="04A0" w:firstRow="1" w:lastRow="0" w:firstColumn="1" w:lastColumn="0" w:noHBand="0" w:noVBand="1"/>
    </w:tblPr>
    <w:tblGrid>
      <w:gridCol w:w="2997"/>
      <w:gridCol w:w="3026"/>
      <w:gridCol w:w="2981"/>
    </w:tblGrid>
    <w:tr w:rsidR="00C91D27" w:rsidTr="004227A3">
      <w:tc>
        <w:tcPr>
          <w:tcW w:w="3188" w:type="dxa"/>
        </w:tcPr>
        <w:p w:rsidR="00C91D27" w:rsidRPr="006948A2" w:rsidRDefault="00C91D27" w:rsidP="00B43FF9">
          <w:pPr>
            <w:pStyle w:val="rz2FooterL2015"/>
            <w:rPr>
              <w:rStyle w:val="PageNumber"/>
            </w:rPr>
          </w:pPr>
          <w:r>
            <w:t>Fletcher Building —</w:t>
          </w:r>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Pr>
              <w:rStyle w:val="PageNumber"/>
              <w:rFonts w:cs="Arial"/>
              <w:noProof/>
              <w:color w:val="auto"/>
            </w:rPr>
            <w:t>40</w:t>
          </w:r>
          <w:r w:rsidRPr="00911978">
            <w:rPr>
              <w:rStyle w:val="PageNumber"/>
              <w:rFonts w:cs="Arial"/>
              <w:color w:val="auto"/>
            </w:rPr>
            <w:fldChar w:fldCharType="end"/>
          </w:r>
        </w:p>
      </w:tc>
    </w:tr>
  </w:tbl>
  <w:p w:rsidR="00C91D27" w:rsidRDefault="00C91D2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4648"/>
      <w:gridCol w:w="4648"/>
      <w:gridCol w:w="4650"/>
    </w:tblGrid>
    <w:tr w:rsidR="00C91D27" w:rsidTr="00AB705E">
      <w:trPr>
        <w:jc w:val="center"/>
      </w:trPr>
      <w:tc>
        <w:tcPr>
          <w:tcW w:w="1666" w:type="pct"/>
        </w:tcPr>
        <w:p w:rsidR="00C91D27" w:rsidRPr="00B43FF9" w:rsidRDefault="00C91D27" w:rsidP="00C30BEF">
          <w:pPr>
            <w:pStyle w:val="rz2FooterL2015"/>
            <w:rPr>
              <w:rStyle w:val="PageNumber"/>
            </w:rPr>
          </w:pPr>
          <w:r>
            <w:t xml:space="preserve">[Client Full name and/ or RFP </w:t>
          </w:r>
          <w:r w:rsidRPr="00C30BEF">
            <w:t>name</w:t>
          </w:r>
          <w:r>
            <w:t>]</w:t>
          </w:r>
        </w:p>
      </w:tc>
      <w:tc>
        <w:tcPr>
          <w:tcW w:w="1666" w:type="pct"/>
        </w:tcPr>
        <w:p w:rsidR="00C91D27" w:rsidRPr="00C30BEF" w:rsidRDefault="00C91D27" w:rsidP="00C30BEF">
          <w:pPr>
            <w:pStyle w:val="rz2FooterC2015"/>
            <w:rPr>
              <w:rStyle w:val="PageNumber"/>
            </w:rPr>
          </w:pPr>
          <w:r w:rsidRPr="00C30BEF">
            <w:rPr>
              <w:rStyle w:val="PageNumber"/>
            </w:rPr>
            <w:t>Commercial in Confidence</w:t>
          </w:r>
        </w:p>
      </w:tc>
      <w:tc>
        <w:tcPr>
          <w:tcW w:w="1667" w:type="pct"/>
        </w:tcPr>
        <w:p w:rsidR="00C91D27" w:rsidRPr="006948A2" w:rsidRDefault="00C91D27" w:rsidP="00C30BEF">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0934D4">
            <w:rPr>
              <w:rStyle w:val="PageNumber"/>
              <w:rFonts w:cs="Arial"/>
              <w:noProof/>
              <w:color w:val="auto"/>
            </w:rPr>
            <w:t>12</w:t>
          </w:r>
          <w:r w:rsidRPr="00911978">
            <w:rPr>
              <w:rStyle w:val="PageNumber"/>
              <w:rFonts w:cs="Arial"/>
              <w:color w:val="auto"/>
            </w:rPr>
            <w:fldChar w:fldCharType="end"/>
          </w:r>
        </w:p>
      </w:tc>
    </w:tr>
  </w:tbl>
  <w:p w:rsidR="00C91D27" w:rsidRPr="00767F10" w:rsidRDefault="00C91D27" w:rsidP="00B43FF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2909"/>
      <w:gridCol w:w="2908"/>
      <w:gridCol w:w="2910"/>
    </w:tblGrid>
    <w:tr w:rsidR="00C91D27" w:rsidTr="00AB705E">
      <w:trPr>
        <w:jc w:val="center"/>
      </w:trPr>
      <w:tc>
        <w:tcPr>
          <w:tcW w:w="1666" w:type="pct"/>
        </w:tcPr>
        <w:p w:rsidR="00C91D27" w:rsidRPr="00B43FF9" w:rsidRDefault="00C91D27" w:rsidP="00B43FF9">
          <w:pPr>
            <w:pStyle w:val="rz2FooterL2015"/>
            <w:rPr>
              <w:rStyle w:val="PageNumber"/>
            </w:rPr>
          </w:pPr>
          <w:r>
            <w:t>[Client Full name and/ or RFP name]</w:t>
          </w:r>
        </w:p>
      </w:tc>
      <w:tc>
        <w:tcPr>
          <w:tcW w:w="1666" w:type="pct"/>
        </w:tcPr>
        <w:p w:rsidR="00C91D27" w:rsidRPr="007C3701" w:rsidRDefault="00C91D27" w:rsidP="00B43FF9">
          <w:pPr>
            <w:pStyle w:val="rz2FooterC2015"/>
            <w:rPr>
              <w:rStyle w:val="PageNumber"/>
            </w:rPr>
          </w:pPr>
          <w:r w:rsidRPr="007C3701">
            <w:rPr>
              <w:rStyle w:val="PageNumber"/>
            </w:rPr>
            <w:t>Commercial in Confidence</w:t>
          </w:r>
        </w:p>
      </w:tc>
      <w:tc>
        <w:tcPr>
          <w:tcW w:w="1667" w:type="pct"/>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0934D4">
            <w:rPr>
              <w:rStyle w:val="PageNumber"/>
              <w:rFonts w:cs="Arial"/>
              <w:noProof/>
              <w:color w:val="auto"/>
            </w:rPr>
            <w:t>38</w:t>
          </w:r>
          <w:r w:rsidRPr="00911978">
            <w:rPr>
              <w:rStyle w:val="PageNumber"/>
              <w:rFonts w:cs="Arial"/>
              <w:color w:val="auto"/>
            </w:rPr>
            <w:fldChar w:fldCharType="end"/>
          </w:r>
        </w:p>
      </w:tc>
    </w:tr>
  </w:tbl>
  <w:p w:rsidR="00C91D27" w:rsidRDefault="00C91D27" w:rsidP="00C30BEF">
    <w:pPr>
      <w:pStyle w:val="rz2FooterL20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C01" w:rsidRDefault="00A23C01" w:rsidP="00F64897">
      <w:pPr>
        <w:spacing w:after="0" w:line="240" w:lineRule="auto"/>
      </w:pPr>
      <w:r>
        <w:separator/>
      </w:r>
    </w:p>
    <w:p w:rsidR="00A23C01" w:rsidRDefault="00A23C01"/>
  </w:footnote>
  <w:footnote w:type="continuationSeparator" w:id="0">
    <w:p w:rsidR="00A23C01" w:rsidRDefault="00A23C01" w:rsidP="00F64897">
      <w:pPr>
        <w:spacing w:after="0" w:line="240" w:lineRule="auto"/>
      </w:pPr>
      <w:r>
        <w:continuationSeparator/>
      </w:r>
    </w:p>
    <w:p w:rsidR="00A23C01" w:rsidRDefault="00A23C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1312" behindDoc="1" locked="1" layoutInCell="0" allowOverlap="1" wp14:anchorId="604945D4" wp14:editId="7608B6D2">
          <wp:simplePos x="0" y="0"/>
          <wp:positionH relativeFrom="page">
            <wp:align>right</wp:align>
          </wp:positionH>
          <wp:positionV relativeFrom="page">
            <wp:align>top</wp:align>
          </wp:positionV>
          <wp:extent cx="7560000" cy="9000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3360" behindDoc="1" locked="0" layoutInCell="0" allowOverlap="1" wp14:anchorId="475A8A34" wp14:editId="7774C6BA">
          <wp:simplePos x="0" y="0"/>
          <wp:positionH relativeFrom="page">
            <wp:align>right</wp:align>
          </wp:positionH>
          <wp:positionV relativeFrom="page">
            <wp:align>top</wp:align>
          </wp:positionV>
          <wp:extent cx="7560000" cy="900000"/>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5408" behindDoc="1" locked="1" layoutInCell="0" allowOverlap="1" wp14:anchorId="691BC575" wp14:editId="6972FF7B">
          <wp:simplePos x="0" y="0"/>
          <wp:positionH relativeFrom="page">
            <wp:align>right</wp:align>
          </wp:positionH>
          <wp:positionV relativeFrom="page">
            <wp:align>top</wp:align>
          </wp:positionV>
          <wp:extent cx="7560000" cy="90000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7456" behindDoc="1" locked="1" layoutInCell="0" allowOverlap="1" wp14:anchorId="7BBFF3B0" wp14:editId="0DF49742">
          <wp:simplePos x="0" y="0"/>
          <wp:positionH relativeFrom="page">
            <wp:align>right</wp:align>
          </wp:positionH>
          <wp:positionV relativeFrom="page">
            <wp:align>top</wp:align>
          </wp:positionV>
          <wp:extent cx="7560000" cy="9000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3F3"/>
    <w:multiLevelType w:val="multilevel"/>
    <w:tmpl w:val="19EA983E"/>
    <w:lvl w:ilvl="0">
      <w:start w:val="1"/>
      <w:numFmt w:val="decimal"/>
      <w:pStyle w:val="r2H1NNumbered2015"/>
      <w:lvlText w:val="%1 "/>
      <w:lvlJc w:val="left"/>
      <w:pPr>
        <w:tabs>
          <w:tab w:val="num" w:pos="851"/>
        </w:tabs>
        <w:ind w:left="851" w:hanging="851"/>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9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2H2NNumbered2015"/>
      <w:lvlText w:val="%1.%2"/>
      <w:lvlJc w:val="left"/>
      <w:pPr>
        <w:tabs>
          <w:tab w:val="num" w:pos="567"/>
        </w:tabs>
        <w:ind w:left="567" w:hanging="567"/>
      </w:pPr>
      <w:rPr>
        <w:rFonts w:hint="default"/>
      </w:rPr>
    </w:lvl>
    <w:lvl w:ilvl="2">
      <w:start w:val="1"/>
      <w:numFmt w:val="decimal"/>
      <w:pStyle w:val="r2H3NNumbered2015"/>
      <w:lvlText w:val="%1.%2.%3"/>
      <w:lvlJc w:val="left"/>
      <w:pPr>
        <w:ind w:left="567" w:hanging="567"/>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r2H4NNumbered2015"/>
      <w:isLgl/>
      <w:lvlText w:val="%1.%2.%3.%4"/>
      <w:lvlJc w:val="left"/>
      <w:pPr>
        <w:tabs>
          <w:tab w:val="num" w:pos="567"/>
        </w:tabs>
        <w:ind w:left="567" w:hanging="567"/>
      </w:pPr>
      <w:rPr>
        <w:rFonts w:hint="default"/>
      </w:rPr>
    </w:lvl>
    <w:lvl w:ilvl="4">
      <w:start w:val="1"/>
      <w:numFmt w:val="decimal"/>
      <w:pStyle w:val="r2H5NNumbered2015"/>
      <w:isLgl/>
      <w:lvlText w:val="%1.%2.%3.%4.%5"/>
      <w:lvlJc w:val="left"/>
      <w:pPr>
        <w:tabs>
          <w:tab w:val="num" w:pos="1134"/>
        </w:tabs>
        <w:ind w:left="0" w:firstLine="0"/>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
    <w:nsid w:val="109F4F8F"/>
    <w:multiLevelType w:val="hybridMultilevel"/>
    <w:tmpl w:val="B0788E60"/>
    <w:lvl w:ilvl="0" w:tplc="CD90A244">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
    <w:nsid w:val="12A32333"/>
    <w:multiLevelType w:val="hybridMultilevel"/>
    <w:tmpl w:val="8EF85C4E"/>
    <w:lvl w:ilvl="0" w:tplc="A87C3FF4">
      <w:start w:val="1"/>
      <w:numFmt w:val="bullet"/>
      <w:pStyle w:val="r2TableBullet-2Lg2015"/>
      <w:lvlText w:val="●"/>
      <w:lvlJc w:val="left"/>
      <w:pPr>
        <w:ind w:left="1211" w:hanging="360"/>
      </w:pPr>
      <w:rPr>
        <w:rFonts w:ascii="Arial" w:hAnsi="Arial" w:hint="default"/>
        <w:b w:val="0"/>
        <w:i w:val="0"/>
        <w:color w:val="6E6E6F"/>
        <w:sz w:val="18"/>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
    <w:nsid w:val="15BD3623"/>
    <w:multiLevelType w:val="hybridMultilevel"/>
    <w:tmpl w:val="4FF85250"/>
    <w:lvl w:ilvl="0" w:tplc="4AE489C0">
      <w:start w:val="1"/>
      <w:numFmt w:val="bullet"/>
      <w:pStyle w:val="r2TableTick-02015"/>
      <w:lvlText w:val=""/>
      <w:lvlJc w:val="left"/>
      <w:pPr>
        <w:ind w:left="720" w:hanging="360"/>
      </w:pPr>
      <w:rPr>
        <w:rFonts w:ascii="Wingdings" w:hAnsi="Wingdings" w:hint="default"/>
        <w:color w:val="FF0000"/>
        <w:sz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910D9"/>
    <w:multiLevelType w:val="hybridMultilevel"/>
    <w:tmpl w:val="3FA070AC"/>
    <w:lvl w:ilvl="0" w:tplc="E59E5D5E">
      <w:start w:val="1"/>
      <w:numFmt w:val="bullet"/>
      <w:pStyle w:val="r2Bullet1J2015"/>
      <w:lvlText w:val=""/>
      <w:lvlJc w:val="left"/>
      <w:pPr>
        <w:ind w:left="644" w:hanging="360"/>
      </w:pPr>
      <w:rPr>
        <w:rFonts w:ascii="Symbol" w:hAnsi="Symbol" w:hint="default"/>
        <w:color w:val="FF0000"/>
        <w:sz w:val="20"/>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18DC762E"/>
    <w:multiLevelType w:val="hybridMultilevel"/>
    <w:tmpl w:val="F11A2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Narro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Narro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Narro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40B7F21"/>
    <w:multiLevelType w:val="hybridMultilevel"/>
    <w:tmpl w:val="C39A7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9207655"/>
    <w:multiLevelType w:val="hybridMultilevel"/>
    <w:tmpl w:val="67A80E18"/>
    <w:lvl w:ilvl="0" w:tplc="FDC630E4">
      <w:start w:val="1"/>
      <w:numFmt w:val="bullet"/>
      <w:pStyle w:val="r2TableBullet-0Lr2015"/>
      <w:lvlText w:val="●"/>
      <w:lvlJc w:val="left"/>
      <w:pPr>
        <w:ind w:left="720" w:hanging="360"/>
      </w:pPr>
      <w:rPr>
        <w:rFonts w:ascii="Arial Narrow" w:hAnsi="Arial Narrow" w:hint="default"/>
        <w:color w:val="E30513"/>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46645F"/>
    <w:multiLevelType w:val="hybridMultilevel"/>
    <w:tmpl w:val="088EA5A4"/>
    <w:name w:val="r2H-NUM2"/>
    <w:lvl w:ilvl="0" w:tplc="322C359E">
      <w:start w:val="1"/>
      <w:numFmt w:val="decimal"/>
      <w:pStyle w:val="r2N1S-SimpleNumberList2015"/>
      <w:lvlText w:val="%1"/>
      <w:lvlJc w:val="left"/>
      <w:pPr>
        <w:ind w:left="720" w:hanging="360"/>
      </w:pPr>
      <w:rPr>
        <w:rFonts w:hint="default"/>
        <w:b/>
        <w:i w:val="0"/>
        <w:color w:val="E30513"/>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3D26F81"/>
    <w:multiLevelType w:val="hybridMultilevel"/>
    <w:tmpl w:val="ADF88030"/>
    <w:lvl w:ilvl="0" w:tplc="CAAE079E">
      <w:start w:val="1"/>
      <w:numFmt w:val="bullet"/>
      <w:pStyle w:val="r2TableBullet-1Lg2015"/>
      <w:lvlText w:val="●"/>
      <w:lvlJc w:val="left"/>
      <w:pPr>
        <w:ind w:left="644" w:hanging="360"/>
      </w:pPr>
      <w:rPr>
        <w:rFonts w:ascii="Arial" w:hAnsi="Arial" w:hint="default"/>
        <w:b w:val="0"/>
        <w:i w:val="0"/>
        <w:color w:val="6E6E6F"/>
        <w:sz w:val="18"/>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B476072"/>
    <w:multiLevelType w:val="hybridMultilevel"/>
    <w:tmpl w:val="6A468C34"/>
    <w:lvl w:ilvl="0" w:tplc="F36E54AE">
      <w:start w:val="1"/>
      <w:numFmt w:val="bullet"/>
      <w:pStyle w:val="r2Bullet2J2015"/>
      <w:lvlText w:val="●"/>
      <w:lvlJc w:val="left"/>
      <w:pPr>
        <w:ind w:left="1287" w:hanging="360"/>
      </w:pPr>
      <w:rPr>
        <w:rFonts w:ascii="Arial" w:hAnsi="Arial" w:hint="default"/>
        <w:b w:val="0"/>
        <w:i w:val="0"/>
        <w:color w:val="6E6E6F"/>
        <w:sz w:val="18"/>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nsid w:val="6EFA39DB"/>
    <w:multiLevelType w:val="hybridMultilevel"/>
    <w:tmpl w:val="77463D44"/>
    <w:lvl w:ilvl="0" w:tplc="ADF62436">
      <w:start w:val="1"/>
      <w:numFmt w:val="decimal"/>
      <w:pStyle w:val="r2Table-NumberL12015"/>
      <w:lvlText w:val="%1."/>
      <w:lvlJc w:val="left"/>
      <w:pPr>
        <w:ind w:left="720" w:hanging="360"/>
      </w:pPr>
      <w:rPr>
        <w:rFonts w:hint="default"/>
        <w:b/>
        <w:i w:val="0"/>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0716317"/>
    <w:multiLevelType w:val="multilevel"/>
    <w:tmpl w:val="58C27F86"/>
    <w:lvl w:ilvl="0">
      <w:start w:val="1"/>
      <w:numFmt w:val="decimal"/>
      <w:lvlText w:val="%1"/>
      <w:lvlJc w:val="left"/>
      <w:pPr>
        <w:ind w:left="420" w:hanging="420"/>
      </w:pPr>
      <w:rPr>
        <w:rFonts w:hint="default"/>
      </w:rPr>
    </w:lvl>
    <w:lvl w:ilvl="1">
      <w:start w:val="1"/>
      <w:numFmt w:val="decimal"/>
      <w:lvlText w:val="%1.%2"/>
      <w:lvlJc w:val="left"/>
      <w:pPr>
        <w:ind w:left="1707" w:hanging="4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581" w:hanging="720"/>
      </w:pPr>
      <w:rPr>
        <w:rFonts w:hint="default"/>
      </w:rPr>
    </w:lvl>
    <w:lvl w:ilvl="4">
      <w:start w:val="1"/>
      <w:numFmt w:val="decimal"/>
      <w:lvlText w:val="%1.%2.%3.%4.%5"/>
      <w:lvlJc w:val="left"/>
      <w:pPr>
        <w:ind w:left="5868" w:hanging="72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8802" w:hanging="108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3">
    <w:nsid w:val="74A40C48"/>
    <w:multiLevelType w:val="hybridMultilevel"/>
    <w:tmpl w:val="3326C09A"/>
    <w:lvl w:ilvl="0" w:tplc="6F56D400">
      <w:start w:val="1"/>
      <w:numFmt w:val="bullet"/>
      <w:pStyle w:val="r2CallOut-B2015"/>
      <w:lvlText w:val="►"/>
      <w:lvlJc w:val="left"/>
      <w:pPr>
        <w:ind w:left="720" w:hanging="360"/>
      </w:pPr>
      <w:rPr>
        <w:rFonts w:ascii="Century Gothic" w:hAnsi="Century Gothic" w:hint="default"/>
        <w:b w:val="0"/>
        <w:i w:val="0"/>
        <w:color w:val="E30513"/>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68E7E0A"/>
    <w:multiLevelType w:val="multilevel"/>
    <w:tmpl w:val="B6C63AAA"/>
    <w:lvl w:ilvl="0">
      <w:start w:val="1"/>
      <w:numFmt w:val="decimal"/>
      <w:pStyle w:val="r2N1-NumberList-12015"/>
      <w:lvlText w:val="%1."/>
      <w:lvlJc w:val="left"/>
      <w:pPr>
        <w:ind w:left="644" w:hanging="360"/>
      </w:pPr>
      <w:rPr>
        <w:rFonts w:hint="default"/>
        <w:b/>
        <w:i w:val="0"/>
        <w:color w:val="E30513"/>
        <w:sz w:val="18"/>
      </w:rPr>
    </w:lvl>
    <w:lvl w:ilvl="1">
      <w:start w:val="1"/>
      <w:numFmt w:val="decimal"/>
      <w:pStyle w:val="r2N2-NumberList-L112015"/>
      <w:lvlText w:val="%1.%2."/>
      <w:lvlJc w:val="left"/>
      <w:pPr>
        <w:tabs>
          <w:tab w:val="num" w:pos="1134"/>
        </w:tabs>
        <w:ind w:left="1134" w:hanging="283"/>
      </w:pPr>
      <w:rPr>
        <w:rFonts w:cs="Times New Roman" w:hint="default"/>
        <w:b w:val="0"/>
        <w:i w:val="0"/>
        <w:color w:val="E30513"/>
        <w:sz w:val="18"/>
      </w:rPr>
    </w:lvl>
    <w:lvl w:ilvl="2">
      <w:start w:val="1"/>
      <w:numFmt w:val="decimal"/>
      <w:pStyle w:val="r2N3-NumberList-L1112015"/>
      <w:isLgl/>
      <w:lvlText w:val="%1.%2.%3."/>
      <w:lvlJc w:val="left"/>
      <w:pPr>
        <w:tabs>
          <w:tab w:val="num" w:pos="1701"/>
        </w:tabs>
        <w:ind w:left="1701" w:hanging="283"/>
      </w:pPr>
      <w:rPr>
        <w:rFonts w:cs="Times New Roman" w:hint="default"/>
        <w:b w:val="0"/>
        <w:i w:val="0"/>
        <w:color w:val="auto"/>
        <w:sz w:val="18"/>
      </w:rPr>
    </w:lvl>
    <w:lvl w:ilvl="3">
      <w:start w:val="1"/>
      <w:numFmt w:val="decimal"/>
      <w:lvlText w:val="%1.%2.%3.%4."/>
      <w:lvlJc w:val="left"/>
      <w:pPr>
        <w:tabs>
          <w:tab w:val="num" w:pos="2268"/>
        </w:tabs>
        <w:ind w:left="2268" w:hanging="283"/>
      </w:pPr>
      <w:rPr>
        <w:rFonts w:cs="Times New Roman" w:hint="default"/>
      </w:rPr>
    </w:lvl>
    <w:lvl w:ilvl="4">
      <w:start w:val="1"/>
      <w:numFmt w:val="decimal"/>
      <w:lvlText w:val="%1.%2.%3.%4.%5."/>
      <w:lvlJc w:val="left"/>
      <w:pPr>
        <w:tabs>
          <w:tab w:val="num" w:pos="2835"/>
        </w:tabs>
        <w:ind w:left="2835" w:hanging="283"/>
      </w:pPr>
      <w:rPr>
        <w:rFonts w:cs="Times New Roman" w:hint="default"/>
      </w:rPr>
    </w:lvl>
    <w:lvl w:ilvl="5">
      <w:start w:val="1"/>
      <w:numFmt w:val="decimal"/>
      <w:lvlText w:val="%1.%2.%3.%4.%5.%6."/>
      <w:lvlJc w:val="left"/>
      <w:pPr>
        <w:tabs>
          <w:tab w:val="num" w:pos="3402"/>
        </w:tabs>
        <w:ind w:left="3402" w:hanging="283"/>
      </w:pPr>
      <w:rPr>
        <w:rFonts w:cs="Times New Roman" w:hint="default"/>
      </w:rPr>
    </w:lvl>
    <w:lvl w:ilvl="6">
      <w:start w:val="1"/>
      <w:numFmt w:val="decimal"/>
      <w:lvlText w:val="%1.%2.%3.%4.%5.%6.%7."/>
      <w:lvlJc w:val="left"/>
      <w:pPr>
        <w:tabs>
          <w:tab w:val="num" w:pos="3969"/>
        </w:tabs>
        <w:ind w:left="3969" w:hanging="283"/>
      </w:pPr>
      <w:rPr>
        <w:rFonts w:cs="Times New Roman" w:hint="default"/>
      </w:rPr>
    </w:lvl>
    <w:lvl w:ilvl="7">
      <w:start w:val="1"/>
      <w:numFmt w:val="decimal"/>
      <w:lvlText w:val="%1.%2.%3.%4.%5.%6.%7.%8."/>
      <w:lvlJc w:val="left"/>
      <w:pPr>
        <w:tabs>
          <w:tab w:val="num" w:pos="4536"/>
        </w:tabs>
        <w:ind w:left="4536" w:hanging="283"/>
      </w:pPr>
      <w:rPr>
        <w:rFonts w:cs="Times New Roman" w:hint="default"/>
      </w:rPr>
    </w:lvl>
    <w:lvl w:ilvl="8">
      <w:start w:val="1"/>
      <w:numFmt w:val="decimal"/>
      <w:lvlText w:val="%1.%2.%3.%4.%5.%6.%7.%8.%9."/>
      <w:lvlJc w:val="left"/>
      <w:pPr>
        <w:tabs>
          <w:tab w:val="num" w:pos="5103"/>
        </w:tabs>
        <w:ind w:left="5103" w:hanging="283"/>
      </w:pPr>
      <w:rPr>
        <w:rFonts w:cs="Times New Roman" w:hint="default"/>
      </w:rPr>
    </w:lvl>
  </w:abstractNum>
  <w:abstractNum w:abstractNumId="15">
    <w:nsid w:val="779E364E"/>
    <w:multiLevelType w:val="hybridMultilevel"/>
    <w:tmpl w:val="B32E79FA"/>
    <w:lvl w:ilvl="0" w:tplc="E0222016">
      <w:start w:val="1"/>
      <w:numFmt w:val="bullet"/>
      <w:pStyle w:val="r2TableBullet-1Lr2015"/>
      <w:lvlText w:val="●"/>
      <w:lvlJc w:val="left"/>
      <w:pPr>
        <w:ind w:left="644" w:hanging="360"/>
      </w:pPr>
      <w:rPr>
        <w:rFonts w:ascii="Arial Narrow" w:hAnsi="Arial Narrow" w:hint="default"/>
        <w:color w:val="E30513"/>
        <w:sz w:val="18"/>
      </w:rPr>
    </w:lvl>
    <w:lvl w:ilvl="1" w:tplc="0C090003" w:tentative="1">
      <w:start w:val="1"/>
      <w:numFmt w:val="bullet"/>
      <w:lvlText w:val="o"/>
      <w:lvlJc w:val="left"/>
      <w:pPr>
        <w:ind w:left="2008" w:hanging="360"/>
      </w:pPr>
      <w:rPr>
        <w:rFonts w:ascii="Courier New" w:hAnsi="Courier New" w:hint="default"/>
      </w:rPr>
    </w:lvl>
    <w:lvl w:ilvl="2" w:tplc="0C090005" w:tentative="1">
      <w:start w:val="1"/>
      <w:numFmt w:val="bullet"/>
      <w:lvlText w:val=""/>
      <w:lvlJc w:val="left"/>
      <w:pPr>
        <w:ind w:left="2728" w:hanging="360"/>
      </w:pPr>
      <w:rPr>
        <w:rFonts w:ascii="Wingdings" w:hAnsi="Wingdings" w:hint="default"/>
      </w:rPr>
    </w:lvl>
    <w:lvl w:ilvl="3" w:tplc="0C090001" w:tentative="1">
      <w:start w:val="1"/>
      <w:numFmt w:val="bullet"/>
      <w:lvlText w:val=""/>
      <w:lvlJc w:val="left"/>
      <w:pPr>
        <w:ind w:left="3448" w:hanging="360"/>
      </w:pPr>
      <w:rPr>
        <w:rFonts w:ascii="Symbol" w:hAnsi="Symbol" w:hint="default"/>
      </w:rPr>
    </w:lvl>
    <w:lvl w:ilvl="4" w:tplc="0C090003" w:tentative="1">
      <w:start w:val="1"/>
      <w:numFmt w:val="bullet"/>
      <w:lvlText w:val="o"/>
      <w:lvlJc w:val="left"/>
      <w:pPr>
        <w:ind w:left="4168" w:hanging="360"/>
      </w:pPr>
      <w:rPr>
        <w:rFonts w:ascii="Courier New" w:hAnsi="Courier New" w:hint="default"/>
      </w:rPr>
    </w:lvl>
    <w:lvl w:ilvl="5" w:tplc="0C090005" w:tentative="1">
      <w:start w:val="1"/>
      <w:numFmt w:val="bullet"/>
      <w:lvlText w:val=""/>
      <w:lvlJc w:val="left"/>
      <w:pPr>
        <w:ind w:left="4888" w:hanging="360"/>
      </w:pPr>
      <w:rPr>
        <w:rFonts w:ascii="Wingdings" w:hAnsi="Wingdings" w:hint="default"/>
      </w:rPr>
    </w:lvl>
    <w:lvl w:ilvl="6" w:tplc="0C090001" w:tentative="1">
      <w:start w:val="1"/>
      <w:numFmt w:val="bullet"/>
      <w:lvlText w:val=""/>
      <w:lvlJc w:val="left"/>
      <w:pPr>
        <w:ind w:left="5608" w:hanging="360"/>
      </w:pPr>
      <w:rPr>
        <w:rFonts w:ascii="Symbol" w:hAnsi="Symbol" w:hint="default"/>
      </w:rPr>
    </w:lvl>
    <w:lvl w:ilvl="7" w:tplc="0C090003" w:tentative="1">
      <w:start w:val="1"/>
      <w:numFmt w:val="bullet"/>
      <w:lvlText w:val="o"/>
      <w:lvlJc w:val="left"/>
      <w:pPr>
        <w:ind w:left="6328" w:hanging="360"/>
      </w:pPr>
      <w:rPr>
        <w:rFonts w:ascii="Courier New" w:hAnsi="Courier New" w:hint="default"/>
      </w:rPr>
    </w:lvl>
    <w:lvl w:ilvl="8" w:tplc="0C090005" w:tentative="1">
      <w:start w:val="1"/>
      <w:numFmt w:val="bullet"/>
      <w:lvlText w:val=""/>
      <w:lvlJc w:val="left"/>
      <w:pPr>
        <w:ind w:left="7048" w:hanging="360"/>
      </w:pPr>
      <w:rPr>
        <w:rFonts w:ascii="Wingdings" w:hAnsi="Wingdings" w:hint="default"/>
      </w:rPr>
    </w:lvl>
  </w:abstractNum>
  <w:abstractNum w:abstractNumId="16">
    <w:nsid w:val="7B705493"/>
    <w:multiLevelType w:val="hybridMultilevel"/>
    <w:tmpl w:val="A5309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9F10B6"/>
    <w:multiLevelType w:val="hybridMultilevel"/>
    <w:tmpl w:val="14B6EFB4"/>
    <w:lvl w:ilvl="0" w:tplc="81006CA8">
      <w:start w:val="1"/>
      <w:numFmt w:val="bullet"/>
      <w:pStyle w:val="r2Bullet-Tick-1J2015"/>
      <w:lvlText w:val=""/>
      <w:lvlJc w:val="left"/>
      <w:pPr>
        <w:ind w:left="1004" w:hanging="360"/>
      </w:pPr>
      <w:rPr>
        <w:rFonts w:ascii="Wingdings" w:hAnsi="Wingdings" w:hint="default"/>
        <w:color w:val="E30513"/>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8">
    <w:nsid w:val="7FCC00E6"/>
    <w:multiLevelType w:val="hybridMultilevel"/>
    <w:tmpl w:val="4390636A"/>
    <w:lvl w:ilvl="0" w:tplc="67DCC2C4">
      <w:start w:val="1"/>
      <w:numFmt w:val="bullet"/>
      <w:pStyle w:val="r2Bullet3J2015"/>
      <w:lvlText w:val="►"/>
      <w:lvlJc w:val="left"/>
      <w:pPr>
        <w:ind w:left="927" w:hanging="360"/>
      </w:pPr>
      <w:rPr>
        <w:rFonts w:ascii="Century Gothic" w:hAnsi="Century Gothic" w:hint="default"/>
        <w:b w:val="0"/>
        <w:i w:val="0"/>
        <w:color w:val="E30513"/>
        <w:sz w:val="12"/>
      </w:rPr>
    </w:lvl>
    <w:lvl w:ilvl="1" w:tplc="0C090003">
      <w:start w:val="1"/>
      <w:numFmt w:val="bullet"/>
      <w:lvlText w:val="o"/>
      <w:lvlJc w:val="left"/>
      <w:pPr>
        <w:ind w:left="2160" w:hanging="360"/>
      </w:pPr>
      <w:rPr>
        <w:rFonts w:ascii="Courier New" w:hAnsi="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14"/>
  </w:num>
  <w:num w:numId="5">
    <w:abstractNumId w:val="9"/>
  </w:num>
  <w:num w:numId="6">
    <w:abstractNumId w:val="2"/>
  </w:num>
  <w:num w:numId="7">
    <w:abstractNumId w:val="3"/>
  </w:num>
  <w:num w:numId="8">
    <w:abstractNumId w:val="7"/>
  </w:num>
  <w:num w:numId="9">
    <w:abstractNumId w:val="13"/>
  </w:num>
  <w:num w:numId="10">
    <w:abstractNumId w:val="10"/>
  </w:num>
  <w:num w:numId="11">
    <w:abstractNumId w:val="15"/>
  </w:num>
  <w:num w:numId="12">
    <w:abstractNumId w:val="18"/>
  </w:num>
  <w:num w:numId="13">
    <w:abstractNumId w:val="1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
  </w:num>
  <w:num w:numId="17">
    <w:abstractNumId w:val="1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num>
  <w:num w:numId="21">
    <w:abstractNumId w:val="18"/>
  </w:num>
  <w:num w:numId="22">
    <w:abstractNumId w:val="18"/>
  </w:num>
  <w:num w:numId="23">
    <w:abstractNumId w:val="8"/>
  </w:num>
  <w:num w:numId="24">
    <w:abstractNumId w:val="16"/>
  </w:num>
  <w:num w:numId="25">
    <w:abstractNumId w:val="6"/>
  </w:num>
  <w:num w:numId="26">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8AB"/>
    <w:rsid w:val="00015058"/>
    <w:rsid w:val="000216E2"/>
    <w:rsid w:val="0002476F"/>
    <w:rsid w:val="0002690E"/>
    <w:rsid w:val="00036B90"/>
    <w:rsid w:val="00041488"/>
    <w:rsid w:val="00043143"/>
    <w:rsid w:val="0004365A"/>
    <w:rsid w:val="00043FDB"/>
    <w:rsid w:val="00047FE3"/>
    <w:rsid w:val="00050FDB"/>
    <w:rsid w:val="00051022"/>
    <w:rsid w:val="000631E7"/>
    <w:rsid w:val="000649F6"/>
    <w:rsid w:val="00077947"/>
    <w:rsid w:val="00085672"/>
    <w:rsid w:val="000934D4"/>
    <w:rsid w:val="000A33FE"/>
    <w:rsid w:val="000B2A88"/>
    <w:rsid w:val="000B7E43"/>
    <w:rsid w:val="000C09D4"/>
    <w:rsid w:val="000C1B47"/>
    <w:rsid w:val="000C4398"/>
    <w:rsid w:val="000D11E1"/>
    <w:rsid w:val="000F5EDE"/>
    <w:rsid w:val="00104F6A"/>
    <w:rsid w:val="001414A9"/>
    <w:rsid w:val="00147AE3"/>
    <w:rsid w:val="001644AC"/>
    <w:rsid w:val="00175216"/>
    <w:rsid w:val="00182644"/>
    <w:rsid w:val="001A662E"/>
    <w:rsid w:val="001B0295"/>
    <w:rsid w:val="001B081D"/>
    <w:rsid w:val="001C3CD0"/>
    <w:rsid w:val="001C4420"/>
    <w:rsid w:val="001D0851"/>
    <w:rsid w:val="001D1B2F"/>
    <w:rsid w:val="001D4C25"/>
    <w:rsid w:val="001D68DC"/>
    <w:rsid w:val="001E1B18"/>
    <w:rsid w:val="001F01D3"/>
    <w:rsid w:val="001F53BC"/>
    <w:rsid w:val="00214BC4"/>
    <w:rsid w:val="002208F2"/>
    <w:rsid w:val="00223E70"/>
    <w:rsid w:val="00237682"/>
    <w:rsid w:val="002379D3"/>
    <w:rsid w:val="00262F3E"/>
    <w:rsid w:val="002636FF"/>
    <w:rsid w:val="0027059A"/>
    <w:rsid w:val="002772D9"/>
    <w:rsid w:val="00277CE4"/>
    <w:rsid w:val="0028367B"/>
    <w:rsid w:val="00283CE5"/>
    <w:rsid w:val="00292A17"/>
    <w:rsid w:val="002A1D94"/>
    <w:rsid w:val="002A676B"/>
    <w:rsid w:val="002A738B"/>
    <w:rsid w:val="002B13E8"/>
    <w:rsid w:val="002B19D6"/>
    <w:rsid w:val="002D0D5A"/>
    <w:rsid w:val="002D1DC9"/>
    <w:rsid w:val="002D3392"/>
    <w:rsid w:val="002E126E"/>
    <w:rsid w:val="002E26C8"/>
    <w:rsid w:val="002E2E7A"/>
    <w:rsid w:val="002F6E8A"/>
    <w:rsid w:val="00301206"/>
    <w:rsid w:val="00303433"/>
    <w:rsid w:val="0031381D"/>
    <w:rsid w:val="00323708"/>
    <w:rsid w:val="00327027"/>
    <w:rsid w:val="00334C6B"/>
    <w:rsid w:val="00356576"/>
    <w:rsid w:val="00370771"/>
    <w:rsid w:val="003879DE"/>
    <w:rsid w:val="0039120B"/>
    <w:rsid w:val="003C319A"/>
    <w:rsid w:val="003C3370"/>
    <w:rsid w:val="003E07AF"/>
    <w:rsid w:val="003E6184"/>
    <w:rsid w:val="003F630D"/>
    <w:rsid w:val="00420003"/>
    <w:rsid w:val="004227A3"/>
    <w:rsid w:val="004231E7"/>
    <w:rsid w:val="00425420"/>
    <w:rsid w:val="00442E39"/>
    <w:rsid w:val="00444825"/>
    <w:rsid w:val="00446C51"/>
    <w:rsid w:val="00460664"/>
    <w:rsid w:val="004805B5"/>
    <w:rsid w:val="00480757"/>
    <w:rsid w:val="004B0FD0"/>
    <w:rsid w:val="004C6748"/>
    <w:rsid w:val="004F1039"/>
    <w:rsid w:val="0051155C"/>
    <w:rsid w:val="00545802"/>
    <w:rsid w:val="0055053F"/>
    <w:rsid w:val="00551ED0"/>
    <w:rsid w:val="00557677"/>
    <w:rsid w:val="00566D95"/>
    <w:rsid w:val="00571BAE"/>
    <w:rsid w:val="005726B4"/>
    <w:rsid w:val="00573B90"/>
    <w:rsid w:val="00575C43"/>
    <w:rsid w:val="00580737"/>
    <w:rsid w:val="005857D9"/>
    <w:rsid w:val="00585EE6"/>
    <w:rsid w:val="00592566"/>
    <w:rsid w:val="00593231"/>
    <w:rsid w:val="005A0AB7"/>
    <w:rsid w:val="005A71A2"/>
    <w:rsid w:val="005C21EB"/>
    <w:rsid w:val="005C345F"/>
    <w:rsid w:val="005C4721"/>
    <w:rsid w:val="005D3BC4"/>
    <w:rsid w:val="005E1F32"/>
    <w:rsid w:val="0061115A"/>
    <w:rsid w:val="00612F04"/>
    <w:rsid w:val="00646703"/>
    <w:rsid w:val="00651022"/>
    <w:rsid w:val="00651361"/>
    <w:rsid w:val="00652815"/>
    <w:rsid w:val="006532D4"/>
    <w:rsid w:val="00657441"/>
    <w:rsid w:val="00660C71"/>
    <w:rsid w:val="00666C23"/>
    <w:rsid w:val="00673230"/>
    <w:rsid w:val="00673A9C"/>
    <w:rsid w:val="00673C28"/>
    <w:rsid w:val="0067448B"/>
    <w:rsid w:val="00676121"/>
    <w:rsid w:val="0068079B"/>
    <w:rsid w:val="006832F6"/>
    <w:rsid w:val="00684A58"/>
    <w:rsid w:val="006A09ED"/>
    <w:rsid w:val="006C3A1E"/>
    <w:rsid w:val="006E2D89"/>
    <w:rsid w:val="006E48AB"/>
    <w:rsid w:val="006F1440"/>
    <w:rsid w:val="00723161"/>
    <w:rsid w:val="007275AF"/>
    <w:rsid w:val="007648FD"/>
    <w:rsid w:val="00767F10"/>
    <w:rsid w:val="00770A1E"/>
    <w:rsid w:val="007717F7"/>
    <w:rsid w:val="0077278E"/>
    <w:rsid w:val="00774CD2"/>
    <w:rsid w:val="007817F5"/>
    <w:rsid w:val="007A2D64"/>
    <w:rsid w:val="007C3701"/>
    <w:rsid w:val="007D05FE"/>
    <w:rsid w:val="007D187C"/>
    <w:rsid w:val="007E3B0E"/>
    <w:rsid w:val="007E6296"/>
    <w:rsid w:val="007E7BE2"/>
    <w:rsid w:val="0080194B"/>
    <w:rsid w:val="00804F86"/>
    <w:rsid w:val="00814463"/>
    <w:rsid w:val="00814713"/>
    <w:rsid w:val="00817B26"/>
    <w:rsid w:val="00821021"/>
    <w:rsid w:val="00823D2F"/>
    <w:rsid w:val="00845116"/>
    <w:rsid w:val="0084589F"/>
    <w:rsid w:val="008479A6"/>
    <w:rsid w:val="00854173"/>
    <w:rsid w:val="008605A6"/>
    <w:rsid w:val="00863856"/>
    <w:rsid w:val="00863979"/>
    <w:rsid w:val="00864C82"/>
    <w:rsid w:val="00872A5E"/>
    <w:rsid w:val="00877A55"/>
    <w:rsid w:val="00882DD4"/>
    <w:rsid w:val="008A0FD5"/>
    <w:rsid w:val="008B0781"/>
    <w:rsid w:val="008C47D0"/>
    <w:rsid w:val="008C7B8D"/>
    <w:rsid w:val="008C7C88"/>
    <w:rsid w:val="008D1927"/>
    <w:rsid w:val="008D5DDE"/>
    <w:rsid w:val="008D66CE"/>
    <w:rsid w:val="008E66EB"/>
    <w:rsid w:val="008F483B"/>
    <w:rsid w:val="008F6513"/>
    <w:rsid w:val="00901FBC"/>
    <w:rsid w:val="00904AD8"/>
    <w:rsid w:val="00933397"/>
    <w:rsid w:val="00935422"/>
    <w:rsid w:val="009440EA"/>
    <w:rsid w:val="009457D2"/>
    <w:rsid w:val="00966AE8"/>
    <w:rsid w:val="009722FE"/>
    <w:rsid w:val="00977F91"/>
    <w:rsid w:val="009A58C8"/>
    <w:rsid w:val="009B2ABF"/>
    <w:rsid w:val="009B7350"/>
    <w:rsid w:val="009C4B4B"/>
    <w:rsid w:val="009C785C"/>
    <w:rsid w:val="009D511A"/>
    <w:rsid w:val="009E00AA"/>
    <w:rsid w:val="009E00C7"/>
    <w:rsid w:val="009E3844"/>
    <w:rsid w:val="009E48E9"/>
    <w:rsid w:val="009F4A58"/>
    <w:rsid w:val="00A01534"/>
    <w:rsid w:val="00A14FB9"/>
    <w:rsid w:val="00A23AFB"/>
    <w:rsid w:val="00A23C01"/>
    <w:rsid w:val="00A3674C"/>
    <w:rsid w:val="00A36CBF"/>
    <w:rsid w:val="00A40B00"/>
    <w:rsid w:val="00A46DB6"/>
    <w:rsid w:val="00A61FA1"/>
    <w:rsid w:val="00A66AC6"/>
    <w:rsid w:val="00A81761"/>
    <w:rsid w:val="00AA19C9"/>
    <w:rsid w:val="00AB218C"/>
    <w:rsid w:val="00AB5B0B"/>
    <w:rsid w:val="00AB61EF"/>
    <w:rsid w:val="00AB705E"/>
    <w:rsid w:val="00AC277F"/>
    <w:rsid w:val="00AC5B9F"/>
    <w:rsid w:val="00AC5F61"/>
    <w:rsid w:val="00AC7B62"/>
    <w:rsid w:val="00AD1A60"/>
    <w:rsid w:val="00AD3967"/>
    <w:rsid w:val="00AF1FDB"/>
    <w:rsid w:val="00AF260C"/>
    <w:rsid w:val="00B06FFB"/>
    <w:rsid w:val="00B13509"/>
    <w:rsid w:val="00B30B21"/>
    <w:rsid w:val="00B31D90"/>
    <w:rsid w:val="00B43FF9"/>
    <w:rsid w:val="00B4705F"/>
    <w:rsid w:val="00B51818"/>
    <w:rsid w:val="00B51B40"/>
    <w:rsid w:val="00B5472C"/>
    <w:rsid w:val="00B561B9"/>
    <w:rsid w:val="00B67BA9"/>
    <w:rsid w:val="00B72ADC"/>
    <w:rsid w:val="00B74167"/>
    <w:rsid w:val="00B85416"/>
    <w:rsid w:val="00B86270"/>
    <w:rsid w:val="00B871F0"/>
    <w:rsid w:val="00B96F1E"/>
    <w:rsid w:val="00BA09D3"/>
    <w:rsid w:val="00BA0AAB"/>
    <w:rsid w:val="00BB45A6"/>
    <w:rsid w:val="00BC167C"/>
    <w:rsid w:val="00BC248A"/>
    <w:rsid w:val="00BC7A17"/>
    <w:rsid w:val="00BD0D02"/>
    <w:rsid w:val="00BE54DA"/>
    <w:rsid w:val="00BE64F9"/>
    <w:rsid w:val="00C02C04"/>
    <w:rsid w:val="00C27937"/>
    <w:rsid w:val="00C30BEF"/>
    <w:rsid w:val="00C33013"/>
    <w:rsid w:val="00C337B2"/>
    <w:rsid w:val="00C35151"/>
    <w:rsid w:val="00C40C9F"/>
    <w:rsid w:val="00C457B3"/>
    <w:rsid w:val="00C539FF"/>
    <w:rsid w:val="00C557D1"/>
    <w:rsid w:val="00C668B2"/>
    <w:rsid w:val="00C71DB1"/>
    <w:rsid w:val="00C80ADE"/>
    <w:rsid w:val="00C84DFA"/>
    <w:rsid w:val="00C859DE"/>
    <w:rsid w:val="00C861FD"/>
    <w:rsid w:val="00C91D27"/>
    <w:rsid w:val="00CB1BCA"/>
    <w:rsid w:val="00CC30DB"/>
    <w:rsid w:val="00CC573F"/>
    <w:rsid w:val="00CE2F30"/>
    <w:rsid w:val="00D07C36"/>
    <w:rsid w:val="00D13823"/>
    <w:rsid w:val="00D142C9"/>
    <w:rsid w:val="00D23800"/>
    <w:rsid w:val="00D37852"/>
    <w:rsid w:val="00D571D8"/>
    <w:rsid w:val="00D60E40"/>
    <w:rsid w:val="00D710AB"/>
    <w:rsid w:val="00D72A8A"/>
    <w:rsid w:val="00D94797"/>
    <w:rsid w:val="00DA45AD"/>
    <w:rsid w:val="00DA68D3"/>
    <w:rsid w:val="00DB4980"/>
    <w:rsid w:val="00DC1344"/>
    <w:rsid w:val="00DC63A3"/>
    <w:rsid w:val="00DD15FB"/>
    <w:rsid w:val="00DD18FA"/>
    <w:rsid w:val="00DD1F99"/>
    <w:rsid w:val="00DD783A"/>
    <w:rsid w:val="00DE1BEE"/>
    <w:rsid w:val="00DE21F0"/>
    <w:rsid w:val="00DE436A"/>
    <w:rsid w:val="00DF1021"/>
    <w:rsid w:val="00E002A3"/>
    <w:rsid w:val="00E21FF3"/>
    <w:rsid w:val="00E318AB"/>
    <w:rsid w:val="00E33B02"/>
    <w:rsid w:val="00E40665"/>
    <w:rsid w:val="00E40CE1"/>
    <w:rsid w:val="00E43401"/>
    <w:rsid w:val="00E52E7C"/>
    <w:rsid w:val="00E611F1"/>
    <w:rsid w:val="00E71CAC"/>
    <w:rsid w:val="00E8279E"/>
    <w:rsid w:val="00E87D37"/>
    <w:rsid w:val="00E92D1B"/>
    <w:rsid w:val="00EA2ABF"/>
    <w:rsid w:val="00EB507F"/>
    <w:rsid w:val="00EB5B2A"/>
    <w:rsid w:val="00EC021B"/>
    <w:rsid w:val="00ED0E67"/>
    <w:rsid w:val="00ED55DA"/>
    <w:rsid w:val="00EE518C"/>
    <w:rsid w:val="00EE687F"/>
    <w:rsid w:val="00F10507"/>
    <w:rsid w:val="00F121DA"/>
    <w:rsid w:val="00F16C70"/>
    <w:rsid w:val="00F26AE1"/>
    <w:rsid w:val="00F30D22"/>
    <w:rsid w:val="00F37E66"/>
    <w:rsid w:val="00F479A2"/>
    <w:rsid w:val="00F5040C"/>
    <w:rsid w:val="00F52CA9"/>
    <w:rsid w:val="00F56311"/>
    <w:rsid w:val="00F57AB4"/>
    <w:rsid w:val="00F64897"/>
    <w:rsid w:val="00F65A30"/>
    <w:rsid w:val="00F66113"/>
    <w:rsid w:val="00F9354D"/>
    <w:rsid w:val="00FA5918"/>
    <w:rsid w:val="00FA68B6"/>
    <w:rsid w:val="00FD183D"/>
    <w:rsid w:val="00FD44BF"/>
    <w:rsid w:val="00FF09D2"/>
    <w:rsid w:val="00FF6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image" Target="media/image25.jpe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46" Type="http://schemas.openxmlformats.org/officeDocument/2006/relationships/image" Target="media/image31.jp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29.jp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j\AppData\Roaming\Microsoft\Templates\Proposal%20Template%202015D%20-%20Health%20and%20Med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26E51-9E05-47BD-BFBC-4C9A35A25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 2015D - Health and Medical.dotx</Template>
  <TotalTime>420</TotalTime>
  <Pages>38</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Case</dc:creator>
  <cp:keywords/>
  <dc:description/>
  <cp:lastModifiedBy>Harmeet Chhabra</cp:lastModifiedBy>
  <cp:revision>26</cp:revision>
  <cp:lastPrinted>2015-04-01T06:25:00Z</cp:lastPrinted>
  <dcterms:created xsi:type="dcterms:W3CDTF">2015-06-15T04:55:00Z</dcterms:created>
  <dcterms:modified xsi:type="dcterms:W3CDTF">2015-10-15T09:52:00Z</dcterms:modified>
</cp:coreProperties>
</file>