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3A6" w:rsidRDefault="008733A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733A6" w:rsidRDefault="00655B4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EB157D">
        <w:rPr>
          <w:rFonts w:ascii="Gungsuh" w:eastAsia="Gungsuh" w:hAnsi="Gungsuh" w:cs="Gungsuh" w:hint="eastAsia"/>
          <w:sz w:val="24"/>
          <w:szCs w:val="24"/>
        </w:rPr>
        <w:t>R07942115</w:t>
      </w:r>
      <w:r>
        <w:rPr>
          <w:rFonts w:ascii="Gungsuh" w:eastAsia="Gungsuh" w:hAnsi="Gungsuh" w:cs="Gungsuh"/>
          <w:sz w:val="24"/>
          <w:szCs w:val="24"/>
        </w:rPr>
        <w:t xml:space="preserve">  系級： 電</w:t>
      </w:r>
      <w:r w:rsidR="00EB157D">
        <w:rPr>
          <w:rFonts w:ascii="新細明體" w:eastAsia="新細明體" w:hAnsi="新細明體" w:cs="新細明體" w:hint="eastAsia"/>
          <w:sz w:val="24"/>
          <w:szCs w:val="24"/>
        </w:rPr>
        <w:t>信碩一</w:t>
      </w:r>
      <w:r>
        <w:rPr>
          <w:rFonts w:ascii="Gungsuh" w:eastAsia="Gungsuh" w:hAnsi="Gungsuh" w:cs="Gungsuh"/>
          <w:sz w:val="24"/>
          <w:szCs w:val="24"/>
        </w:rPr>
        <w:t xml:space="preserve">  姓名：</w:t>
      </w:r>
      <w:r w:rsidR="00EB157D">
        <w:rPr>
          <w:rFonts w:ascii="新細明體" w:eastAsia="新細明體" w:hAnsi="新細明體" w:cs="新細明體" w:hint="eastAsia"/>
          <w:sz w:val="24"/>
          <w:szCs w:val="24"/>
        </w:rPr>
        <w:t>謝硯澤</w:t>
      </w:r>
    </w:p>
    <w:p w:rsidR="008733A6" w:rsidRDefault="008733A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33A6" w:rsidRDefault="00655B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請實做以下兩種不同feature的模型，回答第 (1) ~ (3) 題：</w:t>
      </w:r>
    </w:p>
    <w:p w:rsidR="008733A6" w:rsidRDefault="00655B4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抽全部9小時內的污染源feature當作一次項(加bias)</w:t>
      </w:r>
    </w:p>
    <w:p w:rsidR="008733A6" w:rsidRDefault="00655B4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抽全部9小時內pm2.5的一次項當作feature(加bias)</w:t>
      </w:r>
    </w:p>
    <w:p w:rsidR="008733A6" w:rsidRDefault="00655B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備註 : </w:t>
      </w:r>
      <w:r>
        <w:rPr>
          <w:rFonts w:ascii="Gungsuh" w:eastAsia="Gungsuh" w:hAnsi="Gungsuh" w:cs="Gungsuh"/>
          <w:sz w:val="24"/>
          <w:szCs w:val="24"/>
        </w:rPr>
        <w:br/>
        <w:t xml:space="preserve">      a. NR請皆設為0，其他的數值不要做任何更動</w:t>
      </w:r>
    </w:p>
    <w:p w:rsidR="008733A6" w:rsidRDefault="00655B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b. 所有 advanced 的 gradient descent 技術(如: adam, adagrad 等) 都是可以用的</w:t>
      </w:r>
    </w:p>
    <w:p w:rsidR="008733A6" w:rsidRDefault="00655B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c. 第1-3題請都以題目給訂的兩種model來回答</w:t>
      </w:r>
    </w:p>
    <w:p w:rsidR="008733A6" w:rsidRDefault="00655B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d. 同學可以先把model訓練好，kaggle死線之後便可以無限上傳。</w:t>
      </w:r>
    </w:p>
    <w:p w:rsidR="008733A6" w:rsidRDefault="00655B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e. 根據助教時間的公式表示，(1) 代表 p = 9x18+1 而(2) 代表 p = 9*1+1</w:t>
      </w:r>
    </w:p>
    <w:p w:rsidR="008733A6" w:rsidRDefault="008733A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33A6" w:rsidRDefault="00655B40">
      <w:pPr>
        <w:rPr>
          <w:rFonts w:ascii="Gungsuh" w:eastAsia="Gungsuh" w:hAnsi="Gungsuh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1. (2%)記錄誤差值 (RMSE)(根據kaggle public+private分數)，討論兩種feature的影響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028"/>
        <w:gridCol w:w="3028"/>
        <w:gridCol w:w="3029"/>
      </w:tblGrid>
      <w:tr w:rsidR="00F95F1C" w:rsidTr="009E469F">
        <w:trPr>
          <w:jc w:val="center"/>
        </w:trPr>
        <w:tc>
          <w:tcPr>
            <w:tcW w:w="3028" w:type="dxa"/>
          </w:tcPr>
          <w:p w:rsidR="00F95F1C" w:rsidRDefault="00F95F1C" w:rsidP="009E469F">
            <w:pPr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  <w:vertAlign w:val="subscript"/>
              </w:rPr>
            </w:pPr>
          </w:p>
        </w:tc>
        <w:tc>
          <w:tcPr>
            <w:tcW w:w="3028" w:type="dxa"/>
          </w:tcPr>
          <w:p w:rsidR="00F95F1C" w:rsidRDefault="00F95F1C" w:rsidP="009E469F">
            <w:pPr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  <w:vertAlign w:val="subscript"/>
              </w:rPr>
              <w:t>Pu</w:t>
            </w:r>
            <w:r w:rsidR="009E469F">
              <w:rPr>
                <w:rFonts w:ascii="Times New Roman" w:eastAsia="Times New Roman" w:hAnsi="Times New Roman" w:cs="Times New Roman" w:hint="eastAsia"/>
                <w:sz w:val="24"/>
                <w:szCs w:val="24"/>
                <w:vertAlign w:val="subscript"/>
              </w:rPr>
              <w:t>bilc Score</w:t>
            </w:r>
          </w:p>
        </w:tc>
        <w:tc>
          <w:tcPr>
            <w:tcW w:w="3029" w:type="dxa"/>
          </w:tcPr>
          <w:p w:rsidR="00F95F1C" w:rsidRDefault="009E469F" w:rsidP="009E469F">
            <w:pPr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  <w:vertAlign w:val="subscript"/>
              </w:rPr>
              <w:t>Private Score</w:t>
            </w:r>
          </w:p>
        </w:tc>
      </w:tr>
      <w:tr w:rsidR="00F95F1C" w:rsidTr="009E469F">
        <w:trPr>
          <w:jc w:val="center"/>
        </w:trPr>
        <w:tc>
          <w:tcPr>
            <w:tcW w:w="3028" w:type="dxa"/>
          </w:tcPr>
          <w:p w:rsidR="00F95F1C" w:rsidRPr="009E469F" w:rsidRDefault="009E469F" w:rsidP="009E469F">
            <w:pPr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vertAlign w:val="subscript"/>
              </w:rPr>
              <w:t>前9小時的所有</w:t>
            </w:r>
            <w:r>
              <w:rPr>
                <w:rFonts w:ascii="新細明體" w:eastAsia="新細明體" w:hAnsi="新細明體" w:cs="新細明體"/>
                <w:sz w:val="24"/>
                <w:szCs w:val="24"/>
                <w:vertAlign w:val="subscript"/>
                <w:lang w:val="en-US"/>
              </w:rPr>
              <w:t>f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  <w:vertAlign w:val="subscript"/>
                <w:lang w:val="en-US"/>
              </w:rPr>
              <w:t>eature</w:t>
            </w:r>
          </w:p>
        </w:tc>
        <w:tc>
          <w:tcPr>
            <w:tcW w:w="3028" w:type="dxa"/>
          </w:tcPr>
          <w:p w:rsidR="00F95F1C" w:rsidRPr="009E469F" w:rsidRDefault="000865B1" w:rsidP="000865B1">
            <w:pPr>
              <w:jc w:val="center"/>
              <w:rPr>
                <w:rFonts w:hint="eastAsia"/>
              </w:rPr>
            </w:pPr>
            <w:r>
              <w:rPr>
                <w:sz w:val="21"/>
                <w:szCs w:val="21"/>
                <w:shd w:val="clear" w:color="auto" w:fill="FFFFFF"/>
              </w:rPr>
              <w:t>8.02776</w:t>
            </w:r>
          </w:p>
        </w:tc>
        <w:tc>
          <w:tcPr>
            <w:tcW w:w="3029" w:type="dxa"/>
          </w:tcPr>
          <w:p w:rsidR="00F95F1C" w:rsidRPr="009E469F" w:rsidRDefault="000865B1" w:rsidP="000865B1">
            <w:pPr>
              <w:jc w:val="center"/>
              <w:rPr>
                <w:rFonts w:hint="eastAsia"/>
              </w:rPr>
            </w:pPr>
            <w:r>
              <w:rPr>
                <w:sz w:val="21"/>
                <w:szCs w:val="21"/>
                <w:shd w:val="clear" w:color="auto" w:fill="FFFFFF"/>
              </w:rPr>
              <w:t>9.03806</w:t>
            </w:r>
          </w:p>
        </w:tc>
      </w:tr>
      <w:tr w:rsidR="00F95F1C" w:rsidTr="009E469F">
        <w:trPr>
          <w:jc w:val="center"/>
        </w:trPr>
        <w:tc>
          <w:tcPr>
            <w:tcW w:w="3028" w:type="dxa"/>
          </w:tcPr>
          <w:p w:rsidR="00F95F1C" w:rsidRPr="009E469F" w:rsidRDefault="009E469F" w:rsidP="009E469F">
            <w:pPr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vertAlign w:val="subscript"/>
              </w:rPr>
              <w:t>前9小時只有</w:t>
            </w:r>
            <w:r>
              <w:rPr>
                <w:rFonts w:ascii="新細明體" w:eastAsia="新細明體" w:hAnsi="新細明體" w:cs="新細明體"/>
                <w:sz w:val="24"/>
                <w:szCs w:val="24"/>
                <w:vertAlign w:val="subscript"/>
                <w:lang w:val="en-US"/>
              </w:rPr>
              <w:t>P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  <w:vertAlign w:val="subscript"/>
                <w:lang w:val="en-US"/>
              </w:rPr>
              <w:t>M2.5</w:t>
            </w:r>
          </w:p>
        </w:tc>
        <w:tc>
          <w:tcPr>
            <w:tcW w:w="3028" w:type="dxa"/>
          </w:tcPr>
          <w:p w:rsidR="00F95F1C" w:rsidRPr="000865B1" w:rsidRDefault="000865B1" w:rsidP="000865B1">
            <w:pPr>
              <w:jc w:val="center"/>
              <w:rPr>
                <w:rFonts w:hint="eastAsia"/>
              </w:rPr>
            </w:pPr>
            <w:r>
              <w:rPr>
                <w:sz w:val="21"/>
                <w:szCs w:val="21"/>
                <w:shd w:val="clear" w:color="auto" w:fill="FFFFFF"/>
              </w:rPr>
              <w:t>6.09551</w:t>
            </w:r>
          </w:p>
        </w:tc>
        <w:tc>
          <w:tcPr>
            <w:tcW w:w="3029" w:type="dxa"/>
          </w:tcPr>
          <w:p w:rsidR="00F95F1C" w:rsidRPr="000865B1" w:rsidRDefault="000865B1" w:rsidP="000865B1">
            <w:pPr>
              <w:jc w:val="center"/>
              <w:rPr>
                <w:rFonts w:hint="eastAsia"/>
              </w:rPr>
            </w:pPr>
            <w:r>
              <w:rPr>
                <w:sz w:val="21"/>
                <w:szCs w:val="21"/>
                <w:shd w:val="clear" w:color="auto" w:fill="FFFFFF"/>
              </w:rPr>
              <w:t>7.04791</w:t>
            </w:r>
          </w:p>
        </w:tc>
      </w:tr>
    </w:tbl>
    <w:p w:rsidR="008733A6" w:rsidRDefault="008733A6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:rsidR="000865B1" w:rsidRPr="007F30F5" w:rsidRDefault="000865B1">
      <w:pPr>
        <w:rPr>
          <w:rFonts w:ascii="新細明體" w:eastAsia="新細明體" w:hAnsi="新細明體" w:cs="新細明體" w:hint="eastAsia"/>
          <w:sz w:val="24"/>
          <w:szCs w:val="24"/>
          <w:lang w:val="en-US"/>
        </w:rPr>
      </w:pPr>
      <w:r w:rsidRPr="002B5679">
        <w:rPr>
          <w:rFonts w:ascii="Gungsuh" w:eastAsia="Gungsuh" w:hAnsi="Gungsuh" w:cs="Gungsuh" w:hint="eastAsia"/>
          <w:sz w:val="24"/>
          <w:szCs w:val="24"/>
        </w:rPr>
        <w:t>在我實作的程式中，只抽取</w:t>
      </w:r>
      <w:r w:rsidRPr="002B5679">
        <w:rPr>
          <w:rFonts w:ascii="Gungsuh" w:eastAsia="Gungsuh" w:hAnsi="Gungsuh" w:cs="Gungsuh"/>
          <w:sz w:val="24"/>
          <w:szCs w:val="24"/>
        </w:rPr>
        <w:t>P</w:t>
      </w:r>
      <w:r w:rsidRPr="002B5679">
        <w:rPr>
          <w:rFonts w:ascii="Gungsuh" w:eastAsia="Gungsuh" w:hAnsi="Gungsuh" w:cs="Gungsuh" w:hint="eastAsia"/>
          <w:sz w:val="24"/>
          <w:szCs w:val="24"/>
        </w:rPr>
        <w:t>M2.5的模型，在</w:t>
      </w:r>
      <w:r w:rsidRPr="002B5679">
        <w:rPr>
          <w:rFonts w:ascii="Gungsuh" w:eastAsia="Gungsuh" w:hAnsi="Gungsuh" w:cs="Gungsuh"/>
          <w:sz w:val="24"/>
          <w:szCs w:val="24"/>
        </w:rPr>
        <w:t>k</w:t>
      </w:r>
      <w:r w:rsidRPr="002B5679">
        <w:rPr>
          <w:rFonts w:ascii="Gungsuh" w:eastAsia="Gungsuh" w:hAnsi="Gungsuh" w:cs="Gungsuh" w:hint="eastAsia"/>
          <w:sz w:val="24"/>
          <w:szCs w:val="24"/>
        </w:rPr>
        <w:t>aggle上的分數是遠好於抽取全部</w:t>
      </w:r>
      <w:r w:rsidRPr="002B5679">
        <w:rPr>
          <w:rFonts w:ascii="Gungsuh" w:eastAsia="Gungsuh" w:hAnsi="Gungsuh" w:cs="Gungsuh"/>
          <w:sz w:val="24"/>
          <w:szCs w:val="24"/>
        </w:rPr>
        <w:t>f</w:t>
      </w:r>
      <w:r w:rsidRPr="002B5679">
        <w:rPr>
          <w:rFonts w:ascii="Gungsuh" w:eastAsia="Gungsuh" w:hAnsi="Gungsuh" w:cs="Gungsuh" w:hint="eastAsia"/>
          <w:sz w:val="24"/>
          <w:szCs w:val="24"/>
        </w:rPr>
        <w:t>eature的</w:t>
      </w:r>
      <w:r w:rsidR="007F30F5">
        <w:rPr>
          <w:rFonts w:ascii="Gungsuh" w:eastAsia="Gungsuh" w:hAnsi="Gungsuh" w:cs="Gungsuh" w:hint="eastAsia"/>
          <w:sz w:val="24"/>
          <w:szCs w:val="24"/>
        </w:rPr>
        <w:t>。</w:t>
      </w:r>
      <w:bookmarkStart w:id="0" w:name="_GoBack"/>
      <w:bookmarkEnd w:id="0"/>
    </w:p>
    <w:p w:rsidR="00E16DB9" w:rsidRPr="002B5679" w:rsidRDefault="00E16DB9">
      <w:pPr>
        <w:rPr>
          <w:rFonts w:ascii="Gungsuh" w:eastAsia="Gungsuh" w:hAnsi="Gungsuh" w:cs="Gungsuh" w:hint="eastAsia"/>
          <w:sz w:val="24"/>
          <w:szCs w:val="24"/>
          <w:lang w:val="en-US"/>
        </w:rPr>
      </w:pPr>
    </w:p>
    <w:p w:rsidR="008733A6" w:rsidRDefault="00655B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 (1%)將feature從抽前9小時改成抽前5小時，討論其變化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028"/>
        <w:gridCol w:w="3028"/>
        <w:gridCol w:w="3029"/>
      </w:tblGrid>
      <w:tr w:rsidR="009E469F" w:rsidTr="002F41FF">
        <w:trPr>
          <w:jc w:val="center"/>
        </w:trPr>
        <w:tc>
          <w:tcPr>
            <w:tcW w:w="3028" w:type="dxa"/>
          </w:tcPr>
          <w:p w:rsidR="009E469F" w:rsidRDefault="009E469F" w:rsidP="002F41FF">
            <w:pPr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  <w:vertAlign w:val="subscript"/>
              </w:rPr>
            </w:pPr>
          </w:p>
        </w:tc>
        <w:tc>
          <w:tcPr>
            <w:tcW w:w="3028" w:type="dxa"/>
          </w:tcPr>
          <w:p w:rsidR="009E469F" w:rsidRDefault="009E469F" w:rsidP="002F41FF">
            <w:pPr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  <w:vertAlign w:val="subscript"/>
              </w:rPr>
              <w:t>Pubilc Score</w:t>
            </w:r>
          </w:p>
        </w:tc>
        <w:tc>
          <w:tcPr>
            <w:tcW w:w="3029" w:type="dxa"/>
          </w:tcPr>
          <w:p w:rsidR="009E469F" w:rsidRDefault="009E469F" w:rsidP="002F41FF">
            <w:pPr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  <w:vertAlign w:val="subscript"/>
              </w:rPr>
              <w:t>Private Score</w:t>
            </w:r>
          </w:p>
        </w:tc>
      </w:tr>
      <w:tr w:rsidR="009E469F" w:rsidTr="002F41FF">
        <w:trPr>
          <w:jc w:val="center"/>
        </w:trPr>
        <w:tc>
          <w:tcPr>
            <w:tcW w:w="3028" w:type="dxa"/>
          </w:tcPr>
          <w:p w:rsidR="009E469F" w:rsidRPr="009E469F" w:rsidRDefault="009E469F" w:rsidP="002F41FF">
            <w:pPr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vertAlign w:val="subscript"/>
              </w:rPr>
              <w:t>前</w:t>
            </w:r>
            <w:r>
              <w:rPr>
                <w:rFonts w:ascii="新細明體" w:eastAsia="新細明體" w:hAnsi="新細明體" w:cs="新細明體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  <w:vertAlign w:val="subscript"/>
              </w:rPr>
              <w:t>小時的所有</w:t>
            </w:r>
            <w:r>
              <w:rPr>
                <w:rFonts w:ascii="新細明體" w:eastAsia="新細明體" w:hAnsi="新細明體" w:cs="新細明體"/>
                <w:sz w:val="24"/>
                <w:szCs w:val="24"/>
                <w:vertAlign w:val="subscript"/>
                <w:lang w:val="en-US"/>
              </w:rPr>
              <w:t>f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  <w:vertAlign w:val="subscript"/>
                <w:lang w:val="en-US"/>
              </w:rPr>
              <w:t>eature</w:t>
            </w:r>
          </w:p>
        </w:tc>
        <w:tc>
          <w:tcPr>
            <w:tcW w:w="3028" w:type="dxa"/>
          </w:tcPr>
          <w:p w:rsidR="009E469F" w:rsidRPr="002B5679" w:rsidRDefault="002B5679" w:rsidP="002B5679">
            <w:pPr>
              <w:jc w:val="center"/>
              <w:rPr>
                <w:rFonts w:hint="eastAsia"/>
              </w:rPr>
            </w:pPr>
            <w:r>
              <w:rPr>
                <w:sz w:val="21"/>
                <w:szCs w:val="21"/>
                <w:shd w:val="clear" w:color="auto" w:fill="FFFFFF"/>
              </w:rPr>
              <w:t>18.47992</w:t>
            </w:r>
          </w:p>
        </w:tc>
        <w:tc>
          <w:tcPr>
            <w:tcW w:w="3029" w:type="dxa"/>
          </w:tcPr>
          <w:p w:rsidR="009E469F" w:rsidRPr="002B5679" w:rsidRDefault="002B5679" w:rsidP="002B5679">
            <w:pPr>
              <w:jc w:val="center"/>
              <w:rPr>
                <w:rFonts w:hint="eastAsia"/>
              </w:rPr>
            </w:pPr>
            <w:r>
              <w:rPr>
                <w:sz w:val="21"/>
                <w:szCs w:val="21"/>
                <w:shd w:val="clear" w:color="auto" w:fill="FFFFFF"/>
              </w:rPr>
              <w:t>18.90672</w:t>
            </w:r>
          </w:p>
        </w:tc>
      </w:tr>
      <w:tr w:rsidR="009E469F" w:rsidTr="002F41FF">
        <w:trPr>
          <w:jc w:val="center"/>
        </w:trPr>
        <w:tc>
          <w:tcPr>
            <w:tcW w:w="3028" w:type="dxa"/>
          </w:tcPr>
          <w:p w:rsidR="009E469F" w:rsidRPr="009E469F" w:rsidRDefault="009E469F" w:rsidP="002F41FF">
            <w:pPr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  <w:vertAlign w:val="subscript"/>
              </w:rPr>
              <w:t>前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  <w:vertAlign w:val="subscript"/>
              </w:rPr>
              <w:t>5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  <w:vertAlign w:val="subscript"/>
              </w:rPr>
              <w:t>小時只有</w:t>
            </w:r>
            <w:r>
              <w:rPr>
                <w:rFonts w:ascii="新細明體" w:eastAsia="新細明體" w:hAnsi="新細明體" w:cs="新細明體"/>
                <w:sz w:val="24"/>
                <w:szCs w:val="24"/>
                <w:vertAlign w:val="subscript"/>
                <w:lang w:val="en-US"/>
              </w:rPr>
              <w:t>P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  <w:vertAlign w:val="subscript"/>
                <w:lang w:val="en-US"/>
              </w:rPr>
              <w:t>M2.5</w:t>
            </w:r>
          </w:p>
        </w:tc>
        <w:tc>
          <w:tcPr>
            <w:tcW w:w="3028" w:type="dxa"/>
          </w:tcPr>
          <w:p w:rsidR="009E469F" w:rsidRPr="002B5679" w:rsidRDefault="002B5679" w:rsidP="002B5679">
            <w:pPr>
              <w:jc w:val="center"/>
              <w:rPr>
                <w:rFonts w:hint="eastAsia"/>
              </w:rPr>
            </w:pPr>
            <w:r>
              <w:rPr>
                <w:sz w:val="21"/>
                <w:szCs w:val="21"/>
                <w:shd w:val="clear" w:color="auto" w:fill="FFFFFF"/>
              </w:rPr>
              <w:t>17.79629</w:t>
            </w:r>
          </w:p>
        </w:tc>
        <w:tc>
          <w:tcPr>
            <w:tcW w:w="3029" w:type="dxa"/>
          </w:tcPr>
          <w:p w:rsidR="009E469F" w:rsidRPr="002B5679" w:rsidRDefault="002B5679" w:rsidP="002B5679">
            <w:pPr>
              <w:jc w:val="center"/>
              <w:rPr>
                <w:rFonts w:hint="eastAsia"/>
              </w:rPr>
            </w:pPr>
            <w:r>
              <w:rPr>
                <w:sz w:val="21"/>
                <w:szCs w:val="21"/>
                <w:shd w:val="clear" w:color="auto" w:fill="FFFFFF"/>
              </w:rPr>
              <w:t>19.89730</w:t>
            </w:r>
          </w:p>
        </w:tc>
      </w:tr>
    </w:tbl>
    <w:p w:rsidR="008733A6" w:rsidRDefault="008733A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B5679" w:rsidRPr="002B5679" w:rsidRDefault="002B5679">
      <w:pP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>
        <w:rPr>
          <w:rFonts w:ascii="Gungsuh" w:eastAsia="Gungsuh" w:hAnsi="Gungsuh" w:cs="Gungsuh"/>
          <w:sz w:val="24"/>
          <w:szCs w:val="24"/>
        </w:rPr>
        <w:t>將feature從抽前9小時改成抽前5小時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，只取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PM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2.5的模型，在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K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aggle上的分數更低，可能的原因是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f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eature數太少了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(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p=5+1)，抽取全部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f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eature的模型分數會稍微好一點，但兩種模型皆不理想。</w:t>
      </w:r>
    </w:p>
    <w:p w:rsidR="008733A6" w:rsidRDefault="00655B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3. (1%)Regularization on all the weight with λ=0.1、0.01、0.001、0.0001，並作圖</w:t>
      </w:r>
    </w:p>
    <w:p w:rsidR="008733A6" w:rsidRDefault="009E26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0" t="0" r="12700" b="1270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17"/>
        <w:gridCol w:w="1817"/>
        <w:gridCol w:w="1817"/>
        <w:gridCol w:w="1817"/>
        <w:gridCol w:w="1817"/>
      </w:tblGrid>
      <w:tr w:rsidR="007F30F5" w:rsidRPr="007F30F5" w:rsidTr="007F30F5">
        <w:tc>
          <w:tcPr>
            <w:tcW w:w="1817" w:type="dxa"/>
          </w:tcPr>
          <w:p w:rsidR="007F30F5" w:rsidRPr="007F30F5" w:rsidRDefault="007F30F5">
            <w:pPr>
              <w:rPr>
                <w:rFonts w:ascii="Times New Roman" w:eastAsia="Times New Roman" w:hAnsi="Times New Roman" w:cs="Times New Roman" w:hint="eastAsia"/>
                <w:szCs w:val="24"/>
              </w:rPr>
            </w:pPr>
            <w:r w:rsidRPr="007F30F5">
              <w:rPr>
                <w:rFonts w:ascii="Gungsuh" w:eastAsia="Gungsuh" w:hAnsi="Gungsuh" w:cs="Gungsuh"/>
                <w:szCs w:val="24"/>
              </w:rPr>
              <w:t>λ</w:t>
            </w:r>
          </w:p>
        </w:tc>
        <w:tc>
          <w:tcPr>
            <w:tcW w:w="1817" w:type="dxa"/>
          </w:tcPr>
          <w:p w:rsidR="007F30F5" w:rsidRPr="007F30F5" w:rsidRDefault="007F30F5">
            <w:pPr>
              <w:rPr>
                <w:rFonts w:ascii="Times New Roman" w:eastAsia="Times New Roman" w:hAnsi="Times New Roman" w:cs="Times New Roman" w:hint="eastAsia"/>
                <w:szCs w:val="24"/>
              </w:rPr>
            </w:pPr>
            <w:r w:rsidRPr="007F30F5">
              <w:rPr>
                <w:rFonts w:ascii="Times New Roman" w:eastAsia="Times New Roman" w:hAnsi="Times New Roman" w:cs="Times New Roman"/>
                <w:szCs w:val="24"/>
              </w:rPr>
              <w:t>AllFeature_public</w:t>
            </w:r>
          </w:p>
        </w:tc>
        <w:tc>
          <w:tcPr>
            <w:tcW w:w="1817" w:type="dxa"/>
          </w:tcPr>
          <w:p w:rsidR="007F30F5" w:rsidRPr="007F30F5" w:rsidRDefault="007F30F5">
            <w:pPr>
              <w:rPr>
                <w:rFonts w:ascii="Times New Roman" w:eastAsia="Times New Roman" w:hAnsi="Times New Roman" w:cs="Times New Roman" w:hint="eastAsia"/>
                <w:szCs w:val="24"/>
              </w:rPr>
            </w:pPr>
            <w:r w:rsidRPr="007F30F5">
              <w:rPr>
                <w:rFonts w:ascii="Times New Roman" w:eastAsia="Times New Roman" w:hAnsi="Times New Roman" w:cs="Times New Roman"/>
                <w:szCs w:val="24"/>
              </w:rPr>
              <w:t>AllFeature_private</w:t>
            </w:r>
          </w:p>
        </w:tc>
        <w:tc>
          <w:tcPr>
            <w:tcW w:w="1817" w:type="dxa"/>
          </w:tcPr>
          <w:p w:rsidR="007F30F5" w:rsidRPr="007F30F5" w:rsidRDefault="007F30F5">
            <w:pPr>
              <w:rPr>
                <w:rFonts w:ascii="Times New Roman" w:eastAsia="Times New Roman" w:hAnsi="Times New Roman" w:cs="Times New Roman" w:hint="eastAsia"/>
                <w:szCs w:val="24"/>
              </w:rPr>
            </w:pPr>
            <w:r w:rsidRPr="007F30F5">
              <w:rPr>
                <w:rFonts w:ascii="Times New Roman" w:eastAsia="Times New Roman" w:hAnsi="Times New Roman" w:cs="Times New Roman"/>
                <w:szCs w:val="24"/>
              </w:rPr>
              <w:t>PM2.5_public</w:t>
            </w:r>
          </w:p>
        </w:tc>
        <w:tc>
          <w:tcPr>
            <w:tcW w:w="1817" w:type="dxa"/>
          </w:tcPr>
          <w:p w:rsidR="007F30F5" w:rsidRPr="007F30F5" w:rsidRDefault="007F30F5">
            <w:pPr>
              <w:rPr>
                <w:rFonts w:ascii="Times New Roman" w:eastAsia="Times New Roman" w:hAnsi="Times New Roman" w:cs="Times New Roman" w:hint="eastAsia"/>
                <w:szCs w:val="24"/>
              </w:rPr>
            </w:pPr>
            <w:r w:rsidRPr="007F30F5">
              <w:rPr>
                <w:rFonts w:ascii="Times New Roman" w:eastAsia="Times New Roman" w:hAnsi="Times New Roman" w:cs="Times New Roman"/>
                <w:szCs w:val="24"/>
              </w:rPr>
              <w:t>PM2.5_private</w:t>
            </w:r>
          </w:p>
        </w:tc>
      </w:tr>
      <w:tr w:rsidR="007F30F5" w:rsidTr="006B63EE">
        <w:tc>
          <w:tcPr>
            <w:tcW w:w="1817" w:type="dxa"/>
          </w:tcPr>
          <w:p w:rsidR="007F30F5" w:rsidRDefault="007F30F5" w:rsidP="007F30F5">
            <w:pP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0.1</w:t>
            </w:r>
          </w:p>
        </w:tc>
        <w:tc>
          <w:tcPr>
            <w:tcW w:w="1817" w:type="dxa"/>
            <w:vAlign w:val="center"/>
          </w:tcPr>
          <w:p w:rsidR="007F30F5" w:rsidRDefault="007F30F5" w:rsidP="007F30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7.54748</w:t>
            </w:r>
          </w:p>
        </w:tc>
        <w:tc>
          <w:tcPr>
            <w:tcW w:w="1817" w:type="dxa"/>
            <w:vAlign w:val="center"/>
          </w:tcPr>
          <w:p w:rsidR="007F30F5" w:rsidRDefault="007F30F5" w:rsidP="007F30F5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8.68879</w:t>
            </w:r>
          </w:p>
        </w:tc>
        <w:tc>
          <w:tcPr>
            <w:tcW w:w="1817" w:type="dxa"/>
            <w:vAlign w:val="center"/>
          </w:tcPr>
          <w:p w:rsidR="007F30F5" w:rsidRDefault="007F30F5" w:rsidP="007F30F5"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5.91274</w:t>
            </w:r>
          </w:p>
        </w:tc>
        <w:tc>
          <w:tcPr>
            <w:tcW w:w="1817" w:type="dxa"/>
            <w:vAlign w:val="center"/>
          </w:tcPr>
          <w:p w:rsidR="007F30F5" w:rsidRDefault="007F30F5" w:rsidP="007F30F5">
            <w:pPr>
              <w:jc w:val="right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7.2816</w:t>
            </w:r>
          </w:p>
        </w:tc>
      </w:tr>
      <w:tr w:rsidR="007F30F5" w:rsidTr="006B63EE">
        <w:tc>
          <w:tcPr>
            <w:tcW w:w="1817" w:type="dxa"/>
          </w:tcPr>
          <w:p w:rsidR="007F30F5" w:rsidRDefault="007F30F5" w:rsidP="007F30F5">
            <w:pP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0.01</w:t>
            </w:r>
          </w:p>
        </w:tc>
        <w:tc>
          <w:tcPr>
            <w:tcW w:w="1817" w:type="dxa"/>
            <w:vAlign w:val="center"/>
          </w:tcPr>
          <w:p w:rsidR="007F30F5" w:rsidRPr="007F30F5" w:rsidRDefault="007F30F5" w:rsidP="007F30F5">
            <w:pPr>
              <w:jc w:val="right"/>
              <w:rPr>
                <w:rFonts w:hint="eastAsia"/>
                <w:color w:val="000000"/>
              </w:rPr>
            </w:pPr>
            <w:r w:rsidRPr="007F30F5">
              <w:rPr>
                <w:color w:val="000000"/>
              </w:rPr>
              <w:t>6.41488</w:t>
            </w:r>
          </w:p>
        </w:tc>
        <w:tc>
          <w:tcPr>
            <w:tcW w:w="1817" w:type="dxa"/>
            <w:vAlign w:val="center"/>
          </w:tcPr>
          <w:p w:rsidR="007F30F5" w:rsidRPr="007F30F5" w:rsidRDefault="007F30F5" w:rsidP="007F30F5">
            <w:pPr>
              <w:jc w:val="right"/>
              <w:rPr>
                <w:color w:val="000000"/>
              </w:rPr>
            </w:pPr>
            <w:r w:rsidRPr="007F30F5">
              <w:rPr>
                <w:color w:val="000000"/>
              </w:rPr>
              <w:t>10.8005</w:t>
            </w:r>
          </w:p>
        </w:tc>
        <w:tc>
          <w:tcPr>
            <w:tcW w:w="1817" w:type="dxa"/>
            <w:vAlign w:val="center"/>
          </w:tcPr>
          <w:p w:rsidR="007F30F5" w:rsidRPr="007F30F5" w:rsidRDefault="007F30F5" w:rsidP="007F30F5">
            <w:pPr>
              <w:jc w:val="right"/>
              <w:rPr>
                <w:color w:val="000000"/>
              </w:rPr>
            </w:pPr>
            <w:r w:rsidRPr="007F30F5">
              <w:rPr>
                <w:color w:val="000000"/>
              </w:rPr>
              <w:t>6.14957</w:t>
            </w:r>
          </w:p>
        </w:tc>
        <w:tc>
          <w:tcPr>
            <w:tcW w:w="1817" w:type="dxa"/>
            <w:vAlign w:val="center"/>
          </w:tcPr>
          <w:p w:rsidR="007F30F5" w:rsidRPr="007F30F5" w:rsidRDefault="007F30F5" w:rsidP="007F30F5">
            <w:pPr>
              <w:jc w:val="right"/>
              <w:rPr>
                <w:color w:val="000000"/>
              </w:rPr>
            </w:pPr>
            <w:r w:rsidRPr="007F30F5">
              <w:rPr>
                <w:color w:val="000000"/>
              </w:rPr>
              <w:t>7.41655</w:t>
            </w:r>
          </w:p>
        </w:tc>
      </w:tr>
      <w:tr w:rsidR="007F30F5" w:rsidTr="006B63EE">
        <w:tc>
          <w:tcPr>
            <w:tcW w:w="1817" w:type="dxa"/>
          </w:tcPr>
          <w:p w:rsidR="007F30F5" w:rsidRDefault="007F30F5" w:rsidP="007F30F5">
            <w:pP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0.001</w:t>
            </w:r>
          </w:p>
        </w:tc>
        <w:tc>
          <w:tcPr>
            <w:tcW w:w="1817" w:type="dxa"/>
            <w:vAlign w:val="center"/>
          </w:tcPr>
          <w:p w:rsidR="007F30F5" w:rsidRPr="007F30F5" w:rsidRDefault="007F30F5" w:rsidP="007F30F5">
            <w:pPr>
              <w:jc w:val="right"/>
              <w:rPr>
                <w:color w:val="000000"/>
              </w:rPr>
            </w:pPr>
            <w:r w:rsidRPr="007F30F5">
              <w:rPr>
                <w:color w:val="000000"/>
              </w:rPr>
              <w:t>8.12723</w:t>
            </w:r>
          </w:p>
        </w:tc>
        <w:tc>
          <w:tcPr>
            <w:tcW w:w="1817" w:type="dxa"/>
            <w:vAlign w:val="center"/>
          </w:tcPr>
          <w:p w:rsidR="007F30F5" w:rsidRPr="007F30F5" w:rsidRDefault="007F30F5" w:rsidP="007F30F5">
            <w:pPr>
              <w:jc w:val="right"/>
              <w:rPr>
                <w:color w:val="000000"/>
              </w:rPr>
            </w:pPr>
            <w:r w:rsidRPr="007F30F5">
              <w:rPr>
                <w:color w:val="000000"/>
              </w:rPr>
              <w:t>8.36323</w:t>
            </w:r>
          </w:p>
        </w:tc>
        <w:tc>
          <w:tcPr>
            <w:tcW w:w="1817" w:type="dxa"/>
            <w:vAlign w:val="center"/>
          </w:tcPr>
          <w:p w:rsidR="007F30F5" w:rsidRPr="007F30F5" w:rsidRDefault="007F30F5" w:rsidP="007F30F5">
            <w:pPr>
              <w:jc w:val="right"/>
              <w:rPr>
                <w:color w:val="000000"/>
              </w:rPr>
            </w:pPr>
            <w:r w:rsidRPr="007F30F5">
              <w:rPr>
                <w:color w:val="000000"/>
              </w:rPr>
              <w:t>6.04844</w:t>
            </w:r>
          </w:p>
        </w:tc>
        <w:tc>
          <w:tcPr>
            <w:tcW w:w="1817" w:type="dxa"/>
            <w:vAlign w:val="center"/>
          </w:tcPr>
          <w:p w:rsidR="007F30F5" w:rsidRPr="007F30F5" w:rsidRDefault="007F30F5" w:rsidP="007F30F5">
            <w:pPr>
              <w:jc w:val="right"/>
              <w:rPr>
                <w:color w:val="000000"/>
              </w:rPr>
            </w:pPr>
            <w:r w:rsidRPr="007F30F5">
              <w:rPr>
                <w:color w:val="000000"/>
              </w:rPr>
              <w:t>7.44476</w:t>
            </w:r>
          </w:p>
        </w:tc>
      </w:tr>
      <w:tr w:rsidR="007F30F5" w:rsidTr="006B63EE">
        <w:tc>
          <w:tcPr>
            <w:tcW w:w="1817" w:type="dxa"/>
          </w:tcPr>
          <w:p w:rsidR="007F30F5" w:rsidRDefault="007F30F5" w:rsidP="007F30F5">
            <w:pP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0.0001</w:t>
            </w:r>
          </w:p>
        </w:tc>
        <w:tc>
          <w:tcPr>
            <w:tcW w:w="1817" w:type="dxa"/>
            <w:vAlign w:val="center"/>
          </w:tcPr>
          <w:p w:rsidR="007F30F5" w:rsidRPr="007F30F5" w:rsidRDefault="007F30F5" w:rsidP="007F30F5">
            <w:pPr>
              <w:jc w:val="right"/>
              <w:rPr>
                <w:color w:val="000000"/>
              </w:rPr>
            </w:pPr>
            <w:r w:rsidRPr="007F30F5">
              <w:rPr>
                <w:color w:val="000000"/>
              </w:rPr>
              <w:t>7.23828</w:t>
            </w:r>
          </w:p>
        </w:tc>
        <w:tc>
          <w:tcPr>
            <w:tcW w:w="1817" w:type="dxa"/>
            <w:vAlign w:val="center"/>
          </w:tcPr>
          <w:p w:rsidR="007F30F5" w:rsidRPr="007F30F5" w:rsidRDefault="007F30F5" w:rsidP="007F30F5">
            <w:pPr>
              <w:jc w:val="right"/>
              <w:rPr>
                <w:color w:val="000000"/>
              </w:rPr>
            </w:pPr>
            <w:r w:rsidRPr="007F30F5">
              <w:rPr>
                <w:color w:val="000000"/>
              </w:rPr>
              <w:t>8.38745</w:t>
            </w:r>
          </w:p>
        </w:tc>
        <w:tc>
          <w:tcPr>
            <w:tcW w:w="1817" w:type="dxa"/>
            <w:vAlign w:val="center"/>
          </w:tcPr>
          <w:p w:rsidR="007F30F5" w:rsidRPr="007F30F5" w:rsidRDefault="007F30F5" w:rsidP="007F30F5">
            <w:pPr>
              <w:jc w:val="right"/>
              <w:rPr>
                <w:color w:val="000000"/>
              </w:rPr>
            </w:pPr>
            <w:r w:rsidRPr="007F30F5">
              <w:rPr>
                <w:color w:val="000000"/>
              </w:rPr>
              <w:t>5.73555</w:t>
            </w:r>
          </w:p>
        </w:tc>
        <w:tc>
          <w:tcPr>
            <w:tcW w:w="1817" w:type="dxa"/>
            <w:vAlign w:val="center"/>
          </w:tcPr>
          <w:p w:rsidR="007F30F5" w:rsidRPr="007F30F5" w:rsidRDefault="007F30F5" w:rsidP="007F30F5">
            <w:pPr>
              <w:jc w:val="right"/>
              <w:rPr>
                <w:color w:val="000000"/>
              </w:rPr>
            </w:pPr>
            <w:r w:rsidRPr="007F30F5">
              <w:rPr>
                <w:color w:val="000000"/>
              </w:rPr>
              <w:t>7.0238</w:t>
            </w:r>
          </w:p>
        </w:tc>
      </w:tr>
    </w:tbl>
    <w:p w:rsidR="007F30F5" w:rsidRDefault="007F30F5">
      <w:pPr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8733A6" w:rsidRPr="007F30F5" w:rsidRDefault="007F30F5">
      <w:pPr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</w:rPr>
        <w:t>加入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R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egularization後，表現並沒有提升，推測可能是因為我的model並沒有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o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verfitting的問題，所以有沒有</w:t>
      </w:r>
      <w:r>
        <w:rPr>
          <w:rFonts w:ascii="新細明體" w:eastAsia="新細明體" w:hAnsi="新細明體" w:cs="新細明體" w:hint="eastAsia"/>
          <w:sz w:val="24"/>
          <w:szCs w:val="24"/>
        </w:rPr>
        <w:t>加入</w:t>
      </w:r>
      <w:r>
        <w:rPr>
          <w:rFonts w:ascii="新細明體" w:eastAsia="新細明體" w:hAnsi="新細明體" w:cs="新細明體"/>
          <w:sz w:val="24"/>
          <w:szCs w:val="24"/>
          <w:lang w:val="en-US"/>
        </w:rPr>
        <w:t>R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egularization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影響不大。</w:t>
      </w:r>
    </w:p>
    <w:p w:rsidR="008733A6" w:rsidRDefault="00655B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4. (1%)在線性回歸問題中，假設有 N 筆訓練資料，每筆訓練資料的特徵 (feature) 為一向量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Gungsuh" w:eastAsia="Gungsuh" w:hAnsi="Gungsuh" w:cs="Gungsuh"/>
          <w:sz w:val="24"/>
          <w:szCs w:val="24"/>
        </w:rPr>
        <w:t>，其標註(label)為一純量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Gungsuh" w:eastAsia="Gungsuh" w:hAnsi="Gungsuh" w:cs="Gungsuh"/>
          <w:sz w:val="24"/>
          <w:szCs w:val="24"/>
        </w:rPr>
        <w:t>，模型參數為一向量w (此處忽略偏權值 b)，則線性回歸的損失函數(loss function)為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sup>
          <m:e/>
        </m:nary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⋅w</m:t>
                </m:r>
              </m:e>
            </m:d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Gungsuh" w:eastAsia="Gungsuh" w:hAnsi="Gungsuh" w:cs="Gungsuh"/>
          <w:sz w:val="24"/>
          <w:szCs w:val="24"/>
        </w:rPr>
        <w:t xml:space="preserve"> 。若將所有訓練資料的特徵值以矩陣 X = [x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 xml:space="preserve"> 表示，所有訓練資料的標註以向量 y = [y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表示，請問如何以 X 和 y 表示可以最小化損失函數的向量 w ？請選出正確答案。(其中X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X為invertible)</w:t>
      </w:r>
    </w:p>
    <w:p w:rsidR="008733A6" w:rsidRDefault="00655B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8733A6" w:rsidRDefault="00655B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X)yX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</w:p>
    <w:p w:rsidR="008733A6" w:rsidRDefault="00655B4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E16DB9" w:rsidRPr="007F30F5" w:rsidRDefault="00655B40" w:rsidP="007F30F5">
      <w:pPr>
        <w:numPr>
          <w:ilvl w:val="0"/>
          <w:numId w:val="1"/>
        </w:numPr>
        <w:rPr>
          <w:rFonts w:ascii="Times New Roman" w:eastAsia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="Times New Roman" w:hAnsi="Times New Roman" w:cs="Times New Roman"/>
          <w:sz w:val="24"/>
          <w:szCs w:val="24"/>
        </w:rPr>
        <w:t>yX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</w:p>
    <w:p w:rsidR="007E6642" w:rsidRPr="007F30F5" w:rsidRDefault="007E6642">
      <w:pPr>
        <w:rPr>
          <w:rFonts w:hint="eastAsia"/>
          <w:sz w:val="28"/>
        </w:rPr>
      </w:pPr>
      <w:r w:rsidRPr="00E16DB9">
        <w:rPr>
          <w:rFonts w:hint="eastAsia"/>
          <w:sz w:val="28"/>
        </w:rPr>
        <w:t>Ans. (C)</w:t>
      </w:r>
    </w:p>
    <w:p w:rsidR="007E6642" w:rsidRPr="00E16DB9" w:rsidRDefault="007E6642" w:rsidP="00E16DB9">
      <w:pPr>
        <w:pStyle w:val="a5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L</m:t>
        </m:r>
        <m:r>
          <w:rPr>
            <w:rFonts w:ascii="Cambria Math" w:eastAsia="Times New Roman" w:hAnsi="Cambria Math" w:cs="Cambria Math"/>
            <w:sz w:val="24"/>
            <w:szCs w:val="24"/>
          </w:rPr>
          <m:t>oss</m:t>
        </m:r>
        <m:r>
          <w:rPr>
            <w:rFonts w:ascii="Cambria Math" w:eastAsia="Times New Roman" w:hAnsi="Cambria Math" w:cs="Times New Roman" w:hint="eastAsia"/>
            <w:sz w:val="24"/>
            <w:szCs w:val="24"/>
          </w:rPr>
          <m:t xml:space="preserve">= </m:t>
        </m:r>
        <m:nary>
          <m:naryPr>
            <m:chr m:val="∑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Cambria Math"/>
                <w:sz w:val="24"/>
                <w:szCs w:val="24"/>
              </w:rPr>
              <m:t>n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Times New Roman" w:hAnsi="Cambria Math" w:cs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⋅</m:t>
                    </m:r>
                    <m:r>
                      <w:rPr>
                        <w:rFonts w:ascii="Cambria Math" w:eastAsia="Times New Roman" w:hAnsi="Cambria Math" w:cs="Cambria Math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E16DB9">
        <w:rPr>
          <w:rFonts w:hint="eastAsia"/>
          <w:sz w:val="24"/>
          <w:szCs w:val="24"/>
        </w:rPr>
        <w:t xml:space="preserve"> </w:t>
      </w:r>
    </w:p>
    <w:p w:rsidR="007E6642" w:rsidRPr="00E16DB9" w:rsidRDefault="007E6642" w:rsidP="00E16DB9">
      <w:pPr>
        <w:pStyle w:val="a5"/>
        <w:numPr>
          <w:ilvl w:val="0"/>
          <w:numId w:val="3"/>
        </w:numPr>
        <w:ind w:leftChars="0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mbria Math"/>
                <w:sz w:val="24"/>
                <w:szCs w:val="24"/>
              </w:rPr>
              <m:t>∂Loss</m:t>
            </m:r>
          </m:num>
          <m:den>
            <m:r>
              <w:rPr>
                <w:rFonts w:ascii="Cambria Math" w:hAnsi="Cambria Math" w:cs="Cambria Math"/>
                <w:sz w:val="24"/>
                <w:szCs w:val="24"/>
              </w:rPr>
              <m:t>∂w</m:t>
            </m:r>
          </m:den>
        </m:f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mbria Math"/>
                <w:sz w:val="24"/>
                <w:szCs w:val="24"/>
              </w:rPr>
              <m:t>y</m:t>
            </m:r>
            <m:r>
              <w:rPr>
                <w:rFonts w:ascii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hAnsi="Cambria Math" w:cs="Cambria Math"/>
                <w:sz w:val="24"/>
                <w:szCs w:val="24"/>
              </w:rPr>
              <m:t>xw</m:t>
            </m:r>
          </m:e>
        </m:d>
        <m:r>
          <w:rPr>
            <w:rFonts w:ascii="Cambria Math" w:hAnsi="Cambria Math" w:hint="eastAsia"/>
            <w:sz w:val="24"/>
            <w:szCs w:val="24"/>
          </w:rPr>
          <m:t>=0</m:t>
        </m:r>
      </m:oMath>
    </w:p>
    <w:p w:rsidR="00E16DB9" w:rsidRPr="007F30F5" w:rsidRDefault="00E16DB9" w:rsidP="00E16DB9">
      <w:pPr>
        <w:pStyle w:val="a5"/>
        <w:numPr>
          <w:ilvl w:val="0"/>
          <w:numId w:val="3"/>
        </w:numPr>
        <w:ind w:leftChars="0"/>
        <w:rPr>
          <w:rFonts w:hint="eastAsia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hint="eastAsia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hint="eastAsia"/>
            <w:sz w:val="24"/>
            <w:szCs w:val="24"/>
          </w:rPr>
          <m:t>xw</m:t>
        </m:r>
      </m:oMath>
    </w:p>
    <w:p w:rsidR="007E6642" w:rsidRPr="00E16DB9" w:rsidRDefault="00E16DB9" w:rsidP="00E16DB9">
      <w:pPr>
        <w:pStyle w:val="a5"/>
        <w:numPr>
          <w:ilvl w:val="0"/>
          <w:numId w:val="3"/>
        </w:numPr>
        <w:ind w:leftChars="0"/>
        <w:rPr>
          <w:rFonts w:hint="eastAsia"/>
        </w:rPr>
      </w:pPr>
      <m:oMath>
        <m:r>
          <w:rPr>
            <w:rFonts w:ascii="Cambria Math" w:hAnsi="Cambria Math" w:cs="Cambria Math"/>
          </w:rPr>
          <m:t>w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T</m:t>
                </m:r>
              </m:sup>
            </m:sSup>
            <m:r>
              <w:rPr>
                <w:rFonts w:ascii="Cambria Math" w:hAnsi="Cambria Math" w:hint="eastAsia"/>
              </w:rPr>
              <m:t>x)</m:t>
            </m:r>
          </m:e>
          <m:sup>
            <m:r>
              <w:rPr>
                <w:rFonts w:ascii="Cambria Math" w:hAnsi="Cambria Math" w:hint="eastAsia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 w:hint="eastAsia"/>
          </w:rPr>
          <m:t>y</m:t>
        </m:r>
      </m:oMath>
    </w:p>
    <w:sectPr w:rsidR="007E6642" w:rsidRPr="00E16D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C4B0C"/>
    <w:multiLevelType w:val="multilevel"/>
    <w:tmpl w:val="95C4E936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EE70D2"/>
    <w:multiLevelType w:val="hybridMultilevel"/>
    <w:tmpl w:val="DC42492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50A181B"/>
    <w:multiLevelType w:val="multilevel"/>
    <w:tmpl w:val="DBD6345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33A6"/>
    <w:rsid w:val="000865B1"/>
    <w:rsid w:val="002B5679"/>
    <w:rsid w:val="00655B40"/>
    <w:rsid w:val="007E6642"/>
    <w:rsid w:val="007F30F5"/>
    <w:rsid w:val="008733A6"/>
    <w:rsid w:val="008C795C"/>
    <w:rsid w:val="009E26AE"/>
    <w:rsid w:val="009E469F"/>
    <w:rsid w:val="00AD3A5C"/>
    <w:rsid w:val="00E16DB9"/>
    <w:rsid w:val="00EB157D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D3BF"/>
  <w15:docId w15:val="{55BDAD59-D852-0747-AB20-9A28EC1E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95F1C"/>
    <w:pPr>
      <w:ind w:leftChars="200" w:left="480"/>
    </w:pPr>
  </w:style>
  <w:style w:type="table" w:styleId="a6">
    <w:name w:val="Table Grid"/>
    <w:basedOn w:val="a1"/>
    <w:uiPriority w:val="39"/>
    <w:rsid w:val="00F95F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E664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E26AE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E26AE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zh-TW" sz="1400" b="0" i="0" u="none" strike="noStrike" baseline="0">
                <a:effectLst/>
              </a:rPr>
              <a:t>Regularization on all the weight</a:t>
            </a:r>
            <a:r>
              <a:rPr lang="en-US" altLang="zh-TW" sz="1400" b="0" i="0" u="none" strike="noStrike" baseline="0">
                <a:effectLst/>
              </a:rPr>
              <a:t> </a:t>
            </a:r>
            <a:r>
              <a:rPr lang="zh-TW" altLang="zh-TW" sz="1400" b="0" i="0" u="none" strike="noStrike" baseline="0">
                <a:effectLst/>
              </a:rPr>
              <a:t>with λ  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AllFeature_public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7.5474800000000002</c:v>
                </c:pt>
                <c:pt idx="1">
                  <c:v>6.4148800000000001</c:v>
                </c:pt>
                <c:pt idx="2">
                  <c:v>8.1272300000000008</c:v>
                </c:pt>
                <c:pt idx="3">
                  <c:v>7.2382799999999996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1F-4042-84F7-700001F991F7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AllFeature_private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8.6887899999999991</c:v>
                </c:pt>
                <c:pt idx="1">
                  <c:v>10.80054</c:v>
                </c:pt>
                <c:pt idx="2">
                  <c:v>8.3632299999999997</c:v>
                </c:pt>
                <c:pt idx="3">
                  <c:v>8.3874499999999994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1F-4042-84F7-700001F991F7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PM2.5_public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5.9127400000000003</c:v>
                </c:pt>
                <c:pt idx="1">
                  <c:v>6.1495699999999998</c:v>
                </c:pt>
                <c:pt idx="2">
                  <c:v>6.0484400000000003</c:v>
                </c:pt>
                <c:pt idx="3">
                  <c:v>5.7355499999999999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1F-4042-84F7-700001F991F7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PM2.5_private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工作表1!$A$2:$A$5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7.2816000000000001</c:v>
                </c:pt>
                <c:pt idx="1">
                  <c:v>7.41655</c:v>
                </c:pt>
                <c:pt idx="2">
                  <c:v>7.4447599999999996</c:v>
                </c:pt>
                <c:pt idx="3">
                  <c:v>7.0237999999999996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11F-4042-84F7-700001F991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5422688"/>
        <c:axId val="765240176"/>
      </c:lineChart>
      <c:catAx>
        <c:axId val="76542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65240176"/>
        <c:crosses val="autoZero"/>
        <c:auto val="1"/>
        <c:lblAlgn val="ctr"/>
        <c:lblOffset val="100"/>
        <c:noMultiLvlLbl val="0"/>
      </c:catAx>
      <c:valAx>
        <c:axId val="76524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6542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9C8B64-F994-F449-A7B7-C76527A3A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2019-03-03T07:25:00Z</dcterms:created>
  <dcterms:modified xsi:type="dcterms:W3CDTF">2019-03-07T08:24:00Z</dcterms:modified>
</cp:coreProperties>
</file>