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242F8D" w14:textId="3A59DC01" w:rsidR="00947D67" w:rsidRPr="00D11C02" w:rsidRDefault="00947D67" w:rsidP="00D11C02">
      <w:pPr>
        <w:pStyle w:val="Titre1"/>
        <w:jc w:val="center"/>
        <w:rPr>
          <w:rFonts w:ascii="Cambria" w:hAnsi="Cambria" w:cs="Times New Roman"/>
          <w:b/>
          <w:color w:val="000000" w:themeColor="text1"/>
          <w:sz w:val="32"/>
          <w:szCs w:val="28"/>
        </w:rPr>
      </w:pPr>
      <w:r w:rsidRPr="00D11C02">
        <w:rPr>
          <w:rFonts w:ascii="Cambria" w:hAnsi="Cambria" w:cs="Times New Roman"/>
          <w:b/>
          <w:color w:val="000000" w:themeColor="text1"/>
          <w:sz w:val="32"/>
          <w:szCs w:val="28"/>
        </w:rPr>
        <w:t xml:space="preserve">Le rapport de </w:t>
      </w:r>
      <w:r w:rsidR="00D11C02" w:rsidRPr="00D11C02">
        <w:rPr>
          <w:rFonts w:ascii="Cambria" w:hAnsi="Cambria" w:cs="Times New Roman"/>
          <w:b/>
          <w:color w:val="000000" w:themeColor="text1"/>
          <w:sz w:val="32"/>
          <w:szCs w:val="28"/>
        </w:rPr>
        <w:t>TP1 du SLR203</w:t>
      </w:r>
    </w:p>
    <w:p w14:paraId="71ADAF2D" w14:textId="77777777" w:rsidR="00D11C02" w:rsidRDefault="00D11C02" w:rsidP="00947D67">
      <w:pPr>
        <w:jc w:val="center"/>
        <w:rPr>
          <w:b/>
          <w:szCs w:val="28"/>
        </w:rPr>
      </w:pPr>
    </w:p>
    <w:p w14:paraId="10261119" w14:textId="33F7D7EB" w:rsidR="008C0B0C" w:rsidRDefault="00947D67" w:rsidP="00D11C02">
      <w:pPr>
        <w:jc w:val="center"/>
        <w:rPr>
          <w:b/>
          <w:szCs w:val="28"/>
        </w:rPr>
      </w:pPr>
      <w:r>
        <w:rPr>
          <w:b/>
          <w:szCs w:val="28"/>
        </w:rPr>
        <w:t>Xin ZHANG</w:t>
      </w:r>
    </w:p>
    <w:p w14:paraId="462312F6" w14:textId="77777777" w:rsidR="00D11C02" w:rsidRPr="00D11C02" w:rsidRDefault="00D11C02" w:rsidP="00D11C02">
      <w:pPr>
        <w:jc w:val="center"/>
        <w:rPr>
          <w:b/>
          <w:szCs w:val="28"/>
        </w:rPr>
      </w:pPr>
    </w:p>
    <w:p w14:paraId="5835E598" w14:textId="3F9815BB" w:rsidR="008C0B0C" w:rsidRDefault="00D11C02" w:rsidP="008C0B0C">
      <w:pPr>
        <w:pStyle w:val="Titre2"/>
      </w:pPr>
      <w:r>
        <w:t>1</w:t>
      </w:r>
      <w:r w:rsidRPr="00D11C02">
        <w:rPr>
          <w:vertAlign w:val="superscript"/>
        </w:rPr>
        <w:t>ère</w:t>
      </w:r>
      <w:r>
        <w:t xml:space="preserve"> partie – transformation numérique</w:t>
      </w:r>
    </w:p>
    <w:p w14:paraId="3C22EFB0" w14:textId="3BE50D17" w:rsidR="00B55B3D" w:rsidRDefault="00B55B3D" w:rsidP="00B55B3D"/>
    <w:p w14:paraId="5D340A23" w14:textId="7682C507" w:rsidR="00D11C02" w:rsidRDefault="007C689A" w:rsidP="00551756">
      <w:pPr>
        <w:pStyle w:val="Titre3"/>
      </w:pPr>
      <w:r>
        <w:t xml:space="preserve">L’Article attribué : </w:t>
      </w:r>
      <w:r w:rsidRPr="007C689A">
        <w:t>5- IA et industrie 4.0</w:t>
      </w:r>
    </w:p>
    <w:p w14:paraId="1D0087D2" w14:textId="6483CF26" w:rsidR="007C689A" w:rsidRDefault="00FE5E1E" w:rsidP="00D11C02">
      <w:r>
        <w:t xml:space="preserve">La transformation numérique dans </w:t>
      </w:r>
      <w:r w:rsidR="001F5A11">
        <w:t>c</w:t>
      </w:r>
      <w:r w:rsidR="007C689A">
        <w:t xml:space="preserve">et article est du type </w:t>
      </w:r>
      <w:r w:rsidR="007C689A" w:rsidRPr="007C689A">
        <w:rPr>
          <w:b/>
        </w:rPr>
        <w:t>« L’automatisation »</w:t>
      </w:r>
      <w:r w:rsidR="007C689A" w:rsidRPr="007C689A">
        <w:t>.</w:t>
      </w:r>
      <w:r w:rsidR="007C689A">
        <w:t xml:space="preserve"> </w:t>
      </w:r>
      <w:r w:rsidR="00FC5568" w:rsidRPr="00FC5568">
        <w:t>Cet</w:t>
      </w:r>
      <w:r w:rsidR="003E715A">
        <w:t xml:space="preserve"> article a parlé </w:t>
      </w:r>
      <w:r w:rsidR="00FC5568" w:rsidRPr="00FC5568">
        <w:t>du monde virtuel, de la conception numérique, de la gestion avec les produits et objets du monde réel.</w:t>
      </w:r>
      <w:r w:rsidR="003E715A">
        <w:t xml:space="preserve"> Il s’agit de séduire les consommateurs avec des produits uniques et personnalisés, qui correspond à l’augmentation de productivité par un façon numérique. </w:t>
      </w:r>
    </w:p>
    <w:p w14:paraId="17AEF28A" w14:textId="2D9B65D6" w:rsidR="007C689A" w:rsidRDefault="007C689A" w:rsidP="00D11C02"/>
    <w:p w14:paraId="3D9E8415" w14:textId="08CCF057" w:rsidR="007C689A" w:rsidRDefault="007C689A" w:rsidP="007C689A">
      <w:pPr>
        <w:pStyle w:val="Titre2"/>
      </w:pPr>
      <w:r>
        <w:t>2</w:t>
      </w:r>
      <w:r w:rsidRPr="007C689A">
        <w:rPr>
          <w:vertAlign w:val="superscript"/>
        </w:rPr>
        <w:t>ème</w:t>
      </w:r>
      <w:r>
        <w:t xml:space="preserve"> partie</w:t>
      </w:r>
      <w:r w:rsidR="004E4B15">
        <w:t xml:space="preserve"> A</w:t>
      </w:r>
      <w:r>
        <w:t xml:space="preserve"> </w:t>
      </w:r>
      <w:r w:rsidR="000A617C">
        <w:t>–</w:t>
      </w:r>
      <w:r>
        <w:t xml:space="preserve"> </w:t>
      </w:r>
      <w:r w:rsidR="000A617C">
        <w:t>à la découverte d’API</w:t>
      </w:r>
      <w:r w:rsidR="00A70B6C">
        <w:t xml:space="preserve"> « White House » </w:t>
      </w:r>
    </w:p>
    <w:p w14:paraId="05DADA81" w14:textId="2FAEE3BC" w:rsidR="000A617C" w:rsidRDefault="000A617C" w:rsidP="000A617C"/>
    <w:p w14:paraId="63637198" w14:textId="59CBD014" w:rsidR="003E715A" w:rsidRPr="00551756" w:rsidRDefault="0093436D" w:rsidP="00551756">
      <w:pPr>
        <w:pStyle w:val="Titre3"/>
      </w:pPr>
      <w:r w:rsidRPr="00551756">
        <w:t>RESTful URLs</w:t>
      </w:r>
    </w:p>
    <w:p w14:paraId="7AFA7B29" w14:textId="74E90039" w:rsidR="00551756" w:rsidRDefault="00551756" w:rsidP="00551756">
      <w:pPr>
        <w:jc w:val="center"/>
      </w:pPr>
      <w:r>
        <w:rPr>
          <w:noProof/>
        </w:rPr>
        <w:drawing>
          <wp:inline distT="0" distB="0" distL="0" distR="0" wp14:anchorId="5BF6E63A" wp14:editId="09111197">
            <wp:extent cx="4998149" cy="2644140"/>
            <wp:effectExtent l="0" t="0" r="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2051" cy="265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A18D0" w14:textId="36CFE7F3" w:rsidR="00551756" w:rsidRDefault="00551756" w:rsidP="00551756">
      <w:r>
        <w:t xml:space="preserve">D’après la spécification ci-dessus, on peut voir que </w:t>
      </w:r>
      <w:r w:rsidRPr="00C324A9">
        <w:rPr>
          <w:b/>
        </w:rPr>
        <w:t>connaître l’URL suffit pour nommer et identifier une ressource</w:t>
      </w:r>
      <w:r>
        <w:t xml:space="preserve">, et il y a aussi des autres </w:t>
      </w:r>
      <w:r w:rsidR="00C324A9">
        <w:t xml:space="preserve">lignes pour diminuer les malentendus possibles et pour rendre l’URL plus </w:t>
      </w:r>
      <w:r w:rsidR="00C324A9" w:rsidRPr="004E4B15">
        <w:rPr>
          <w:b/>
        </w:rPr>
        <w:t>intuitive</w:t>
      </w:r>
      <w:r w:rsidR="00C324A9">
        <w:t>.</w:t>
      </w:r>
      <w:r w:rsidR="004E4B15">
        <w:t xml:space="preserve"> Et </w:t>
      </w:r>
      <w:r w:rsidR="004E4B15" w:rsidRPr="004E4B15">
        <w:rPr>
          <w:b/>
        </w:rPr>
        <w:t>les découplages</w:t>
      </w:r>
      <w:r w:rsidR="004E4B15">
        <w:t xml:space="preserve"> sont respectés car </w:t>
      </w:r>
      <w:r w:rsidR="004404DA">
        <w:t>le id et le format souhaité sont bien indiqués dans l’URL.</w:t>
      </w:r>
    </w:p>
    <w:p w14:paraId="596C0C6F" w14:textId="599C3FA9" w:rsidR="00C324A9" w:rsidRDefault="00C324A9" w:rsidP="00C324A9">
      <w:pPr>
        <w:pStyle w:val="Titre3"/>
      </w:pPr>
      <w:r>
        <w:lastRenderedPageBreak/>
        <w:t>HTTP Verbes</w:t>
      </w:r>
    </w:p>
    <w:p w14:paraId="309830FE" w14:textId="3C4C0B34" w:rsidR="00C324A9" w:rsidRDefault="00C324A9" w:rsidP="00C324A9">
      <w:r w:rsidRPr="00C324A9">
        <w:drawing>
          <wp:inline distT="0" distB="0" distL="0" distR="0" wp14:anchorId="486FC4F1" wp14:editId="53DC0F84">
            <wp:extent cx="5972810" cy="1990090"/>
            <wp:effectExtent l="0" t="0" r="889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4642C" w14:textId="5915D0C9" w:rsidR="0053403B" w:rsidRDefault="004E4B15" w:rsidP="00C324A9">
      <w:r>
        <w:t xml:space="preserve">Le protocole </w:t>
      </w:r>
      <w:r w:rsidRPr="004E4B15">
        <w:rPr>
          <w:b/>
        </w:rPr>
        <w:t>HTTP</w:t>
      </w:r>
      <w:r>
        <w:t xml:space="preserve"> avec ses opérations essentielles (</w:t>
      </w:r>
      <w:r w:rsidRPr="004E4B15">
        <w:rPr>
          <w:b/>
        </w:rPr>
        <w:t>POST, GET, PUT, DELETE</w:t>
      </w:r>
      <w:r>
        <w:t xml:space="preserve">) sont utilisé ici, et on sait que l’opération GET est </w:t>
      </w:r>
      <w:r>
        <w:rPr>
          <w:rFonts w:hint="eastAsia"/>
        </w:rPr>
        <w:t>i</w:t>
      </w:r>
      <w:r>
        <w:t xml:space="preserve">dempotente et sécuritaire. </w:t>
      </w:r>
      <w:r w:rsidR="0053403B">
        <w:t xml:space="preserve">Et comme indiqué dans le tableau, il y a toujours une réponse (parfois les réponses des erreurs) du serveur n’importe les opérations du client, ainsi les opérations sont </w:t>
      </w:r>
      <w:r w:rsidR="0053403B" w:rsidRPr="0053403B">
        <w:rPr>
          <w:b/>
        </w:rPr>
        <w:t>auto-suffisantes</w:t>
      </w:r>
      <w:r w:rsidR="0053403B">
        <w:t xml:space="preserve"> et la condition de </w:t>
      </w:r>
      <w:r w:rsidR="0053403B">
        <w:rPr>
          <w:b/>
        </w:rPr>
        <w:t xml:space="preserve">pas d’état </w:t>
      </w:r>
      <w:r w:rsidR="0053403B">
        <w:t>est donc satisfait.</w:t>
      </w:r>
    </w:p>
    <w:p w14:paraId="34F78FD4" w14:textId="18558592" w:rsidR="0053403B" w:rsidRDefault="0053403B" w:rsidP="00C324A9"/>
    <w:p w14:paraId="23F1E571" w14:textId="48D943ED" w:rsidR="0053403B" w:rsidRDefault="00D47B34" w:rsidP="0053403B">
      <w:pPr>
        <w:pStyle w:val="Titre3"/>
      </w:pPr>
      <w:r>
        <w:t>La gestion des erreurs</w:t>
      </w:r>
    </w:p>
    <w:p w14:paraId="520FA520" w14:textId="63C52C06" w:rsidR="00D47B34" w:rsidRPr="00D47B34" w:rsidRDefault="00D47B34" w:rsidP="00D47B34">
      <w:r>
        <w:rPr>
          <w:noProof/>
        </w:rPr>
        <w:drawing>
          <wp:inline distT="0" distB="0" distL="0" distR="0" wp14:anchorId="1E36D5B9" wp14:editId="2B55E9B7">
            <wp:extent cx="5972810" cy="3434715"/>
            <wp:effectExtent l="0" t="0" r="889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98FDE" w14:textId="47F94B45" w:rsidR="004404DA" w:rsidRPr="00C324A9" w:rsidRDefault="00D47B34" w:rsidP="00C324A9">
      <w:pPr>
        <w:rPr>
          <w:rFonts w:hint="eastAsia"/>
        </w:rPr>
      </w:pPr>
      <w:r>
        <w:lastRenderedPageBreak/>
        <w:t xml:space="preserve">Dans la gestion des erreurs, </w:t>
      </w:r>
      <w:r w:rsidRPr="00D47B34">
        <w:rPr>
          <w:b/>
        </w:rPr>
        <w:t>les codes de statut HTTP</w:t>
      </w:r>
      <w:r>
        <w:t xml:space="preserve"> sont utilisés pour indiquer le résultat de requête. Et ce code de statut apparaît dans la première ligne de la réponse.  </w:t>
      </w:r>
    </w:p>
    <w:p w14:paraId="1117B834" w14:textId="4082F1C5" w:rsidR="00551756" w:rsidRDefault="00551756" w:rsidP="0093436D"/>
    <w:p w14:paraId="7A81ED87" w14:textId="772215CE" w:rsidR="00D47B34" w:rsidRPr="0093436D" w:rsidRDefault="00D47B34" w:rsidP="00D47B34">
      <w:pPr>
        <w:pStyle w:val="Titre3"/>
      </w:pPr>
      <w:r>
        <w:t xml:space="preserve">Les </w:t>
      </w:r>
      <w:r w:rsidRPr="00D47B34">
        <w:t>limite</w:t>
      </w:r>
      <w:r>
        <w:t>s</w:t>
      </w:r>
      <w:r w:rsidRPr="00D47B34">
        <w:t xml:space="preserve"> d'enregistrement</w:t>
      </w:r>
    </w:p>
    <w:p w14:paraId="0A82B876" w14:textId="71AB7D57" w:rsidR="000A617C" w:rsidRDefault="00D47B34" w:rsidP="000A617C">
      <w:r w:rsidRPr="00D47B34">
        <w:drawing>
          <wp:inline distT="0" distB="0" distL="0" distR="0" wp14:anchorId="1F86AC93" wp14:editId="072C1088">
            <wp:extent cx="5972810" cy="3662045"/>
            <wp:effectExtent l="0" t="0" r="889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66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45609" w14:textId="7F474242" w:rsidR="00D47B34" w:rsidRDefault="00D47B34" w:rsidP="000A617C">
      <w:r>
        <w:t xml:space="preserve">Les paramètres utilisés </w:t>
      </w:r>
      <w:r w:rsidR="008F070C">
        <w:t xml:space="preserve">sont aussi retournés avec la réponse, l’API est donc </w:t>
      </w:r>
      <w:proofErr w:type="spellStart"/>
      <w:r w:rsidR="008F070C">
        <w:rPr>
          <w:b/>
        </w:rPr>
        <w:t>auto-descriptive</w:t>
      </w:r>
      <w:proofErr w:type="spellEnd"/>
      <w:r w:rsidR="008F070C">
        <w:t>.</w:t>
      </w:r>
    </w:p>
    <w:p w14:paraId="6BC5C78C" w14:textId="1D854384" w:rsidR="008F070C" w:rsidRDefault="008F070C" w:rsidP="000A617C"/>
    <w:p w14:paraId="1C7BE9F5" w14:textId="72C1073C" w:rsidR="008F070C" w:rsidRDefault="008F070C" w:rsidP="008F070C">
      <w:pPr>
        <w:pStyle w:val="Titre2"/>
      </w:pPr>
      <w:r>
        <w:t>2</w:t>
      </w:r>
      <w:r w:rsidRPr="008F070C">
        <w:rPr>
          <w:vertAlign w:val="superscript"/>
        </w:rPr>
        <w:t>ème</w:t>
      </w:r>
      <w:r>
        <w:t xml:space="preserve"> partie B – le test des appels </w:t>
      </w:r>
      <w:proofErr w:type="spellStart"/>
      <w:r>
        <w:t>cURL</w:t>
      </w:r>
      <w:proofErr w:type="spellEnd"/>
      <w:r>
        <w:t xml:space="preserve"> d’une API</w:t>
      </w:r>
    </w:p>
    <w:p w14:paraId="723F8D31" w14:textId="0B188F82" w:rsidR="008F070C" w:rsidRDefault="008F070C" w:rsidP="008F070C"/>
    <w:p w14:paraId="484627B2" w14:textId="6E3336C4" w:rsidR="008F070C" w:rsidRDefault="00BF5395" w:rsidP="008F070C">
      <w:pPr>
        <w:rPr>
          <w:lang w:val="en-US"/>
        </w:rPr>
      </w:pPr>
      <w:r w:rsidRPr="00BF5395">
        <w:drawing>
          <wp:inline distT="0" distB="0" distL="0" distR="0" wp14:anchorId="2A663BB0" wp14:editId="1E45935E">
            <wp:extent cx="5972810" cy="288925"/>
            <wp:effectExtent l="0" t="0" r="889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8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8F131" w14:textId="47321FCC" w:rsidR="00BF5395" w:rsidRDefault="000C2130" w:rsidP="008F070C">
      <w:r w:rsidRPr="000C2130">
        <w:t xml:space="preserve">Le premier </w:t>
      </w:r>
      <w:r>
        <w:t xml:space="preserve">essai n’a pas réussi car l’authentification est nécessaire et je n’ai pas encore un compte de développeur chez Twitter.  </w:t>
      </w:r>
      <w:r w:rsidR="0090618E">
        <w:t>Et la vérification va prendre quelques jours</w:t>
      </w:r>
    </w:p>
    <w:p w14:paraId="31C6C1D4" w14:textId="42DFD922" w:rsidR="000C2130" w:rsidRDefault="000C2130" w:rsidP="008F070C">
      <w:r w:rsidRPr="000C2130">
        <w:drawing>
          <wp:inline distT="0" distB="0" distL="0" distR="0" wp14:anchorId="7654CDA2" wp14:editId="12B4F320">
            <wp:extent cx="5972810" cy="885825"/>
            <wp:effectExtent l="0" t="0" r="8890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9C445" w14:textId="5882D6EA" w:rsidR="000C2130" w:rsidRDefault="0090618E" w:rsidP="008F070C">
      <w:r>
        <w:lastRenderedPageBreak/>
        <w:t>Alors j’ai essayé avec l’API Flickr comme dessous :</w:t>
      </w:r>
    </w:p>
    <w:p w14:paraId="2E7BC685" w14:textId="36D3479D" w:rsidR="0090618E" w:rsidRDefault="0090618E" w:rsidP="008F070C">
      <w:r w:rsidRPr="0090618E">
        <w:drawing>
          <wp:inline distT="0" distB="0" distL="0" distR="0" wp14:anchorId="7F04E344" wp14:editId="14630C15">
            <wp:extent cx="5972810" cy="879475"/>
            <wp:effectExtent l="0" t="0" r="889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87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29AA6" w14:textId="021E0006" w:rsidR="0090618E" w:rsidRDefault="0090618E" w:rsidP="008F070C">
      <w:r>
        <w:t>Une réponse du type HTML est retournée. Et réponse similaire est reçu par méthode POST.</w:t>
      </w:r>
    </w:p>
    <w:p w14:paraId="626F1E89" w14:textId="53F39FBA" w:rsidR="0090618E" w:rsidRDefault="0090618E" w:rsidP="008F070C">
      <w:r w:rsidRPr="0090618E">
        <w:drawing>
          <wp:inline distT="0" distB="0" distL="0" distR="0" wp14:anchorId="277EABAB" wp14:editId="53CB50B2">
            <wp:extent cx="5972810" cy="3028315"/>
            <wp:effectExtent l="0" t="0" r="8890" b="63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3803A" w14:textId="78C4D1DE" w:rsidR="0090618E" w:rsidRPr="007E634D" w:rsidRDefault="0090618E" w:rsidP="008F070C">
      <w:r>
        <w:t>Et je n’ai pas accès d</w:t>
      </w:r>
      <w:r w:rsidR="007E634D">
        <w:t>u</w:t>
      </w:r>
      <w:r>
        <w:t xml:space="preserve"> fichier </w:t>
      </w:r>
      <w:r w:rsidR="007E634D" w:rsidRPr="007E634D">
        <w:rPr>
          <w:i/>
        </w:rPr>
        <w:t>OCTO-Refcard_API_Design_EN_3.0.pdf</w:t>
      </w:r>
      <w:r w:rsidR="007E634D">
        <w:t>. Mais tous le autre fichiers fonctionnent bien.</w:t>
      </w:r>
      <w:bookmarkStart w:id="0" w:name="_GoBack"/>
      <w:bookmarkEnd w:id="0"/>
    </w:p>
    <w:sectPr w:rsidR="0090618E" w:rsidRPr="007E634D" w:rsidSect="00244CDC">
      <w:headerReference w:type="default" r:id="rId16"/>
      <w:footerReference w:type="default" r:id="rId17"/>
      <w:pgSz w:w="12240" w:h="15840"/>
      <w:pgMar w:top="1417" w:right="1417" w:bottom="1417" w:left="1417" w:header="708" w:footer="708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9D4183" w14:textId="77777777" w:rsidR="002048BD" w:rsidRDefault="002048BD" w:rsidP="00947D67">
      <w:pPr>
        <w:spacing w:after="0" w:line="240" w:lineRule="auto"/>
      </w:pPr>
      <w:r>
        <w:separator/>
      </w:r>
    </w:p>
    <w:p w14:paraId="19E718CE" w14:textId="77777777" w:rsidR="002048BD" w:rsidRDefault="002048BD"/>
  </w:endnote>
  <w:endnote w:type="continuationSeparator" w:id="0">
    <w:p w14:paraId="50C202B2" w14:textId="77777777" w:rsidR="002048BD" w:rsidRDefault="002048BD" w:rsidP="00947D67">
      <w:pPr>
        <w:spacing w:after="0" w:line="240" w:lineRule="auto"/>
      </w:pPr>
      <w:r>
        <w:continuationSeparator/>
      </w:r>
    </w:p>
    <w:p w14:paraId="3DEE36C3" w14:textId="77777777" w:rsidR="002048BD" w:rsidRDefault="002048B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20251897"/>
      <w:docPartObj>
        <w:docPartGallery w:val="Page Numbers (Bottom of Page)"/>
        <w:docPartUnique/>
      </w:docPartObj>
    </w:sdtPr>
    <w:sdtEndPr>
      <w:rPr>
        <w:szCs w:val="24"/>
      </w:rPr>
    </w:sdtEndPr>
    <w:sdtContent>
      <w:p w14:paraId="7FA310FB" w14:textId="0AB8344D" w:rsidR="003F3D2C" w:rsidRDefault="003F3D2C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DE899EF" w14:textId="77777777" w:rsidR="003F3D2C" w:rsidRDefault="003F3D2C">
    <w:pPr>
      <w:pStyle w:val="Pieddepage"/>
    </w:pPr>
  </w:p>
  <w:p w14:paraId="5E60290C" w14:textId="77777777" w:rsidR="00586260" w:rsidRDefault="0058626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E31E32" w14:textId="77777777" w:rsidR="002048BD" w:rsidRDefault="002048BD" w:rsidP="00947D67">
      <w:pPr>
        <w:spacing w:after="0" w:line="240" w:lineRule="auto"/>
      </w:pPr>
      <w:r>
        <w:separator/>
      </w:r>
    </w:p>
    <w:p w14:paraId="420A27F9" w14:textId="77777777" w:rsidR="002048BD" w:rsidRDefault="002048BD"/>
  </w:footnote>
  <w:footnote w:type="continuationSeparator" w:id="0">
    <w:p w14:paraId="62875CCD" w14:textId="77777777" w:rsidR="002048BD" w:rsidRDefault="002048BD" w:rsidP="00947D67">
      <w:pPr>
        <w:spacing w:after="0" w:line="240" w:lineRule="auto"/>
      </w:pPr>
      <w:r>
        <w:continuationSeparator/>
      </w:r>
    </w:p>
    <w:p w14:paraId="7E001E01" w14:textId="77777777" w:rsidR="002048BD" w:rsidRDefault="002048B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564A2" w14:textId="25A56AB9" w:rsidR="003F3D2C" w:rsidRPr="003F3D2C" w:rsidRDefault="002048BD" w:rsidP="003F3D2C">
    <w:pPr>
      <w:rPr>
        <w:szCs w:val="24"/>
      </w:rPr>
    </w:pPr>
    <w:sdt>
      <w:sdtPr>
        <w:rPr>
          <w:szCs w:val="24"/>
        </w:rPr>
        <w:alias w:val="Titre"/>
        <w:id w:val="78404852"/>
        <w:placeholder>
          <w:docPart w:val="C8AE131049AE49E0B6F358E6C83D2186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3F3D2C">
          <w:rPr>
            <w:szCs w:val="24"/>
          </w:rPr>
          <w:t>SLR20</w:t>
        </w:r>
        <w:r w:rsidR="00D11C02">
          <w:rPr>
            <w:szCs w:val="24"/>
          </w:rPr>
          <w:t>3</w:t>
        </w:r>
      </w:sdtContent>
    </w:sdt>
    <w:r w:rsidR="003F3D2C" w:rsidRPr="003F3D2C">
      <w:rPr>
        <w:szCs w:val="24"/>
      </w:rPr>
      <w:ptab w:relativeTo="margin" w:alignment="right" w:leader="none"/>
    </w:r>
    <w:sdt>
      <w:sdtPr>
        <w:rPr>
          <w:rFonts w:hint="eastAsia"/>
          <w:szCs w:val="24"/>
        </w:rPr>
        <w:alias w:val="Date "/>
        <w:id w:val="78404859"/>
        <w:placeholder>
          <w:docPart w:val="906C2D782D9A498B9282242F0D99425E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18-11-12T00:00:00Z">
          <w:dateFormat w:val="dd MMMM yyyy"/>
          <w:lid w:val="fr-FR"/>
          <w:storeMappedDataAs w:val="dateTime"/>
          <w:calendar w:val="gregorian"/>
        </w:date>
      </w:sdtPr>
      <w:sdtEndPr/>
      <w:sdtContent>
        <w:r w:rsidR="00D11C02">
          <w:rPr>
            <w:szCs w:val="24"/>
          </w:rPr>
          <w:t>1</w:t>
        </w:r>
        <w:r w:rsidR="003F3D2C">
          <w:rPr>
            <w:szCs w:val="24"/>
          </w:rPr>
          <w:t xml:space="preserve">2 </w:t>
        </w:r>
        <w:r w:rsidR="00D11C02">
          <w:rPr>
            <w:szCs w:val="24"/>
          </w:rPr>
          <w:t>novembre</w:t>
        </w:r>
        <w:r w:rsidR="003F3D2C">
          <w:rPr>
            <w:szCs w:val="24"/>
          </w:rPr>
          <w:t xml:space="preserve"> 2018</w:t>
        </w:r>
      </w:sdtContent>
    </w:sdt>
  </w:p>
  <w:p w14:paraId="60B3DC6F" w14:textId="77777777" w:rsidR="003F3D2C" w:rsidRDefault="003F3D2C">
    <w:pPr>
      <w:pStyle w:val="En-tte"/>
    </w:pPr>
  </w:p>
  <w:p w14:paraId="58330042" w14:textId="77777777" w:rsidR="00586260" w:rsidRDefault="0058626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27046"/>
    <w:multiLevelType w:val="hybridMultilevel"/>
    <w:tmpl w:val="264C8E5A"/>
    <w:lvl w:ilvl="0" w:tplc="55BED1B8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E222E"/>
    <w:multiLevelType w:val="hybridMultilevel"/>
    <w:tmpl w:val="9610849C"/>
    <w:lvl w:ilvl="0" w:tplc="426C765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123D01"/>
    <w:multiLevelType w:val="hybridMultilevel"/>
    <w:tmpl w:val="F3CC853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0FC"/>
    <w:rsid w:val="000753E9"/>
    <w:rsid w:val="000A617C"/>
    <w:rsid w:val="000B6847"/>
    <w:rsid w:val="000C2130"/>
    <w:rsid w:val="000D6497"/>
    <w:rsid w:val="00120312"/>
    <w:rsid w:val="0018573A"/>
    <w:rsid w:val="001B75E0"/>
    <w:rsid w:val="001C33B2"/>
    <w:rsid w:val="001F5A11"/>
    <w:rsid w:val="002048BD"/>
    <w:rsid w:val="00244CDC"/>
    <w:rsid w:val="00272B28"/>
    <w:rsid w:val="002A2F20"/>
    <w:rsid w:val="002B50A4"/>
    <w:rsid w:val="002C307E"/>
    <w:rsid w:val="002E69EF"/>
    <w:rsid w:val="003256E3"/>
    <w:rsid w:val="003619F4"/>
    <w:rsid w:val="003C15AF"/>
    <w:rsid w:val="003C2A89"/>
    <w:rsid w:val="003D5985"/>
    <w:rsid w:val="003E715A"/>
    <w:rsid w:val="003F3D2C"/>
    <w:rsid w:val="004404DA"/>
    <w:rsid w:val="004A3700"/>
    <w:rsid w:val="004E4B15"/>
    <w:rsid w:val="004E5542"/>
    <w:rsid w:val="004F70DC"/>
    <w:rsid w:val="0050460F"/>
    <w:rsid w:val="00512E3D"/>
    <w:rsid w:val="0053403B"/>
    <w:rsid w:val="00535361"/>
    <w:rsid w:val="00545845"/>
    <w:rsid w:val="00551756"/>
    <w:rsid w:val="00581677"/>
    <w:rsid w:val="00586260"/>
    <w:rsid w:val="005C78A2"/>
    <w:rsid w:val="006060B0"/>
    <w:rsid w:val="006443DF"/>
    <w:rsid w:val="006B6156"/>
    <w:rsid w:val="00724654"/>
    <w:rsid w:val="00750520"/>
    <w:rsid w:val="00760BEA"/>
    <w:rsid w:val="00770DC9"/>
    <w:rsid w:val="007912EB"/>
    <w:rsid w:val="007B3D81"/>
    <w:rsid w:val="007C689A"/>
    <w:rsid w:val="007E634D"/>
    <w:rsid w:val="00816533"/>
    <w:rsid w:val="008A6B3A"/>
    <w:rsid w:val="008C0B0C"/>
    <w:rsid w:val="008D6AB2"/>
    <w:rsid w:val="008F070C"/>
    <w:rsid w:val="0090618E"/>
    <w:rsid w:val="0093436D"/>
    <w:rsid w:val="00947D67"/>
    <w:rsid w:val="0096513B"/>
    <w:rsid w:val="009712E1"/>
    <w:rsid w:val="00A70B6C"/>
    <w:rsid w:val="00A820FC"/>
    <w:rsid w:val="00AB7A46"/>
    <w:rsid w:val="00B02AA0"/>
    <w:rsid w:val="00B55B3D"/>
    <w:rsid w:val="00B71C58"/>
    <w:rsid w:val="00BB264C"/>
    <w:rsid w:val="00BB61D1"/>
    <w:rsid w:val="00BD37BB"/>
    <w:rsid w:val="00BE4CAF"/>
    <w:rsid w:val="00BF0E6F"/>
    <w:rsid w:val="00BF5395"/>
    <w:rsid w:val="00C324A9"/>
    <w:rsid w:val="00C47249"/>
    <w:rsid w:val="00C52CF3"/>
    <w:rsid w:val="00C93718"/>
    <w:rsid w:val="00CC2834"/>
    <w:rsid w:val="00D076EF"/>
    <w:rsid w:val="00D11C02"/>
    <w:rsid w:val="00D15023"/>
    <w:rsid w:val="00D41985"/>
    <w:rsid w:val="00D47B34"/>
    <w:rsid w:val="00D60E31"/>
    <w:rsid w:val="00D64870"/>
    <w:rsid w:val="00DE7FA9"/>
    <w:rsid w:val="00E11511"/>
    <w:rsid w:val="00E41641"/>
    <w:rsid w:val="00EF06E6"/>
    <w:rsid w:val="00F02605"/>
    <w:rsid w:val="00F1408C"/>
    <w:rsid w:val="00F359DE"/>
    <w:rsid w:val="00F51F0F"/>
    <w:rsid w:val="00F82D6F"/>
    <w:rsid w:val="00F879F4"/>
    <w:rsid w:val="00FC5568"/>
    <w:rsid w:val="00FC7FD9"/>
    <w:rsid w:val="00FE5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AAA3FC"/>
  <w15:chartTrackingRefBased/>
  <w15:docId w15:val="{32271211-3264-47F8-86C5-223D1CAE8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Theme="minorEastAsia" w:hAnsi="Cambria" w:cstheme="minorBidi"/>
        <w:sz w:val="32"/>
        <w:szCs w:val="22"/>
        <w:lang w:val="fr-FR" w:eastAsia="zh-CN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41641"/>
    <w:rPr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947D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C0B0C"/>
    <w:pPr>
      <w:keepNext/>
      <w:keepLines/>
      <w:spacing w:before="40" w:after="0"/>
      <w:jc w:val="left"/>
      <w:outlineLvl w:val="1"/>
    </w:pPr>
    <w:rPr>
      <w:rFonts w:eastAsiaTheme="majorEastAsia" w:cstheme="majorBidi"/>
      <w:b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51756"/>
    <w:pPr>
      <w:keepNext/>
      <w:keepLines/>
      <w:spacing w:before="40" w:after="80"/>
      <w:jc w:val="left"/>
      <w:outlineLvl w:val="2"/>
    </w:pPr>
    <w:rPr>
      <w:rFonts w:eastAsiaTheme="majorEastAsia" w:cstheme="majorBidi"/>
      <w:b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47D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47D67"/>
  </w:style>
  <w:style w:type="paragraph" w:styleId="Pieddepage">
    <w:name w:val="footer"/>
    <w:basedOn w:val="Normal"/>
    <w:link w:val="PieddepageCar"/>
    <w:uiPriority w:val="99"/>
    <w:unhideWhenUsed/>
    <w:rsid w:val="00947D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47D67"/>
  </w:style>
  <w:style w:type="character" w:customStyle="1" w:styleId="Titre1Car">
    <w:name w:val="Titre 1 Car"/>
    <w:basedOn w:val="Policepardfaut"/>
    <w:link w:val="Titre1"/>
    <w:uiPriority w:val="9"/>
    <w:rsid w:val="00947D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8C0B0C"/>
    <w:rPr>
      <w:rFonts w:eastAsiaTheme="majorEastAsia" w:cstheme="majorBidi"/>
      <w:b/>
      <w:sz w:val="28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551756"/>
    <w:rPr>
      <w:rFonts w:eastAsiaTheme="majorEastAsia" w:cstheme="majorBidi"/>
      <w:b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5046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8AE131049AE49E0B6F358E6C83D218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C2A1B0A-EB6C-4D80-AAE5-275A98007841}"/>
      </w:docPartPr>
      <w:docPartBody>
        <w:p w:rsidR="009C2609" w:rsidRDefault="00E13B6E" w:rsidP="00E13B6E">
          <w:pPr>
            <w:pStyle w:val="C8AE131049AE49E0B6F358E6C83D2186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[Titre du document]</w:t>
          </w:r>
        </w:p>
      </w:docPartBody>
    </w:docPart>
    <w:docPart>
      <w:docPartPr>
        <w:name w:val="906C2D782D9A498B9282242F0D99425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D8D1FCF-F4E2-4AE5-80A3-031D60EDA87F}"/>
      </w:docPartPr>
      <w:docPartBody>
        <w:p w:rsidR="009C2609" w:rsidRDefault="00E13B6E" w:rsidP="00E13B6E">
          <w:pPr>
            <w:pStyle w:val="906C2D782D9A498B9282242F0D99425E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B6E"/>
    <w:rsid w:val="000F7C10"/>
    <w:rsid w:val="00103C15"/>
    <w:rsid w:val="00590863"/>
    <w:rsid w:val="009C2609"/>
    <w:rsid w:val="00B40F26"/>
    <w:rsid w:val="00B60101"/>
    <w:rsid w:val="00E13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8AE131049AE49E0B6F358E6C83D2186">
    <w:name w:val="C8AE131049AE49E0B6F358E6C83D2186"/>
    <w:rsid w:val="00E13B6E"/>
  </w:style>
  <w:style w:type="paragraph" w:customStyle="1" w:styleId="906C2D782D9A498B9282242F0D99425E">
    <w:name w:val="906C2D782D9A498B9282242F0D99425E"/>
    <w:rsid w:val="00E13B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2018-11-12T00:00:00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1968</TotalTime>
  <Pages>4</Pages>
  <Words>324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SLR203</vt:lpstr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SLR203</dc:title>
  <dc:subject/>
  <dc:creator>Chang Hsin</dc:creator>
  <cp:keywords/>
  <dc:description/>
  <cp:lastModifiedBy>Hsin Chang</cp:lastModifiedBy>
  <cp:revision>8</cp:revision>
  <dcterms:created xsi:type="dcterms:W3CDTF">2018-10-22T19:09:00Z</dcterms:created>
  <dcterms:modified xsi:type="dcterms:W3CDTF">2018-11-12T17:01:00Z</dcterms:modified>
</cp:coreProperties>
</file>