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24C" w:rsidRDefault="00711546">
      <w:r>
        <w:rPr>
          <w:rFonts w:hint="eastAsia"/>
        </w:rPr>
        <w:t>程式架構說明</w:t>
      </w:r>
    </w:p>
    <w:p w:rsidR="00711546" w:rsidRDefault="00711546"/>
    <w:p w:rsidR="00711546" w:rsidRDefault="00711546">
      <w:proofErr w:type="gramStart"/>
      <w:r>
        <w:rPr>
          <w:rFonts w:hint="eastAsia"/>
        </w:rPr>
        <w:t>本組應用程式</w:t>
      </w:r>
      <w:proofErr w:type="gramEnd"/>
      <w:r>
        <w:rPr>
          <w:rFonts w:hint="eastAsia"/>
        </w:rPr>
        <w:t>開發邏輯以全面自動化之想法為主，適時加入可以人機互動的元素，以增加程式執行之彈性而幫助</w:t>
      </w:r>
      <w:r>
        <w:rPr>
          <w:rFonts w:hint="eastAsia"/>
        </w:rPr>
        <w:t>ESG</w:t>
      </w:r>
      <w:r>
        <w:rPr>
          <w:rFonts w:hint="eastAsia"/>
        </w:rPr>
        <w:t>報告書檢索作業可以更加順利，以下會分為主要</w:t>
      </w:r>
      <w:proofErr w:type="gramStart"/>
      <w:r>
        <w:rPr>
          <w:rFonts w:hint="eastAsia"/>
        </w:rPr>
        <w:t>三</w:t>
      </w:r>
      <w:proofErr w:type="gramEnd"/>
      <w:r w:rsidR="00810231">
        <w:rPr>
          <w:rFonts w:hint="eastAsia"/>
        </w:rPr>
        <w:t>部分程式段</w:t>
      </w:r>
      <w:r>
        <w:rPr>
          <w:rFonts w:hint="eastAsia"/>
        </w:rPr>
        <w:t>。</w:t>
      </w:r>
    </w:p>
    <w:p w:rsidR="00711546" w:rsidRDefault="00711546"/>
    <w:p w:rsidR="00711546" w:rsidRDefault="00810231" w:rsidP="007115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清單攫取</w:t>
      </w:r>
      <w:r w:rsidR="00711546">
        <w:rPr>
          <w:rFonts w:hint="eastAsia"/>
        </w:rPr>
        <w:t xml:space="preserve">: </w:t>
      </w:r>
      <w:r w:rsidR="00711546">
        <w:br/>
      </w:r>
      <w:r w:rsidR="00711546">
        <w:rPr>
          <w:rFonts w:hint="eastAsia"/>
        </w:rPr>
        <w:t>每年五月底開始，各公司會陸續上傳各家</w:t>
      </w:r>
      <w:r w:rsidR="00711546">
        <w:rPr>
          <w:rFonts w:hint="eastAsia"/>
        </w:rPr>
        <w:t>ESG</w:t>
      </w:r>
      <w:r w:rsidR="00711546">
        <w:rPr>
          <w:rFonts w:hint="eastAsia"/>
        </w:rPr>
        <w:t>報告書於公開資訊觀測站平台以利大眾利害關係</w:t>
      </w:r>
      <w:proofErr w:type="gramStart"/>
      <w:r w:rsidR="00711546">
        <w:rPr>
          <w:rFonts w:hint="eastAsia"/>
        </w:rPr>
        <w:t>人閱取</w:t>
      </w:r>
      <w:proofErr w:type="gramEnd"/>
      <w:r w:rsidR="00711546">
        <w:rPr>
          <w:rFonts w:hint="eastAsia"/>
        </w:rPr>
        <w:t>，故可從</w:t>
      </w:r>
      <w:r>
        <w:rPr>
          <w:rFonts w:hint="eastAsia"/>
        </w:rPr>
        <w:t>該網站讀取公司清單，以避免遇到公司沒有上傳</w:t>
      </w:r>
      <w:r>
        <w:rPr>
          <w:rFonts w:hint="eastAsia"/>
        </w:rPr>
        <w:t>ESG</w:t>
      </w:r>
      <w:r>
        <w:rPr>
          <w:rFonts w:hint="eastAsia"/>
        </w:rPr>
        <w:t>報告書的情況。</w:t>
      </w:r>
    </w:p>
    <w:p w:rsidR="00810231" w:rsidRPr="00711546" w:rsidRDefault="00810231" w:rsidP="00810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主程式段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843"/>
        <w:gridCol w:w="5182"/>
      </w:tblGrid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模組</w:t>
            </w:r>
          </w:p>
        </w:tc>
        <w:tc>
          <w:tcPr>
            <w:tcW w:w="1843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相關工具</w:t>
            </w:r>
          </w:p>
        </w:tc>
        <w:tc>
          <w:tcPr>
            <w:tcW w:w="5182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簡述</w:t>
            </w:r>
          </w:p>
        </w:tc>
      </w:tr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</w:pPr>
            <w:r>
              <w:rPr>
                <w:rFonts w:hint="eastAsia"/>
              </w:rPr>
              <w:t>下載</w:t>
            </w:r>
          </w:p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報表</w:t>
            </w:r>
          </w:p>
        </w:tc>
        <w:tc>
          <w:tcPr>
            <w:tcW w:w="1843" w:type="dxa"/>
          </w:tcPr>
          <w:p w:rsidR="00810231" w:rsidRP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proofErr w:type="spellStart"/>
            <w:r>
              <w:t>Uipath</w:t>
            </w:r>
            <w:proofErr w:type="spellEnd"/>
          </w:p>
        </w:tc>
        <w:tc>
          <w:tcPr>
            <w:tcW w:w="5182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 xml:space="preserve"> r</w:t>
            </w:r>
            <w:r>
              <w:t>equest</w:t>
            </w:r>
            <w:r>
              <w:rPr>
                <w:rFonts w:hint="eastAsia"/>
              </w:rPr>
              <w:t>直接下載公司清單中之企業</w:t>
            </w:r>
            <w:r>
              <w:rPr>
                <w:rFonts w:hint="eastAsia"/>
              </w:rPr>
              <w:t>ESG</w:t>
            </w:r>
            <w:r>
              <w:rPr>
                <w:rFonts w:hint="eastAsia"/>
              </w:rPr>
              <w:t>報告書</w:t>
            </w:r>
          </w:p>
        </w:tc>
      </w:tr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</w:pPr>
            <w:r>
              <w:rPr>
                <w:rFonts w:hint="eastAsia"/>
              </w:rPr>
              <w:t>表格</w:t>
            </w:r>
          </w:p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擷取</w:t>
            </w:r>
          </w:p>
        </w:tc>
        <w:tc>
          <w:tcPr>
            <w:tcW w:w="1843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proofErr w:type="spellStart"/>
            <w:r>
              <w:t>Uipath</w:t>
            </w:r>
            <w:proofErr w:type="spellEnd"/>
            <w:r>
              <w:br/>
              <w:t>(</w:t>
            </w:r>
            <w:proofErr w:type="spellStart"/>
            <w:r>
              <w:t>pdfplimber</w:t>
            </w:r>
            <w:proofErr w:type="spellEnd"/>
            <w:r>
              <w:t>)</w:t>
            </w:r>
          </w:p>
        </w:tc>
        <w:tc>
          <w:tcPr>
            <w:tcW w:w="5182" w:type="dxa"/>
          </w:tcPr>
          <w:p w:rsidR="00810231" w:rsidRP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根據報告書中的所有表格查詢</w:t>
            </w:r>
            <w:r>
              <w:rPr>
                <w:rFonts w:hint="eastAsia"/>
              </w:rPr>
              <w:t>GRI</w:t>
            </w:r>
            <w:r>
              <w:rPr>
                <w:rFonts w:hint="eastAsia"/>
              </w:rPr>
              <w:t>準則相關關鍵字，並回傳該準則對應之頁碼欄位</w:t>
            </w:r>
            <w:r w:rsidR="00D17886">
              <w:rPr>
                <w:rFonts w:hint="eastAsia"/>
              </w:rPr>
              <w:t>。若無法完整擷取</w:t>
            </w:r>
            <w:r w:rsidR="00D17886">
              <w:rPr>
                <w:rFonts w:hint="eastAsia"/>
              </w:rPr>
              <w:t>(</w:t>
            </w:r>
            <w:proofErr w:type="gramStart"/>
            <w:r w:rsidR="00D17886">
              <w:rPr>
                <w:rFonts w:hint="eastAsia"/>
              </w:rPr>
              <w:t>此初以</w:t>
            </w:r>
            <w:proofErr w:type="gramEnd"/>
            <w:r w:rsidR="00D17886">
              <w:rPr>
                <w:rFonts w:hint="eastAsia"/>
              </w:rPr>
              <w:t>表格列數小於</w:t>
            </w:r>
            <w:r w:rsidR="00D17886">
              <w:rPr>
                <w:rFonts w:hint="eastAsia"/>
              </w:rPr>
              <w:t>5</w:t>
            </w:r>
            <w:r w:rsidR="00D17886">
              <w:rPr>
                <w:rFonts w:hint="eastAsia"/>
              </w:rPr>
              <w:t>定義為非完整之表格</w:t>
            </w:r>
            <w:r w:rsidR="00D17886">
              <w:rPr>
                <w:rFonts w:hint="eastAsia"/>
              </w:rPr>
              <w:t>)</w:t>
            </w:r>
            <w:r w:rsidR="00D17886">
              <w:rPr>
                <w:rFonts w:hint="eastAsia"/>
              </w:rPr>
              <w:t>，會納入無法擷取清單</w:t>
            </w:r>
          </w:p>
        </w:tc>
      </w:tr>
      <w:tr w:rsidR="00810231" w:rsidRPr="00D17886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</w:pPr>
            <w:r>
              <w:rPr>
                <w:rFonts w:hint="eastAsia"/>
              </w:rPr>
              <w:t>轉換</w:t>
            </w:r>
          </w:p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頁碼</w:t>
            </w:r>
          </w:p>
        </w:tc>
        <w:tc>
          <w:tcPr>
            <w:tcW w:w="1843" w:type="dxa"/>
          </w:tcPr>
          <w:p w:rsidR="00810231" w:rsidRP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t>VBA</w:t>
            </w:r>
            <w:r>
              <w:rPr>
                <w:rFonts w:hint="eastAsia"/>
              </w:rPr>
              <w:t>、</w:t>
            </w:r>
            <w:proofErr w:type="spellStart"/>
            <w:r>
              <w:t>U</w:t>
            </w:r>
            <w:r>
              <w:rPr>
                <w:rFonts w:hint="eastAsia"/>
              </w:rPr>
              <w:t>i</w:t>
            </w:r>
            <w:r>
              <w:t>path</w:t>
            </w:r>
            <w:proofErr w:type="spellEnd"/>
          </w:p>
        </w:tc>
        <w:tc>
          <w:tcPr>
            <w:tcW w:w="5182" w:type="dxa"/>
          </w:tcPr>
          <w:p w:rsidR="00810231" w:rsidRPr="00D17886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頁碼與報告書本身頁碼有相異之可能性，故以</w:t>
            </w:r>
            <w:r w:rsidR="00D17886">
              <w:rPr>
                <w:rFonts w:hint="eastAsia"/>
              </w:rPr>
              <w:t>特定位置</w:t>
            </w:r>
            <w:r w:rsidR="00D17886">
              <w:rPr>
                <w:rFonts w:hint="eastAsia"/>
              </w:rPr>
              <w:t>(</w:t>
            </w:r>
            <w:r w:rsidR="00D17886">
              <w:rPr>
                <w:rFonts w:hint="eastAsia"/>
              </w:rPr>
              <w:t>如頁</w:t>
            </w:r>
            <w:proofErr w:type="gramStart"/>
            <w:r w:rsidR="00D17886">
              <w:rPr>
                <w:rFonts w:hint="eastAsia"/>
              </w:rPr>
              <w:t>眉最右端</w:t>
            </w:r>
            <w:proofErr w:type="gramEnd"/>
            <w:r w:rsidR="00D17886">
              <w:rPr>
                <w:rFonts w:hint="eastAsia"/>
              </w:rPr>
              <w:t>或是頁尾</w:t>
            </w:r>
            <w:r w:rsidR="00D17886">
              <w:rPr>
                <w:rFonts w:hint="eastAsia"/>
              </w:rPr>
              <w:t>)</w:t>
            </w:r>
            <w:r w:rsidR="00D17886">
              <w:rPr>
                <w:rFonts w:hint="eastAsia"/>
              </w:rPr>
              <w:t>擷取頁碼</w:t>
            </w:r>
            <w:proofErr w:type="gramStart"/>
            <w:r w:rsidR="00D17886">
              <w:rPr>
                <w:rFonts w:hint="eastAsia"/>
              </w:rPr>
              <w:t>相減算出</w:t>
            </w:r>
            <w:proofErr w:type="gramEnd"/>
            <w:r w:rsidR="00D17886">
              <w:rPr>
                <w:rFonts w:hint="eastAsia"/>
              </w:rPr>
              <w:t>頁碼差異，以利準確切割</w:t>
            </w:r>
            <w:r w:rsidR="00D17886">
              <w:rPr>
                <w:rFonts w:hint="eastAsia"/>
              </w:rPr>
              <w:t>PDF</w:t>
            </w:r>
            <w:r w:rsidR="00D17886">
              <w:rPr>
                <w:rFonts w:hint="eastAsia"/>
              </w:rPr>
              <w:t>頁面。若無法判別之報告書會跳出警示視窗，可人力輔以輸入。</w:t>
            </w:r>
          </w:p>
        </w:tc>
      </w:tr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</w:pPr>
            <w:r>
              <w:rPr>
                <w:rFonts w:hint="eastAsia"/>
              </w:rPr>
              <w:t>表格</w:t>
            </w:r>
          </w:p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清理</w:t>
            </w:r>
          </w:p>
        </w:tc>
        <w:tc>
          <w:tcPr>
            <w:tcW w:w="1843" w:type="dxa"/>
          </w:tcPr>
          <w:p w:rsidR="00810231" w:rsidRP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BA</w:t>
            </w:r>
            <w:r>
              <w:rPr>
                <w:rFonts w:hint="eastAsia"/>
              </w:rPr>
              <w:t>、</w:t>
            </w:r>
            <w:proofErr w:type="spellStart"/>
            <w:r>
              <w:t>Uipath</w:t>
            </w:r>
            <w:proofErr w:type="spellEnd"/>
          </w:p>
        </w:tc>
        <w:tc>
          <w:tcPr>
            <w:tcW w:w="5182" w:type="dxa"/>
          </w:tcPr>
          <w:p w:rsidR="00810231" w:rsidRPr="00D17886" w:rsidRDefault="00D17886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清除非必要之符號與資訊，並透過頁碼差異轉換表格中之索引頁碼。</w:t>
            </w:r>
          </w:p>
        </w:tc>
      </w:tr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</w:pPr>
            <w:r>
              <w:rPr>
                <w:rFonts w:hint="eastAsia"/>
              </w:rPr>
              <w:t>報告</w:t>
            </w:r>
          </w:p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切割</w:t>
            </w:r>
          </w:p>
        </w:tc>
        <w:tc>
          <w:tcPr>
            <w:tcW w:w="1843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ipath</w:t>
            </w:r>
            <w:proofErr w:type="spellEnd"/>
          </w:p>
        </w:tc>
        <w:tc>
          <w:tcPr>
            <w:tcW w:w="5182" w:type="dxa"/>
          </w:tcPr>
          <w:p w:rsidR="00810231" w:rsidRPr="00D17886" w:rsidRDefault="00D17886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依據擷取完善之檢索表格，以準則對應到之頁碼形成該準則之一份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。</w:t>
            </w:r>
          </w:p>
        </w:tc>
      </w:tr>
      <w:tr w:rsidR="00810231" w:rsidTr="00810231">
        <w:tc>
          <w:tcPr>
            <w:tcW w:w="911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oogle Drive</w:t>
            </w:r>
            <w:r>
              <w:br/>
            </w:r>
            <w:r>
              <w:rPr>
                <w:rFonts w:hint="eastAsia"/>
              </w:rPr>
              <w:t>上傳</w:t>
            </w:r>
          </w:p>
        </w:tc>
        <w:tc>
          <w:tcPr>
            <w:tcW w:w="1843" w:type="dxa"/>
          </w:tcPr>
          <w:p w:rsidR="00810231" w:rsidRDefault="00810231" w:rsidP="0081023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ipath</w:t>
            </w:r>
            <w:proofErr w:type="spellEnd"/>
          </w:p>
        </w:tc>
        <w:tc>
          <w:tcPr>
            <w:tcW w:w="5182" w:type="dxa"/>
          </w:tcPr>
          <w:p w:rsidR="00810231" w:rsidRPr="00D17886" w:rsidRDefault="00D17886" w:rsidP="0081023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上傳各準則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，並加上準則超連結至雲端硬碟，串接</w:t>
            </w:r>
            <w:r>
              <w:rPr>
                <w:rFonts w:hint="eastAsia"/>
              </w:rPr>
              <w:t>G</w:t>
            </w:r>
            <w:r>
              <w:t>oogle workspace</w:t>
            </w:r>
            <w:r>
              <w:rPr>
                <w:rFonts w:hint="eastAsia"/>
              </w:rPr>
              <w:t>使用者介面。</w:t>
            </w:r>
          </w:p>
        </w:tc>
      </w:tr>
    </w:tbl>
    <w:p w:rsidR="00810231" w:rsidRDefault="00D17886" w:rsidP="00810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無法擷取清單</w:t>
      </w:r>
      <w:r>
        <w:rPr>
          <w:rFonts w:hint="eastAsia"/>
        </w:rPr>
        <w:t xml:space="preserve">: </w:t>
      </w:r>
    </w:p>
    <w:p w:rsidR="00D17886" w:rsidRPr="00D17886" w:rsidRDefault="00D17886" w:rsidP="00D1788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在表格擷取模組段，將無法完整擷取之企業回傳，可以透過人機協作的方式處理程式無法產出的部分，此部分亦為日後可以繼續發展改進之地方，降低無法擷取的比例。</w:t>
      </w:r>
    </w:p>
    <w:p w:rsidR="00D17886" w:rsidRPr="00711546" w:rsidRDefault="00D17886" w:rsidP="00D17886">
      <w:pPr>
        <w:pStyle w:val="a3"/>
        <w:ind w:leftChars="0" w:left="360"/>
        <w:rPr>
          <w:rFonts w:hint="eastAsia"/>
        </w:rPr>
      </w:pPr>
    </w:p>
    <w:sectPr w:rsidR="00D17886" w:rsidRPr="00711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6D8F"/>
    <w:multiLevelType w:val="hybridMultilevel"/>
    <w:tmpl w:val="BA9C641A"/>
    <w:lvl w:ilvl="0" w:tplc="3DBA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E52224"/>
    <w:multiLevelType w:val="hybridMultilevel"/>
    <w:tmpl w:val="5D04B54E"/>
    <w:lvl w:ilvl="0" w:tplc="CED8D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558782861">
    <w:abstractNumId w:val="0"/>
  </w:num>
  <w:num w:numId="2" w16cid:durableId="55431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46"/>
    <w:rsid w:val="00711546"/>
    <w:rsid w:val="00810231"/>
    <w:rsid w:val="0085524C"/>
    <w:rsid w:val="00D1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9736"/>
  <w15:chartTrackingRefBased/>
  <w15:docId w15:val="{A4AE8AC5-07E6-425C-BA4A-43BED453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46"/>
    <w:pPr>
      <w:ind w:leftChars="200" w:left="480"/>
    </w:pPr>
  </w:style>
  <w:style w:type="table" w:styleId="a4">
    <w:name w:val="Table Grid"/>
    <w:basedOn w:val="a1"/>
    <w:uiPriority w:val="39"/>
    <w:rsid w:val="0081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星光 賴星光</dc:creator>
  <cp:keywords/>
  <dc:description/>
  <cp:lastModifiedBy>星光 賴星光</cp:lastModifiedBy>
  <cp:revision>1</cp:revision>
  <dcterms:created xsi:type="dcterms:W3CDTF">2023-06-04T06:16:00Z</dcterms:created>
  <dcterms:modified xsi:type="dcterms:W3CDTF">2023-06-04T06:45:00Z</dcterms:modified>
</cp:coreProperties>
</file>