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3F1B613B"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w:t>
      </w:r>
      <w:r w:rsidR="00B37486">
        <w:rPr>
          <w:rFonts w:ascii="Times New Roman" w:eastAsia="標楷體-繁" w:hAnsi="Times New Roman" w:cs="Times New Roman"/>
          <w:color w:val="000000" w:themeColor="text1"/>
          <w:sz w:val="32"/>
          <w:szCs w:val="32"/>
        </w:rPr>
        <w:t>’</w:t>
      </w:r>
      <w:r w:rsidR="00B37486">
        <w:rPr>
          <w:rFonts w:ascii="Times New Roman" w:eastAsia="標楷體-繁" w:hAnsi="Times New Roman" w:cs="Times New Roman" w:hint="eastAsia"/>
          <w:color w:val="000000" w:themeColor="text1"/>
          <w:sz w:val="32"/>
          <w:szCs w:val="32"/>
        </w:rPr>
        <w:t xml:space="preserve">s </w:t>
      </w:r>
      <w:r w:rsidRPr="00773440">
        <w:rPr>
          <w:rFonts w:ascii="Times New Roman" w:eastAsia="標楷體-繁" w:hAnsi="Times New Roman" w:cs="Times New Roman"/>
          <w:color w:val="000000" w:themeColor="text1"/>
          <w:sz w:val="32"/>
          <w:szCs w:val="32"/>
        </w:rPr>
        <w:t>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謝昇峯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642481A6" w:rsidR="004A31E0" w:rsidRDefault="0066204A" w:rsidP="00D327A8">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w:t>
      </w:r>
      <w:r w:rsidR="00924A0F">
        <w:rPr>
          <w:rFonts w:ascii="Times New Roman" w:eastAsia="標楷體-繁" w:hAnsi="Times New Roman" w:cs="Times New Roman" w:hint="eastAsia"/>
        </w:rPr>
        <w:t>(</w:t>
      </w:r>
      <w:r w:rsidRPr="00811056">
        <w:rPr>
          <w:rFonts w:ascii="Times New Roman" w:eastAsia="標楷體-繁" w:hAnsi="Times New Roman" w:cs="Times New Roman"/>
        </w:rPr>
        <w:t>櫃</w:t>
      </w:r>
      <w:r w:rsidR="00924A0F">
        <w:rPr>
          <w:rFonts w:ascii="Times New Roman" w:eastAsia="標楷體-繁" w:hAnsi="Times New Roman" w:cs="Times New Roman" w:hint="eastAsia"/>
        </w:rPr>
        <w:t>)</w:t>
      </w:r>
      <w:r w:rsidRPr="00811056">
        <w:rPr>
          <w:rFonts w:ascii="Times New Roman" w:eastAsia="標楷體-繁" w:hAnsi="Times New Roman" w:cs="Times New Roman"/>
        </w:rPr>
        <w:t>公司與</w:t>
      </w:r>
      <w:r w:rsidR="00F90BED">
        <w:rPr>
          <w:rFonts w:ascii="Times New Roman" w:eastAsia="標楷體-繁" w:hAnsi="Times New Roman" w:cs="Times New Roman" w:hint="eastAsia"/>
        </w:rPr>
        <w:t>尚未採用該數位工具之</w:t>
      </w:r>
      <w:r w:rsidRPr="00811056">
        <w:rPr>
          <w:rFonts w:ascii="Times New Roman" w:eastAsia="標楷體-繁" w:hAnsi="Times New Roman" w:cs="Times New Roman"/>
        </w:rPr>
        <w:t>對照組</w:t>
      </w:r>
      <w:r w:rsidR="00F90BED">
        <w:rPr>
          <w:rFonts w:ascii="Times New Roman" w:eastAsia="標楷體-繁" w:hAnsi="Times New Roman" w:cs="Times New Roman" w:hint="eastAsia"/>
        </w:rPr>
        <w:t>公司</w:t>
      </w:r>
      <w:r w:rsidRPr="00811056">
        <w:rPr>
          <w:rFonts w:ascii="Times New Roman" w:eastAsia="標楷體-繁" w:hAnsi="Times New Roman" w:cs="Times New Roman"/>
        </w:rPr>
        <w:t>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w:t>
      </w:r>
      <w:r w:rsidR="00D327A8">
        <w:rPr>
          <w:rFonts w:ascii="Times New Roman" w:eastAsia="標楷體-繁" w:hAnsi="Times New Roman" w:cs="Times New Roman" w:hint="eastAsia"/>
        </w:rPr>
        <w:t>包含應計基礎盈餘管理以及實質盈餘管理的代理變數，其中前者係透過</w:t>
      </w:r>
      <w:r w:rsidR="00D327A8" w:rsidRPr="00811056">
        <w:rPr>
          <w:rFonts w:ascii="Times New Roman" w:eastAsia="標楷體-繁" w:hAnsi="Times New Roman" w:cs="Times New Roman"/>
        </w:rPr>
        <w:t>modified Jones model</w:t>
      </w:r>
      <w:r w:rsidR="00D327A8">
        <w:rPr>
          <w:rFonts w:ascii="Times New Roman" w:eastAsia="標楷體-繁" w:hAnsi="Times New Roman" w:cs="Times New Roman" w:hint="eastAsia"/>
        </w:rPr>
        <w:t>計算而得之</w:t>
      </w:r>
      <w:r w:rsidR="00DB140E">
        <w:rPr>
          <w:rFonts w:ascii="Times New Roman" w:eastAsia="標楷體-繁" w:hAnsi="Times New Roman" w:cs="Times New Roman" w:hint="eastAsia"/>
        </w:rPr>
        <w:t>。</w:t>
      </w:r>
      <w:r w:rsidR="002F25F2">
        <w:rPr>
          <w:rFonts w:ascii="Times New Roman" w:eastAsia="標楷體-繁" w:hAnsi="Times New Roman" w:cs="Times New Roman" w:hint="eastAsia"/>
        </w:rPr>
        <w:t>透過</w:t>
      </w:r>
      <w:r w:rsidR="00D327A8">
        <w:rPr>
          <w:rFonts w:ascii="Times New Roman" w:eastAsia="標楷體-繁" w:hAnsi="Times New Roman" w:cs="Times New Roman" w:hint="eastAsia"/>
        </w:rPr>
        <w:t>實證</w:t>
      </w:r>
      <w:r w:rsidRPr="00811056">
        <w:rPr>
          <w:rFonts w:ascii="Times New Roman" w:eastAsia="標楷體-繁" w:hAnsi="Times New Roman" w:cs="Times New Roman"/>
        </w:rPr>
        <w:t>模型觀察到</w:t>
      </w:r>
      <w:r w:rsidR="00D327A8">
        <w:rPr>
          <w:rFonts w:ascii="Times New Roman" w:eastAsia="標楷體-繁" w:hAnsi="Times New Roman" w:cs="Times New Roman" w:hint="eastAsia"/>
        </w:rPr>
        <w:t>導入</w:t>
      </w:r>
      <w:r w:rsidRPr="00811056">
        <w:rPr>
          <w:rFonts w:ascii="Times New Roman" w:eastAsia="標楷體-繁" w:hAnsi="Times New Roman" w:cs="Times New Roman"/>
        </w:rPr>
        <w:t>RPA</w:t>
      </w:r>
      <w:r w:rsidRPr="00811056">
        <w:rPr>
          <w:rFonts w:ascii="Times New Roman" w:eastAsia="標楷體-繁" w:hAnsi="Times New Roman" w:cs="Times New Roman"/>
        </w:rPr>
        <w:t>後</w:t>
      </w:r>
      <w:r w:rsidR="00D327A8">
        <w:rPr>
          <w:rFonts w:ascii="Times New Roman" w:eastAsia="標楷體-繁" w:hAnsi="Times New Roman" w:cs="Times New Roman" w:hint="eastAsia"/>
        </w:rPr>
        <w:t>，</w:t>
      </w:r>
      <w:r w:rsidR="00EF5419">
        <w:rPr>
          <w:rFonts w:ascii="Times New Roman" w:eastAsia="標楷體-繁" w:hAnsi="Times New Roman" w:cs="Times New Roman" w:hint="eastAsia"/>
        </w:rPr>
        <w:t>公司執行</w:t>
      </w:r>
      <w:r w:rsidRPr="00811056">
        <w:rPr>
          <w:rFonts w:ascii="Times New Roman" w:eastAsia="標楷體-繁" w:hAnsi="Times New Roman" w:cs="Times New Roman"/>
        </w:rPr>
        <w:t>應計基礎和實</w:t>
      </w:r>
      <w:r w:rsidR="00D327A8">
        <w:rPr>
          <w:rFonts w:ascii="Times New Roman" w:eastAsia="標楷體-繁" w:hAnsi="Times New Roman" w:cs="Times New Roman" w:hint="eastAsia"/>
        </w:rPr>
        <w:t>質</w:t>
      </w:r>
      <w:r w:rsidRPr="00811056">
        <w:rPr>
          <w:rFonts w:ascii="Times New Roman" w:eastAsia="標楷體-繁" w:hAnsi="Times New Roman" w:cs="Times New Roman"/>
        </w:rPr>
        <w:t>盈餘管理</w:t>
      </w:r>
      <w:r w:rsidR="00EF5419">
        <w:rPr>
          <w:rFonts w:ascii="Times New Roman" w:eastAsia="標楷體-繁" w:hAnsi="Times New Roman" w:cs="Times New Roman" w:hint="eastAsia"/>
        </w:rPr>
        <w:t>的</w:t>
      </w:r>
      <w:r w:rsidRPr="00811056">
        <w:rPr>
          <w:rFonts w:ascii="Times New Roman" w:eastAsia="標楷體-繁" w:hAnsi="Times New Roman" w:cs="Times New Roman"/>
        </w:rPr>
        <w:t>策略均</w:t>
      </w:r>
      <w:r w:rsidR="00EF5419">
        <w:rPr>
          <w:rFonts w:ascii="Times New Roman" w:eastAsia="標楷體-繁" w:hAnsi="Times New Roman" w:cs="Times New Roman" w:hint="eastAsia"/>
        </w:rPr>
        <w:t>有</w:t>
      </w:r>
      <w:r w:rsidRPr="00811056">
        <w:rPr>
          <w:rFonts w:ascii="Times New Roman" w:eastAsia="標楷體-繁" w:hAnsi="Times New Roman" w:cs="Times New Roman"/>
        </w:rPr>
        <w:t>顯著增加。儘管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提高了營</w:t>
      </w:r>
      <w:r w:rsidR="00EF5419">
        <w:rPr>
          <w:rFonts w:ascii="Times New Roman" w:eastAsia="標楷體-繁" w:hAnsi="Times New Roman" w:cs="Times New Roman" w:hint="eastAsia"/>
        </w:rPr>
        <w:t>運</w:t>
      </w:r>
      <w:r w:rsidRPr="00811056">
        <w:rPr>
          <w:rFonts w:ascii="Times New Roman" w:eastAsia="標楷體-繁" w:hAnsi="Times New Roman" w:cs="Times New Roman"/>
        </w:rPr>
        <w:t>效率和決策能力，</w:t>
      </w:r>
      <w:r w:rsidR="00E16994">
        <w:rPr>
          <w:rFonts w:ascii="Times New Roman" w:eastAsia="標楷體-繁" w:hAnsi="Times New Roman" w:cs="Times New Roman" w:hint="eastAsia"/>
        </w:rPr>
        <w:t>本實證</w:t>
      </w:r>
      <w:r w:rsidR="00E16994" w:rsidRPr="00811056">
        <w:rPr>
          <w:rFonts w:ascii="Times New Roman" w:eastAsia="標楷體-繁" w:hAnsi="Times New Roman" w:cs="Times New Roman"/>
        </w:rPr>
        <w:t>研究結果顯示</w:t>
      </w:r>
      <w:r w:rsidRPr="00811056">
        <w:rPr>
          <w:rFonts w:ascii="Times New Roman" w:eastAsia="標楷體-繁" w:hAnsi="Times New Roman" w:cs="Times New Roman"/>
        </w:rPr>
        <w:t>該</w:t>
      </w:r>
      <w:r w:rsidR="00F90BED">
        <w:rPr>
          <w:rFonts w:ascii="Times New Roman" w:eastAsia="標楷體-繁" w:hAnsi="Times New Roman" w:cs="Times New Roman" w:hint="eastAsia"/>
        </w:rPr>
        <w:t>數位工具</w:t>
      </w:r>
      <w:r w:rsidRPr="00811056">
        <w:rPr>
          <w:rFonts w:ascii="Times New Roman" w:eastAsia="標楷體-繁" w:hAnsi="Times New Roman" w:cs="Times New Roman"/>
        </w:rPr>
        <w:t>之應用也為管理者提供了更多從事盈餘管理的機會。</w:t>
      </w:r>
      <w:r w:rsidR="00EF5419">
        <w:rPr>
          <w:rFonts w:ascii="Times New Roman" w:eastAsia="標楷體-繁" w:hAnsi="Times New Roman" w:cs="Times New Roman" w:hint="eastAsia"/>
        </w:rPr>
        <w:t>此</w:t>
      </w:r>
      <w:r w:rsidRPr="00811056">
        <w:rPr>
          <w:rFonts w:ascii="Times New Roman" w:eastAsia="標楷體-繁" w:hAnsi="Times New Roman" w:cs="Times New Roman"/>
        </w:rPr>
        <w:t>趨勢可能歸因於</w:t>
      </w:r>
      <w:r w:rsidR="00E46F5B">
        <w:rPr>
          <w:rFonts w:ascii="Times New Roman" w:eastAsia="標楷體-繁" w:hAnsi="Times New Roman" w:cs="Times New Roman" w:hint="eastAsia"/>
        </w:rPr>
        <w:t>目前</w:t>
      </w:r>
      <w:r w:rsidRPr="00811056">
        <w:rPr>
          <w:rFonts w:ascii="Times New Roman" w:eastAsia="標楷體-繁" w:hAnsi="Times New Roman" w:cs="Times New Roman"/>
        </w:rPr>
        <w:t>RPA</w:t>
      </w:r>
      <w:r w:rsidR="00E46F5B">
        <w:rPr>
          <w:rFonts w:ascii="Times New Roman" w:eastAsia="標楷體-繁" w:hAnsi="Times New Roman" w:cs="Times New Roman" w:hint="eastAsia"/>
        </w:rPr>
        <w:t>仍</w:t>
      </w:r>
      <w:r w:rsidRPr="00811056">
        <w:rPr>
          <w:rFonts w:ascii="Times New Roman" w:eastAsia="標楷體-繁" w:hAnsi="Times New Roman" w:cs="Times New Roman"/>
        </w:rPr>
        <w:t>缺乏全面</w:t>
      </w:r>
      <w:r w:rsidR="00E46F5B">
        <w:rPr>
          <w:rFonts w:ascii="Times New Roman" w:eastAsia="標楷體-繁" w:hAnsi="Times New Roman" w:cs="Times New Roman" w:hint="eastAsia"/>
        </w:rPr>
        <w:t>性</w:t>
      </w:r>
      <w:r w:rsidRPr="00811056">
        <w:rPr>
          <w:rFonts w:ascii="Times New Roman" w:eastAsia="標楷體-繁" w:hAnsi="Times New Roman" w:cs="Times New Roman"/>
        </w:rPr>
        <w:t>的控制標準和風險管理框架。本研究除開創</w:t>
      </w:r>
      <w:r w:rsidR="00E46F5B" w:rsidRPr="00811056">
        <w:rPr>
          <w:rFonts w:ascii="Times New Roman" w:eastAsia="標楷體-繁" w:hAnsi="Times New Roman" w:cs="Times New Roman"/>
        </w:rPr>
        <w:t>會計</w:t>
      </w:r>
      <w:r w:rsidR="00E46F5B">
        <w:rPr>
          <w:rFonts w:ascii="Times New Roman" w:eastAsia="標楷體-繁" w:hAnsi="Times New Roman" w:cs="Times New Roman" w:hint="eastAsia"/>
        </w:rPr>
        <w:t>實證研究探討</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技術對財務報表攸關影響</w:t>
      </w:r>
      <w:r w:rsidR="00E46F5B">
        <w:rPr>
          <w:rFonts w:ascii="Times New Roman" w:eastAsia="標楷體-繁" w:hAnsi="Times New Roman" w:cs="Times New Roman" w:hint="eastAsia"/>
        </w:rPr>
        <w:t>的研究先驅</w:t>
      </w:r>
      <w:r w:rsidRPr="00811056">
        <w:rPr>
          <w:rFonts w:ascii="Times New Roman" w:eastAsia="標楷體-繁" w:hAnsi="Times New Roman" w:cs="Times New Roman"/>
        </w:rPr>
        <w:t>，</w:t>
      </w:r>
      <w:r w:rsidR="00E46F5B">
        <w:rPr>
          <w:rFonts w:ascii="Times New Roman" w:eastAsia="標楷體-繁" w:hAnsi="Times New Roman" w:cs="Times New Roman" w:hint="eastAsia"/>
        </w:rPr>
        <w:t>同時揭示</w:t>
      </w:r>
      <w:r w:rsidRPr="00811056">
        <w:rPr>
          <w:rFonts w:ascii="Times New Roman" w:eastAsia="標楷體-繁" w:hAnsi="Times New Roman" w:cs="Times New Roman"/>
        </w:rPr>
        <w:t>在數位轉型時代</w:t>
      </w:r>
      <w:r w:rsidR="00E46F5B">
        <w:rPr>
          <w:rFonts w:ascii="Times New Roman" w:eastAsia="標楷體-繁" w:hAnsi="Times New Roman" w:cs="Times New Roman" w:hint="eastAsia"/>
        </w:rPr>
        <w:t>中</w:t>
      </w:r>
      <w:r w:rsidRPr="00811056">
        <w:rPr>
          <w:rFonts w:ascii="Times New Roman" w:eastAsia="標楷體-繁" w:hAnsi="Times New Roman" w:cs="Times New Roman"/>
        </w:rPr>
        <w:t>需</w:t>
      </w:r>
      <w:r w:rsidR="00E46F5B">
        <w:rPr>
          <w:rFonts w:ascii="Times New Roman" w:eastAsia="標楷體-繁" w:hAnsi="Times New Roman" w:cs="Times New Roman" w:hint="eastAsia"/>
        </w:rPr>
        <w:t>具備</w:t>
      </w:r>
      <w:r w:rsidRPr="00811056">
        <w:rPr>
          <w:rFonts w:ascii="Times New Roman" w:eastAsia="標楷體-繁" w:hAnsi="Times New Roman" w:cs="Times New Roman"/>
        </w:rPr>
        <w:t>有效的治理方針以抑制盈餘管理</w:t>
      </w:r>
      <w:r w:rsidR="00E46F5B">
        <w:rPr>
          <w:rFonts w:ascii="Times New Roman" w:eastAsia="標楷體-繁" w:hAnsi="Times New Roman" w:cs="Times New Roman" w:hint="eastAsia"/>
        </w:rPr>
        <w:t>發生</w:t>
      </w:r>
      <w:r w:rsidRPr="00811056">
        <w:rPr>
          <w:rFonts w:ascii="Times New Roman" w:eastAsia="標楷體-繁" w:hAnsi="Times New Roman" w:cs="Times New Roman"/>
        </w:rPr>
        <w:t>的潛在可能。</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2F6D14C"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應計基礎盈餘管理</w:t>
      </w:r>
      <w:r w:rsidR="005C5A41">
        <w:rPr>
          <w:rFonts w:ascii="Times New Roman" w:eastAsia="標楷體-繁" w:hAnsi="Times New Roman" w:cs="Times New Roman" w:hint="eastAsia"/>
        </w:rPr>
        <w:t>、</w:t>
      </w:r>
      <w:bookmarkStart w:id="5" w:name="_Hlk167810026"/>
      <w:r w:rsidR="003A4034">
        <w:rPr>
          <w:rFonts w:ascii="Times New Roman" w:eastAsia="標楷體-繁" w:hAnsi="Times New Roman" w:cs="Times New Roman" w:hint="eastAsia"/>
        </w:rPr>
        <w:t>實質盈餘管理</w:t>
      </w:r>
      <w:bookmarkEnd w:id="5"/>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6"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6"/>
    </w:p>
    <w:p w14:paraId="2A3051D9" w14:textId="4F4D91AF"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w:t>
      </w:r>
      <w:r w:rsidRPr="000A20CD">
        <w:rPr>
          <w:rFonts w:ascii="Times New Roman" w:eastAsia="標楷體" w:hAnsi="Times New Roman" w:cs="Times New Roman"/>
          <w:szCs w:val="22"/>
        </w:rPr>
        <w:t>ise in</w:t>
      </w:r>
      <w:r w:rsidR="004E432F" w:rsidRPr="000A20CD">
        <w:rPr>
          <w:rFonts w:ascii="Times New Roman" w:eastAsia="標楷體" w:hAnsi="Times New Roman" w:cs="Times New Roman" w:hint="eastAsia"/>
          <w:szCs w:val="22"/>
        </w:rPr>
        <w:t xml:space="preserve"> both</w:t>
      </w:r>
      <w:r w:rsidRPr="000A20CD">
        <w:rPr>
          <w:rFonts w:ascii="Times New Roman" w:eastAsia="標楷體" w:hAnsi="Times New Roman" w:cs="Times New Roman"/>
          <w:szCs w:val="22"/>
        </w:rPr>
        <w:t xml:space="preserve"> accrual-based </w:t>
      </w:r>
      <w:r w:rsidR="004E432F" w:rsidRPr="000A20CD">
        <w:rPr>
          <w:rFonts w:ascii="Times New Roman" w:eastAsia="標楷體" w:hAnsi="Times New Roman" w:cs="Times New Roman" w:hint="eastAsia"/>
          <w:szCs w:val="22"/>
        </w:rPr>
        <w:t xml:space="preserve">and real </w:t>
      </w:r>
      <w:r w:rsidR="004E432F" w:rsidRPr="000A20CD">
        <w:rPr>
          <w:rFonts w:ascii="Times New Roman" w:eastAsia="標楷體" w:hAnsi="Times New Roman" w:cs="Times New Roman"/>
          <w:szCs w:val="22"/>
        </w:rPr>
        <w:t>activities</w:t>
      </w:r>
      <w:r w:rsidR="00E64475" w:rsidRPr="000A20CD">
        <w:rPr>
          <w:rFonts w:ascii="Times New Roman" w:eastAsia="標楷體" w:hAnsi="Times New Roman" w:cs="Times New Roman" w:hint="eastAsia"/>
          <w:szCs w:val="22"/>
        </w:rPr>
        <w:t xml:space="preserve"> manipulation</w:t>
      </w:r>
      <w:r w:rsidR="004E432F" w:rsidRPr="000A20CD">
        <w:rPr>
          <w:rFonts w:ascii="Times New Roman" w:eastAsia="標楷體" w:hAnsi="Times New Roman" w:cs="Times New Roman" w:hint="eastAsia"/>
          <w:szCs w:val="22"/>
        </w:rPr>
        <w:t xml:space="preserve"> </w:t>
      </w:r>
      <w:r w:rsidRPr="000A20CD">
        <w:rPr>
          <w:rFonts w:ascii="Times New Roman" w:eastAsia="標楷體" w:hAnsi="Times New Roman" w:cs="Times New Roman"/>
          <w:szCs w:val="22"/>
        </w:rPr>
        <w:t>EM strategies following RPA implementation. The findings indicate that although RPA improves operational efficiency and decision-making capabilities, it also provides managers with increased opportunities to enga</w:t>
      </w:r>
      <w:r w:rsidRPr="00DC7C44">
        <w:rPr>
          <w:rFonts w:ascii="Times New Roman" w:eastAsia="標楷體" w:hAnsi="Times New Roman" w:cs="Times New Roman"/>
          <w:szCs w:val="22"/>
        </w:rPr>
        <w:t>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3BC747CA"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2342ED">
        <w:rPr>
          <w:rFonts w:ascii="Times New Roman" w:eastAsia="標楷體" w:hAnsi="Times New Roman" w:cs="Times New Roman"/>
          <w:szCs w:val="22"/>
        </w:rPr>
        <w:t>accrual</w:t>
      </w:r>
      <w:r w:rsidR="002342ED">
        <w:rPr>
          <w:rFonts w:ascii="Times New Roman" w:eastAsia="標楷體" w:hAnsi="Times New Roman" w:cs="Times New Roman" w:hint="eastAsia"/>
          <w:szCs w:val="22"/>
        </w:rPr>
        <w:t>-based earnings management</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7" w:name="_Toc167211841"/>
      <w:bookmarkStart w:id="8"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9" w:name="_Toc167290610"/>
      <w:r w:rsidRPr="002C24C2">
        <w:rPr>
          <w:rFonts w:ascii="Times New Roman" w:eastAsia="標楷體-繁" w:hAnsi="Times New Roman" w:cs="Times New Roman"/>
          <w:sz w:val="24"/>
          <w:szCs w:val="24"/>
        </w:rPr>
        <w:lastRenderedPageBreak/>
        <w:t>CONTENTS</w:t>
      </w:r>
      <w:bookmarkEnd w:id="9"/>
    </w:p>
    <w:p w14:paraId="26A264D0" w14:textId="770FCDE9"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5793CA50" w:rsidR="00B9531F" w:rsidRPr="00500156" w:rsidRDefault="00000000"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31C1989D" w:rsidR="00B9531F" w:rsidRPr="00500156" w:rsidRDefault="00000000"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7CD77DCC" w:rsidR="00B9531F" w:rsidRPr="00350913" w:rsidRDefault="00000000"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51DA1B53"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112B871" w:rsidR="00B9531F" w:rsidRPr="003335AC" w:rsidRDefault="00000000"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335AC">
          <w:rPr>
            <w:rStyle w:val="af0"/>
            <w:rFonts w:ascii="Times New Roman" w:hAnsi="Times New Roman" w:cs="Times New Roman"/>
            <w:b w:val="0"/>
            <w:bCs w:val="0"/>
            <w:noProof/>
            <w:sz w:val="24"/>
            <w:szCs w:val="24"/>
          </w:rPr>
          <w:t>II.</w:t>
        </w:r>
        <w:r w:rsidR="00B9531F" w:rsidRPr="003335AC">
          <w:rPr>
            <w:rFonts w:ascii="Times New Roman" w:hAnsi="Times New Roman" w:cs="Times New Roman"/>
            <w:b w:val="0"/>
            <w:bCs w:val="0"/>
            <w:caps w:val="0"/>
            <w:noProof/>
            <w:sz w:val="24"/>
            <w:szCs w:val="24"/>
          </w:rPr>
          <w:tab/>
        </w:r>
        <w:r w:rsidR="00B9531F" w:rsidRPr="003335AC">
          <w:rPr>
            <w:rStyle w:val="af0"/>
            <w:rFonts w:ascii="Times New Roman" w:hAnsi="Times New Roman" w:cs="Times New Roman"/>
            <w:b w:val="0"/>
            <w:bCs w:val="0"/>
            <w:noProof/>
            <w:sz w:val="24"/>
            <w:szCs w:val="24"/>
          </w:rPr>
          <w:t>LITERATURE REVIEW &amp; HYPOTHESIS DEVELOPMENT</w:t>
        </w:r>
        <w:r w:rsidR="00B9531F" w:rsidRPr="003335AC">
          <w:rPr>
            <w:rFonts w:ascii="Times New Roman" w:hAnsi="Times New Roman" w:cs="Times New Roman"/>
            <w:b w:val="0"/>
            <w:bCs w:val="0"/>
            <w:noProof/>
            <w:webHidden/>
            <w:sz w:val="24"/>
            <w:szCs w:val="24"/>
          </w:rPr>
          <w:tab/>
        </w:r>
        <w:r w:rsidR="00B9531F" w:rsidRPr="003335AC">
          <w:rPr>
            <w:rFonts w:ascii="Times New Roman" w:hAnsi="Times New Roman" w:cs="Times New Roman"/>
            <w:b w:val="0"/>
            <w:bCs w:val="0"/>
            <w:noProof/>
            <w:webHidden/>
            <w:sz w:val="24"/>
            <w:szCs w:val="24"/>
          </w:rPr>
          <w:fldChar w:fldCharType="begin"/>
        </w:r>
        <w:r w:rsidR="00B9531F" w:rsidRPr="003335AC">
          <w:rPr>
            <w:rFonts w:ascii="Times New Roman" w:hAnsi="Times New Roman" w:cs="Times New Roman"/>
            <w:b w:val="0"/>
            <w:bCs w:val="0"/>
            <w:noProof/>
            <w:webHidden/>
            <w:sz w:val="24"/>
            <w:szCs w:val="24"/>
          </w:rPr>
          <w:instrText xml:space="preserve"> PAGEREF _Toc167290613 \h </w:instrText>
        </w:r>
        <w:r w:rsidR="00B9531F" w:rsidRPr="003335AC">
          <w:rPr>
            <w:rFonts w:ascii="Times New Roman" w:hAnsi="Times New Roman" w:cs="Times New Roman"/>
            <w:b w:val="0"/>
            <w:bCs w:val="0"/>
            <w:noProof/>
            <w:webHidden/>
            <w:sz w:val="24"/>
            <w:szCs w:val="24"/>
          </w:rPr>
        </w:r>
        <w:r w:rsidR="00B9531F" w:rsidRPr="003335AC">
          <w:rPr>
            <w:rFonts w:ascii="Times New Roman" w:hAnsi="Times New Roman" w:cs="Times New Roman"/>
            <w:b w:val="0"/>
            <w:bCs w:val="0"/>
            <w:noProof/>
            <w:webHidden/>
            <w:sz w:val="24"/>
            <w:szCs w:val="24"/>
          </w:rPr>
          <w:fldChar w:fldCharType="separate"/>
        </w:r>
        <w:r w:rsidR="00B9531F" w:rsidRPr="003335AC">
          <w:rPr>
            <w:rFonts w:ascii="Times New Roman" w:hAnsi="Times New Roman" w:cs="Times New Roman"/>
            <w:b w:val="0"/>
            <w:bCs w:val="0"/>
            <w:noProof/>
            <w:webHidden/>
            <w:sz w:val="24"/>
            <w:szCs w:val="24"/>
          </w:rPr>
          <w:t>4</w:t>
        </w:r>
        <w:r w:rsidR="00B9531F" w:rsidRPr="003335AC">
          <w:rPr>
            <w:rFonts w:ascii="Times New Roman" w:hAnsi="Times New Roman" w:cs="Times New Roman"/>
            <w:b w:val="0"/>
            <w:bCs w:val="0"/>
            <w:noProof/>
            <w:webHidden/>
            <w:sz w:val="24"/>
            <w:szCs w:val="24"/>
          </w:rPr>
          <w:fldChar w:fldCharType="end"/>
        </w:r>
      </w:hyperlink>
    </w:p>
    <w:p w14:paraId="6D20946E" w14:textId="0CBFC70C"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335AC">
          <w:rPr>
            <w:rStyle w:val="af0"/>
            <w:rFonts w:ascii="Times New Roman" w:hAnsi="Times New Roman" w:cs="Times New Roman"/>
            <w:noProof/>
            <w:sz w:val="24"/>
            <w:szCs w:val="24"/>
          </w:rPr>
          <w:t>First Wave of Automation in Accounting: ERP Systems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_Toc167290614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4</w:t>
        </w:r>
        <w:r w:rsidR="00B9531F" w:rsidRPr="003335AC">
          <w:rPr>
            <w:rFonts w:ascii="Times New Roman" w:hAnsi="Times New Roman" w:cs="Times New Roman"/>
            <w:noProof/>
            <w:webHidden/>
            <w:sz w:val="24"/>
            <w:szCs w:val="24"/>
          </w:rPr>
          <w:fldChar w:fldCharType="end"/>
        </w:r>
      </w:hyperlink>
    </w:p>
    <w:p w14:paraId="15EB31DB" w14:textId="50773ECD"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335AC">
          <w:rPr>
            <w:rStyle w:val="af0"/>
            <w:rFonts w:ascii="Times New Roman" w:hAnsi="Times New Roman" w:cs="Times New Roman"/>
            <w:noProof/>
            <w:sz w:val="24"/>
            <w:szCs w:val="24"/>
          </w:rPr>
          <w:t>The New Automation Tool: RPA</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_Toc167290615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5</w:t>
        </w:r>
        <w:r w:rsidR="00B9531F" w:rsidRPr="003335AC">
          <w:rPr>
            <w:rFonts w:ascii="Times New Roman" w:hAnsi="Times New Roman" w:cs="Times New Roman"/>
            <w:noProof/>
            <w:webHidden/>
            <w:sz w:val="24"/>
            <w:szCs w:val="24"/>
          </w:rPr>
          <w:fldChar w:fldCharType="end"/>
        </w:r>
      </w:hyperlink>
    </w:p>
    <w:p w14:paraId="7AE455A1" w14:textId="4098FA4A"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335AC">
          <w:rPr>
            <w:rStyle w:val="af0"/>
            <w:rFonts w:ascii="Times New Roman" w:hAnsi="Times New Roman" w:cs="Times New Roman"/>
            <w:noProof/>
            <w:sz w:val="24"/>
            <w:szCs w:val="24"/>
          </w:rPr>
          <w:t>Earnings Management with Automation Tools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_Toc167290616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7</w:t>
        </w:r>
        <w:r w:rsidR="00B9531F" w:rsidRPr="003335AC">
          <w:rPr>
            <w:rFonts w:ascii="Times New Roman" w:hAnsi="Times New Roman" w:cs="Times New Roman"/>
            <w:noProof/>
            <w:webHidden/>
            <w:sz w:val="24"/>
            <w:szCs w:val="24"/>
          </w:rPr>
          <w:fldChar w:fldCharType="end"/>
        </w:r>
      </w:hyperlink>
    </w:p>
    <w:p w14:paraId="24B5EEBC" w14:textId="44F02FE3" w:rsidR="00B9531F" w:rsidRPr="003335AC"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335AC">
          <w:rPr>
            <w:rStyle w:val="af0"/>
            <w:rFonts w:ascii="Times New Roman" w:hAnsi="Times New Roman" w:cs="Times New Roman"/>
            <w:i w:val="0"/>
            <w:iCs w:val="0"/>
            <w:noProof/>
            <w:sz w:val="24"/>
            <w:szCs w:val="24"/>
          </w:rPr>
          <w:t>Accrual-based Earnings Management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_Toc167290617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8</w:t>
        </w:r>
        <w:r w:rsidR="00B9531F" w:rsidRPr="003335AC">
          <w:rPr>
            <w:rFonts w:ascii="Times New Roman" w:hAnsi="Times New Roman" w:cs="Times New Roman"/>
            <w:i w:val="0"/>
            <w:iCs w:val="0"/>
            <w:noProof/>
            <w:webHidden/>
            <w:sz w:val="24"/>
            <w:szCs w:val="24"/>
          </w:rPr>
          <w:fldChar w:fldCharType="end"/>
        </w:r>
      </w:hyperlink>
    </w:p>
    <w:p w14:paraId="729475D7" w14:textId="72A2E5BA" w:rsidR="00B9531F" w:rsidRPr="003335AC"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335AC">
          <w:rPr>
            <w:rStyle w:val="af0"/>
            <w:rFonts w:ascii="Times New Roman" w:hAnsi="Times New Roman" w:cs="Times New Roman"/>
            <w:i w:val="0"/>
            <w:iCs w:val="0"/>
            <w:noProof/>
            <w:sz w:val="24"/>
            <w:szCs w:val="24"/>
          </w:rPr>
          <w:t>Real Activities Manipulation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_Toc167290618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11</w:t>
        </w:r>
        <w:r w:rsidR="00B9531F" w:rsidRPr="003335AC">
          <w:rPr>
            <w:rFonts w:ascii="Times New Roman" w:hAnsi="Times New Roman" w:cs="Times New Roman"/>
            <w:i w:val="0"/>
            <w:iCs w:val="0"/>
            <w:noProof/>
            <w:webHidden/>
            <w:sz w:val="24"/>
            <w:szCs w:val="24"/>
          </w:rPr>
          <w:fldChar w:fldCharType="end"/>
        </w:r>
      </w:hyperlink>
    </w:p>
    <w:p w14:paraId="4479A740" w14:textId="17A88C55"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14</w:t>
        </w:r>
        <w:r w:rsidR="00B9531F" w:rsidRPr="00350913">
          <w:rPr>
            <w:rFonts w:ascii="Times New Roman" w:hAnsi="Times New Roman" w:cs="Times New Roman"/>
            <w:b w:val="0"/>
            <w:bCs w:val="0"/>
            <w:noProof/>
            <w:webHidden/>
            <w:sz w:val="24"/>
            <w:szCs w:val="24"/>
          </w:rPr>
          <w:fldChar w:fldCharType="end"/>
        </w:r>
      </w:hyperlink>
    </w:p>
    <w:p w14:paraId="0A121CB1" w14:textId="206CE5D3"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14</w:t>
        </w:r>
        <w:r w:rsidR="00B9531F" w:rsidRPr="00350913">
          <w:rPr>
            <w:rFonts w:ascii="Times New Roman" w:hAnsi="Times New Roman" w:cs="Times New Roman"/>
            <w:noProof/>
            <w:webHidden/>
            <w:sz w:val="24"/>
            <w:szCs w:val="24"/>
          </w:rPr>
          <w:fldChar w:fldCharType="end"/>
        </w:r>
      </w:hyperlink>
    </w:p>
    <w:p w14:paraId="73E36EFD" w14:textId="08DA4FDF"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15</w:t>
        </w:r>
        <w:r w:rsidR="00B9531F" w:rsidRPr="00350913">
          <w:rPr>
            <w:rFonts w:ascii="Times New Roman" w:hAnsi="Times New Roman" w:cs="Times New Roman"/>
            <w:noProof/>
            <w:webHidden/>
            <w:sz w:val="24"/>
            <w:szCs w:val="24"/>
          </w:rPr>
          <w:fldChar w:fldCharType="end"/>
        </w:r>
      </w:hyperlink>
    </w:p>
    <w:p w14:paraId="7725E50E" w14:textId="424DA5A1"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16</w:t>
        </w:r>
        <w:r w:rsidR="00B9531F" w:rsidRPr="00350913">
          <w:rPr>
            <w:rFonts w:ascii="Times New Roman" w:hAnsi="Times New Roman" w:cs="Times New Roman"/>
            <w:noProof/>
            <w:webHidden/>
            <w:sz w:val="24"/>
            <w:szCs w:val="24"/>
          </w:rPr>
          <w:fldChar w:fldCharType="end"/>
        </w:r>
      </w:hyperlink>
    </w:p>
    <w:p w14:paraId="03D141C0" w14:textId="7B262557"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17</w:t>
        </w:r>
        <w:r w:rsidR="00B9531F" w:rsidRPr="00350913">
          <w:rPr>
            <w:rFonts w:ascii="Times New Roman" w:hAnsi="Times New Roman" w:cs="Times New Roman"/>
            <w:noProof/>
            <w:webHidden/>
            <w:sz w:val="24"/>
            <w:szCs w:val="24"/>
          </w:rPr>
          <w:fldChar w:fldCharType="end"/>
        </w:r>
      </w:hyperlink>
    </w:p>
    <w:p w14:paraId="0DD41960" w14:textId="0A5B8136"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21</w:t>
        </w:r>
        <w:r w:rsidR="00B9531F" w:rsidRPr="00350913">
          <w:rPr>
            <w:rFonts w:ascii="Times New Roman" w:hAnsi="Times New Roman" w:cs="Times New Roman"/>
            <w:b w:val="0"/>
            <w:bCs w:val="0"/>
            <w:noProof/>
            <w:webHidden/>
            <w:sz w:val="24"/>
            <w:szCs w:val="24"/>
          </w:rPr>
          <w:fldChar w:fldCharType="end"/>
        </w:r>
      </w:hyperlink>
    </w:p>
    <w:p w14:paraId="1CDE3B50" w14:textId="270A2382"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149631D3" w14:textId="42036806"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6102233F" w14:textId="75A4DBA9"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2A0F1F8D" w14:textId="690924A8"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25</w:t>
        </w:r>
        <w:r w:rsidR="00B9531F" w:rsidRPr="00350913">
          <w:rPr>
            <w:rFonts w:ascii="Times New Roman" w:hAnsi="Times New Roman" w:cs="Times New Roman"/>
            <w:noProof/>
            <w:webHidden/>
            <w:sz w:val="24"/>
            <w:szCs w:val="24"/>
          </w:rPr>
          <w:fldChar w:fldCharType="end"/>
        </w:r>
      </w:hyperlink>
    </w:p>
    <w:p w14:paraId="213A1AC6" w14:textId="3CBDF8BE"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27</w:t>
        </w:r>
        <w:r w:rsidR="00B9531F" w:rsidRPr="00350913">
          <w:rPr>
            <w:rFonts w:ascii="Times New Roman" w:hAnsi="Times New Roman" w:cs="Times New Roman"/>
            <w:noProof/>
            <w:webHidden/>
            <w:sz w:val="24"/>
            <w:szCs w:val="24"/>
          </w:rPr>
          <w:fldChar w:fldCharType="end"/>
        </w:r>
      </w:hyperlink>
    </w:p>
    <w:p w14:paraId="4D21DA65" w14:textId="0BE2235F"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26C444F0" w14:textId="7847249E" w:rsidR="00B9531F" w:rsidRPr="00350913" w:rsidRDefault="00000000"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32</w:t>
        </w:r>
        <w:r w:rsidR="00B9531F" w:rsidRPr="00350913">
          <w:rPr>
            <w:rFonts w:ascii="Times New Roman" w:hAnsi="Times New Roman" w:cs="Times New Roman"/>
            <w:b w:val="0"/>
            <w:bCs w:val="0"/>
            <w:noProof/>
            <w:webHidden/>
            <w:sz w:val="24"/>
            <w:szCs w:val="24"/>
          </w:rPr>
          <w:fldChar w:fldCharType="end"/>
        </w:r>
      </w:hyperlink>
    </w:p>
    <w:p w14:paraId="52956269" w14:textId="40A9D76A" w:rsidR="00B9531F" w:rsidRPr="00350913" w:rsidRDefault="00000000"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53</w:t>
        </w:r>
        <w:r w:rsidR="00B9531F" w:rsidRPr="00350913">
          <w:rPr>
            <w:rFonts w:ascii="Times New Roman" w:hAnsi="Times New Roman" w:cs="Times New Roman"/>
            <w:b w:val="0"/>
            <w:bCs w:val="0"/>
            <w:noProof/>
            <w:webHidden/>
            <w:sz w:val="24"/>
            <w:szCs w:val="24"/>
          </w:rPr>
          <w:fldChar w:fldCharType="end"/>
        </w:r>
      </w:hyperlink>
    </w:p>
    <w:p w14:paraId="47ED2AF7" w14:textId="114EAFCC" w:rsidR="00B9531F" w:rsidRPr="00350913" w:rsidRDefault="00000000"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56</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10" w:name="_Toc167290611"/>
      <w:r>
        <w:rPr>
          <w:rStyle w:val="10"/>
          <w:rFonts w:ascii="Times New Roman" w:hAnsi="Times New Roman" w:cs="Times New Roman"/>
          <w:b/>
          <w:bCs/>
          <w:sz w:val="24"/>
          <w:szCs w:val="24"/>
        </w:rPr>
        <w:lastRenderedPageBreak/>
        <w:t>LIST OF TABLES</w:t>
      </w:r>
      <w:bookmarkEnd w:id="10"/>
    </w:p>
    <w:p w14:paraId="1CDFB36F" w14:textId="101D6CBB"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38</w:t>
        </w:r>
        <w:r w:rsidR="005C5A41" w:rsidRPr="009E62A5">
          <w:rPr>
            <w:rFonts w:ascii="Times New Roman" w:hAnsi="Times New Roman" w:cs="Times New Roman"/>
            <w:b w:val="0"/>
            <w:bCs w:val="0"/>
            <w:noProof/>
            <w:webHidden/>
            <w:sz w:val="24"/>
            <w:szCs w:val="24"/>
          </w:rPr>
          <w:fldChar w:fldCharType="end"/>
        </w:r>
      </w:hyperlink>
    </w:p>
    <w:p w14:paraId="4CF363B1" w14:textId="79AC295F" w:rsidR="005C5A41" w:rsidRPr="009E62A5" w:rsidRDefault="00000000"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40</w:t>
        </w:r>
        <w:r w:rsidR="005C5A41" w:rsidRPr="009E62A5">
          <w:rPr>
            <w:rFonts w:ascii="Times New Roman" w:hAnsi="Times New Roman" w:cs="Times New Roman"/>
            <w:b w:val="0"/>
            <w:bCs w:val="0"/>
            <w:noProof/>
            <w:webHidden/>
            <w:sz w:val="24"/>
            <w:szCs w:val="24"/>
          </w:rPr>
          <w:fldChar w:fldCharType="end"/>
        </w:r>
      </w:hyperlink>
    </w:p>
    <w:p w14:paraId="30446A3F" w14:textId="3A1E075E" w:rsidR="005C5A41" w:rsidRPr="009E62A5" w:rsidRDefault="00000000"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42</w:t>
        </w:r>
        <w:r w:rsidR="005C5A41" w:rsidRPr="009E62A5">
          <w:rPr>
            <w:rFonts w:ascii="Times New Roman" w:hAnsi="Times New Roman" w:cs="Times New Roman"/>
            <w:b w:val="0"/>
            <w:bCs w:val="0"/>
            <w:noProof/>
            <w:webHidden/>
            <w:sz w:val="24"/>
            <w:szCs w:val="24"/>
          </w:rPr>
          <w:fldChar w:fldCharType="end"/>
        </w:r>
      </w:hyperlink>
    </w:p>
    <w:p w14:paraId="4BACD0C5" w14:textId="76A1CB32" w:rsidR="005C5A41" w:rsidRPr="009E62A5" w:rsidRDefault="00000000"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45</w:t>
        </w:r>
        <w:r w:rsidR="005C5A41" w:rsidRPr="009E62A5">
          <w:rPr>
            <w:rFonts w:ascii="Times New Roman" w:hAnsi="Times New Roman" w:cs="Times New Roman"/>
            <w:b w:val="0"/>
            <w:bCs w:val="0"/>
            <w:noProof/>
            <w:webHidden/>
            <w:sz w:val="24"/>
            <w:szCs w:val="24"/>
          </w:rPr>
          <w:fldChar w:fldCharType="end"/>
        </w:r>
      </w:hyperlink>
    </w:p>
    <w:p w14:paraId="3FD20642" w14:textId="06C98C1D" w:rsidR="005C5A41" w:rsidRPr="009E62A5" w:rsidRDefault="00000000"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47</w:t>
        </w:r>
        <w:r w:rsidR="005C5A41" w:rsidRPr="009E62A5">
          <w:rPr>
            <w:rFonts w:ascii="Times New Roman" w:hAnsi="Times New Roman" w:cs="Times New Roman"/>
            <w:b w:val="0"/>
            <w:bCs w:val="0"/>
            <w:noProof/>
            <w:webHidden/>
            <w:sz w:val="24"/>
            <w:szCs w:val="24"/>
          </w:rPr>
          <w:fldChar w:fldCharType="end"/>
        </w:r>
      </w:hyperlink>
    </w:p>
    <w:p w14:paraId="7746F301" w14:textId="0AA4C3A8" w:rsidR="005C5A41" w:rsidRPr="009E62A5" w:rsidRDefault="00000000"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49</w:t>
        </w:r>
        <w:r w:rsidR="005C5A41" w:rsidRPr="009E62A5">
          <w:rPr>
            <w:rFonts w:ascii="Times New Roman" w:hAnsi="Times New Roman" w:cs="Times New Roman"/>
            <w:b w:val="0"/>
            <w:bCs w:val="0"/>
            <w:noProof/>
            <w:webHidden/>
            <w:sz w:val="24"/>
            <w:szCs w:val="24"/>
          </w:rPr>
          <w:fldChar w:fldCharType="end"/>
        </w:r>
      </w:hyperlink>
    </w:p>
    <w:p w14:paraId="77E5762E" w14:textId="137C87A5" w:rsidR="005C5A41" w:rsidRPr="009E62A5" w:rsidRDefault="00000000"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1" w:name="_Toc167290612"/>
      <w:r w:rsidRPr="00BA4329">
        <w:rPr>
          <w:rStyle w:val="10"/>
          <w:rFonts w:ascii="Times New Roman" w:hAnsi="Times New Roman" w:cs="Times New Roman"/>
          <w:b/>
          <w:bCs/>
          <w:sz w:val="24"/>
          <w:szCs w:val="24"/>
        </w:rPr>
        <w:lastRenderedPageBreak/>
        <w:t>INTRODUCTION</w:t>
      </w:r>
      <w:bookmarkEnd w:id="7"/>
      <w:bookmarkEnd w:id="8"/>
      <w:bookmarkEnd w:id="11"/>
      <w:r w:rsidRPr="00BA4329">
        <w:rPr>
          <w:rFonts w:ascii="Times New Roman" w:hAnsi="Times New Roman" w:cs="Times New Roman"/>
          <w:sz w:val="24"/>
          <w:szCs w:val="24"/>
        </w:rPr>
        <w:t xml:space="preserve"> </w:t>
      </w:r>
    </w:p>
    <w:p w14:paraId="055FE270" w14:textId="4EC12B60" w:rsidR="006F2AA8" w:rsidRPr="00BA4329" w:rsidRDefault="009B09BF"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w:t>
      </w:r>
      <w:r w:rsidRPr="00BA4329">
        <w:rPr>
          <w:rFonts w:ascii="Times New Roman" w:hAnsi="Times New Roman" w:cs="Times New Roman"/>
        </w:rPr>
        <w:lastRenderedPageBreak/>
        <w:t xml:space="preserve">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xml:space="preserve">, primarily utilizing secondary data to understand its role in the </w:t>
      </w:r>
      <w:r w:rsidRPr="00BA4329">
        <w:rPr>
          <w:rFonts w:ascii="Times New Roman" w:hAnsi="Times New Roman" w:cs="Times New Roman"/>
        </w:rPr>
        <w:lastRenderedPageBreak/>
        <w:t>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w:t>
      </w:r>
      <w:r w:rsidRPr="00BA4329">
        <w:rPr>
          <w:rFonts w:ascii="Times New Roman" w:hAnsi="Times New Roman" w:cs="Times New Roman"/>
        </w:rPr>
        <w:lastRenderedPageBreak/>
        <w:t xml:space="preserve">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2" w:name="_Toc167211842"/>
      <w:bookmarkStart w:id="13"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4" w:name="_Toc167290613"/>
      <w:r w:rsidRPr="00BA4329">
        <w:rPr>
          <w:rFonts w:ascii="Times New Roman" w:hAnsi="Times New Roman" w:cs="Times New Roman"/>
          <w:sz w:val="24"/>
          <w:szCs w:val="24"/>
        </w:rPr>
        <w:lastRenderedPageBreak/>
        <w:t>LITERATURE REVIEW &amp; HYPOTHESIS DEVELOPMENT</w:t>
      </w:r>
      <w:bookmarkEnd w:id="12"/>
      <w:bookmarkEnd w:id="13"/>
      <w:bookmarkEnd w:id="14"/>
    </w:p>
    <w:p w14:paraId="28EB02D3" w14:textId="34E23CE2" w:rsidR="00B634B4" w:rsidRPr="000803A6" w:rsidRDefault="006438F5" w:rsidP="006B7A5F">
      <w:pPr>
        <w:pStyle w:val="2"/>
        <w:spacing w:line="480" w:lineRule="auto"/>
      </w:pPr>
      <w:bookmarkStart w:id="15" w:name="_Toc167211843"/>
      <w:bookmarkStart w:id="16" w:name="_Toc167214480"/>
      <w:bookmarkStart w:id="17"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5"/>
      <w:bookmarkEnd w:id="16"/>
      <w:bookmarkEnd w:id="17"/>
    </w:p>
    <w:p w14:paraId="4BFF5D71" w14:textId="6566C4DA" w:rsidR="00B634B4" w:rsidRPr="00D13D6A" w:rsidRDefault="00C156B5" w:rsidP="006B7A5F">
      <w:pPr>
        <w:pStyle w:val="31"/>
        <w:spacing w:line="480" w:lineRule="auto"/>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r w:rsidR="001730F6" w:rsidRPr="00B407CF">
        <w:rPr>
          <w:rFonts w:ascii="Times New Roman" w:hAnsi="Times New Roman" w:cs="Times New Roman"/>
          <w:color w:val="0070C0"/>
        </w:rPr>
        <w:t xml:space="preserve">Scapen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 xml:space="preserve">Kanellou </w:t>
      </w:r>
      <w:r w:rsidR="00FD3BFA" w:rsidRPr="00B55F09">
        <w:rPr>
          <w:rFonts w:ascii="Times New Roman" w:hAnsi="Times New Roman" w:cs="Times New Roman"/>
          <w:color w:val="0070C0"/>
        </w:rPr>
        <w:lastRenderedPageBreak/>
        <w:t>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B7A5F">
      <w:pPr>
        <w:pStyle w:val="2"/>
        <w:spacing w:line="480" w:lineRule="auto"/>
        <w:rPr>
          <w:rFonts w:ascii="Times New Roman" w:hAnsi="Times New Roman" w:cs="Times New Roman"/>
          <w:sz w:val="24"/>
          <w:szCs w:val="24"/>
        </w:rPr>
      </w:pPr>
      <w:bookmarkStart w:id="18" w:name="_Toc167211844"/>
      <w:bookmarkStart w:id="19" w:name="_Toc167214481"/>
      <w:bookmarkStart w:id="20"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8"/>
      <w:bookmarkEnd w:id="19"/>
      <w:bookmarkEnd w:id="20"/>
    </w:p>
    <w:p w14:paraId="4EB3AD0F" w14:textId="75BE7583" w:rsidR="00FA61DA" w:rsidRDefault="003C52CE" w:rsidP="006B7A5F">
      <w:pPr>
        <w:pStyle w:val="31"/>
        <w:spacing w:line="480" w:lineRule="auto"/>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w:t>
      </w:r>
      <w:r w:rsidRPr="003C52CE">
        <w:rPr>
          <w:rFonts w:ascii="Times New Roman" w:hAnsi="Times New Roman" w:cs="Times New Roman"/>
        </w:rPr>
        <w:lastRenderedPageBreak/>
        <w:t>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w:t>
      </w:r>
      <w:r w:rsidR="0048129C" w:rsidRPr="0048129C">
        <w:rPr>
          <w:rFonts w:ascii="Times New Roman" w:hAnsi="Times New Roman" w:cs="Times New Roman"/>
        </w:rPr>
        <w:lastRenderedPageBreak/>
        <w:t>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6B7A5F">
      <w:pPr>
        <w:pStyle w:val="31"/>
        <w:spacing w:line="480" w:lineRule="auto"/>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w:t>
      </w:r>
      <w:r w:rsidRPr="003321C0">
        <w:rPr>
          <w:rFonts w:ascii="Times New Roman" w:hAnsi="Times New Roman" w:cs="Times New Roman"/>
        </w:rPr>
        <w:lastRenderedPageBreak/>
        <w:t>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B7A5F">
      <w:pPr>
        <w:pStyle w:val="2"/>
        <w:spacing w:line="480" w:lineRule="auto"/>
        <w:rPr>
          <w:rFonts w:ascii="Times New Roman" w:hAnsi="Times New Roman" w:cs="Times New Roman"/>
          <w:sz w:val="24"/>
          <w:szCs w:val="24"/>
        </w:rPr>
      </w:pPr>
      <w:bookmarkStart w:id="21" w:name="_Toc167211845"/>
      <w:bookmarkStart w:id="22" w:name="_Toc167214482"/>
      <w:bookmarkStart w:id="23"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1"/>
      <w:bookmarkEnd w:id="22"/>
      <w:bookmarkEnd w:id="23"/>
    </w:p>
    <w:p w14:paraId="5416CD8B" w14:textId="1975F14C" w:rsidR="00FA61DA" w:rsidRPr="00FA61DA" w:rsidRDefault="006E4A08"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w:t>
      </w:r>
      <w:r w:rsidRPr="002D4505">
        <w:rPr>
          <w:rFonts w:ascii="Times New Roman" w:hAnsi="Times New Roman" w:cs="Times New Roman"/>
        </w:rPr>
        <w:lastRenderedPageBreak/>
        <w:t xml:space="preserve">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6B7A5F">
      <w:pPr>
        <w:pStyle w:val="31"/>
        <w:spacing w:line="480" w:lineRule="auto"/>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6B7A5F">
      <w:pPr>
        <w:pStyle w:val="3"/>
        <w:spacing w:line="480" w:lineRule="auto"/>
        <w:rPr>
          <w:rFonts w:ascii="Times New Roman" w:hAnsi="Times New Roman" w:cs="Times New Roman"/>
          <w:i/>
          <w:iCs/>
          <w:sz w:val="24"/>
          <w:szCs w:val="24"/>
        </w:rPr>
      </w:pPr>
      <w:bookmarkStart w:id="24" w:name="_Toc167211846"/>
      <w:bookmarkStart w:id="25" w:name="_Toc167214483"/>
      <w:bookmarkStart w:id="26"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4"/>
      <w:bookmarkEnd w:id="25"/>
      <w:bookmarkEnd w:id="26"/>
    </w:p>
    <w:p w14:paraId="183CAD98" w14:textId="5CFEB969" w:rsidR="006F2AA8" w:rsidRPr="00BA4329" w:rsidRDefault="00280E1A" w:rsidP="006B7A5F">
      <w:pPr>
        <w:pStyle w:val="31"/>
        <w:spacing w:line="480" w:lineRule="auto"/>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lastRenderedPageBreak/>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r w:rsidR="00BA5678" w:rsidRPr="000D077B">
        <w:rPr>
          <w:rFonts w:ascii="Times New Roman" w:hAnsi="Times New Roman" w:cs="Times New Roman"/>
          <w:color w:val="0070C0"/>
        </w:rPr>
        <w:t>Bagranoff and Vendrzyk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r w:rsidR="0013170B" w:rsidRPr="0013170B">
        <w:rPr>
          <w:rFonts w:ascii="Times New Roman" w:hAnsi="Times New Roman" w:cs="Times New Roman"/>
          <w:color w:val="0070C0"/>
        </w:rPr>
        <w:t>Doogar</w:t>
      </w:r>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w:t>
      </w:r>
      <w:r w:rsidR="00C20CA1" w:rsidRPr="00C20CA1">
        <w:rPr>
          <w:rFonts w:ascii="Times New Roman" w:hAnsi="Times New Roman" w:cs="Times New Roman"/>
        </w:rPr>
        <w:lastRenderedPageBreak/>
        <w:t xml:space="preserve">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6B7A5F">
      <w:pPr>
        <w:pStyle w:val="31"/>
        <w:spacing w:line="480" w:lineRule="auto"/>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offered certain advantages, but they were not as powerful or effective as the more </w:t>
      </w:r>
      <w:r w:rsidR="00040857" w:rsidRPr="00040857">
        <w:rPr>
          <w:rFonts w:ascii="Times New Roman" w:eastAsiaTheme="minorEastAsia" w:hAnsi="Times New Roman" w:cs="Times New Roman"/>
        </w:rPr>
        <w:lastRenderedPageBreak/>
        <w:t>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6B7A5F">
      <w:pPr>
        <w:pStyle w:val="31"/>
        <w:spacing w:line="480" w:lineRule="auto"/>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6B7A5F">
      <w:pPr>
        <w:pStyle w:val="31"/>
        <w:spacing w:line="480" w:lineRule="auto"/>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 xml:space="preserve">s decision to </w:t>
      </w:r>
      <w:r w:rsidR="00AA6C43" w:rsidRPr="00AA6C43">
        <w:rPr>
          <w:rFonts w:ascii="Times New Roman" w:eastAsiaTheme="minorEastAsia" w:hAnsi="Times New Roman" w:cs="Times New Roman"/>
        </w:rPr>
        <w:lastRenderedPageBreak/>
        <w:t>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6B7A5F">
      <w:pPr>
        <w:pStyle w:val="31"/>
        <w:spacing w:line="480" w:lineRule="auto"/>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xml:space="preserve">. This </w:t>
      </w:r>
      <w:r w:rsidRPr="009409B9">
        <w:rPr>
          <w:rFonts w:ascii="Times New Roman" w:eastAsiaTheme="minorEastAsia" w:hAnsi="Times New Roman" w:cs="Times New Roman"/>
        </w:rPr>
        <w:lastRenderedPageBreak/>
        <w:t>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B7A5F">
      <w:pPr>
        <w:pStyle w:val="31"/>
        <w:spacing w:line="480" w:lineRule="auto"/>
        <w:ind w:left="0" w:firstLine="425"/>
        <w:rPr>
          <w:rFonts w:ascii="Times New Roman" w:eastAsiaTheme="minorEastAsia" w:hAnsi="Times New Roman" w:cs="Times New Roman"/>
          <w:b/>
          <w:bCs/>
        </w:rPr>
      </w:pPr>
    </w:p>
    <w:p w14:paraId="733AE07E" w14:textId="168A00C5" w:rsidR="006F2AA8" w:rsidRPr="00DE47FE" w:rsidRDefault="00043578" w:rsidP="006B7A5F">
      <w:pPr>
        <w:pStyle w:val="3"/>
        <w:spacing w:line="480" w:lineRule="auto"/>
        <w:rPr>
          <w:rFonts w:ascii="Times New Roman" w:hAnsi="Times New Roman" w:cs="Times New Roman"/>
          <w:i/>
          <w:iCs/>
          <w:sz w:val="24"/>
          <w:szCs w:val="24"/>
        </w:rPr>
      </w:pPr>
      <w:bookmarkStart w:id="27" w:name="_Toc167211847"/>
      <w:bookmarkStart w:id="28" w:name="_Toc167214484"/>
      <w:bookmarkStart w:id="29"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7"/>
      <w:bookmarkEnd w:id="28"/>
      <w:bookmarkEnd w:id="29"/>
    </w:p>
    <w:p w14:paraId="2C08799B" w14:textId="0206E07B" w:rsidR="00FA61DA" w:rsidRDefault="003D7003"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r w:rsidRPr="00676D3B">
        <w:rPr>
          <w:rFonts w:ascii="Times New Roman" w:hAnsi="Times New Roman" w:cs="Times New Roman"/>
          <w:color w:val="0070C0"/>
        </w:rPr>
        <w:t>Masli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w:t>
      </w:r>
      <w:r w:rsidRPr="00627074">
        <w:rPr>
          <w:rFonts w:ascii="Times New Roman" w:hAnsi="Times New Roman" w:cs="Times New Roman"/>
        </w:rPr>
        <w:lastRenderedPageBreak/>
        <w:t>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w:t>
      </w:r>
      <w:r w:rsidR="001F6EB7" w:rsidRPr="001F6EB7">
        <w:rPr>
          <w:rFonts w:ascii="Times New Roman" w:hAnsi="Times New Roman" w:cs="Times New Roman"/>
        </w:rPr>
        <w:lastRenderedPageBreak/>
        <w:t>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6B7A5F">
      <w:pPr>
        <w:pStyle w:val="31"/>
        <w:spacing w:line="480" w:lineRule="auto"/>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30" w:name="_Toc167211848"/>
      <w:bookmarkStart w:id="31"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2" w:name="_Toc167290619"/>
      <w:r w:rsidRPr="00BA4329">
        <w:rPr>
          <w:rFonts w:ascii="Times New Roman" w:hAnsi="Times New Roman" w:cs="Times New Roman"/>
          <w:sz w:val="24"/>
          <w:szCs w:val="24"/>
        </w:rPr>
        <w:lastRenderedPageBreak/>
        <w:t>SAMPLE SELECTION &amp; RESEARCH DESIGN</w:t>
      </w:r>
      <w:bookmarkEnd w:id="30"/>
      <w:bookmarkEnd w:id="31"/>
      <w:bookmarkEnd w:id="32"/>
    </w:p>
    <w:p w14:paraId="05DDCEF0" w14:textId="18802599" w:rsidR="006F2AA8" w:rsidRPr="00BA4329" w:rsidRDefault="00BF331D" w:rsidP="006B7A5F">
      <w:pPr>
        <w:pStyle w:val="2"/>
        <w:spacing w:line="480" w:lineRule="auto"/>
        <w:rPr>
          <w:rFonts w:ascii="Times New Roman" w:hAnsi="Times New Roman" w:cs="Times New Roman"/>
          <w:sz w:val="24"/>
          <w:szCs w:val="24"/>
        </w:rPr>
      </w:pPr>
      <w:bookmarkStart w:id="33" w:name="_Toc167211849"/>
      <w:bookmarkStart w:id="34" w:name="_Toc167214486"/>
      <w:bookmarkStart w:id="35"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3"/>
      <w:bookmarkEnd w:id="34"/>
      <w:bookmarkEnd w:id="35"/>
    </w:p>
    <w:p w14:paraId="38DDFFE2" w14:textId="110ABA76" w:rsidR="006F2AA8" w:rsidRPr="00DD0178" w:rsidRDefault="00D0005A" w:rsidP="006B7A5F">
      <w:pPr>
        <w:pStyle w:val="31"/>
        <w:spacing w:line="480" w:lineRule="auto"/>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r w:rsidR="005A54F2" w:rsidRPr="00BA4329">
        <w:rPr>
          <w:rFonts w:ascii="Times New Roman" w:hAnsi="Times New Roman" w:cs="Times New Roman"/>
        </w:rPr>
        <w:t>TPEx</w:t>
      </w:r>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 xml:space="preserve">s </w:t>
      </w:r>
      <w:r w:rsidRPr="00A23484">
        <w:rPr>
          <w:rFonts w:ascii="Times New Roman" w:hAnsi="Times New Roman" w:cs="Times New Roman"/>
        </w:rPr>
        <w:lastRenderedPageBreak/>
        <w:t>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03B8B727" w14:textId="77777777" w:rsidR="006F2AA8" w:rsidRPr="00BA4329" w:rsidRDefault="00A2059A" w:rsidP="006B7A5F">
      <w:pPr>
        <w:pStyle w:val="2"/>
        <w:spacing w:line="480" w:lineRule="auto"/>
        <w:rPr>
          <w:rFonts w:ascii="Times New Roman" w:hAnsi="Times New Roman" w:cs="Times New Roman"/>
          <w:sz w:val="24"/>
          <w:szCs w:val="24"/>
        </w:rPr>
      </w:pPr>
      <w:bookmarkStart w:id="36" w:name="_Toc167211850"/>
      <w:bookmarkStart w:id="37" w:name="_Toc167214487"/>
      <w:bookmarkStart w:id="38" w:name="_Toc167290621"/>
      <w:r w:rsidRPr="00BA4329">
        <w:rPr>
          <w:rFonts w:ascii="Times New Roman" w:hAnsi="Times New Roman" w:cs="Times New Roman"/>
          <w:sz w:val="24"/>
          <w:szCs w:val="24"/>
        </w:rPr>
        <w:t>Sample</w:t>
      </w:r>
      <w:bookmarkEnd w:id="36"/>
      <w:bookmarkEnd w:id="37"/>
      <w:bookmarkEnd w:id="38"/>
    </w:p>
    <w:p w14:paraId="22E8371B" w14:textId="7AC68423" w:rsidR="006F2AA8" w:rsidRPr="00BA4329" w:rsidRDefault="006675F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w:t>
      </w:r>
      <w:r w:rsidRPr="00BA4329">
        <w:rPr>
          <w:rFonts w:ascii="Times New Roman" w:hAnsi="Times New Roman" w:cs="Times New Roman"/>
        </w:rPr>
        <w:lastRenderedPageBreak/>
        <w:t>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B7A5F">
      <w:pPr>
        <w:pStyle w:val="31"/>
        <w:spacing w:line="480" w:lineRule="auto"/>
        <w:ind w:left="0" w:firstLine="425"/>
        <w:rPr>
          <w:rFonts w:ascii="Times New Roman" w:eastAsiaTheme="minorEastAsia" w:hAnsi="Times New Roman" w:cs="Times New Roman"/>
        </w:rPr>
      </w:pPr>
    </w:p>
    <w:p w14:paraId="5B4F157C" w14:textId="532C9DE0" w:rsidR="00A2059A"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1 Here]</w:t>
      </w:r>
    </w:p>
    <w:p w14:paraId="76D71A45"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278B4880" w14:textId="73124446" w:rsidR="00DA7D5E" w:rsidRPr="00BA4329" w:rsidRDefault="003025E8" w:rsidP="006B7A5F">
      <w:pPr>
        <w:pStyle w:val="2"/>
        <w:spacing w:line="480" w:lineRule="auto"/>
        <w:rPr>
          <w:rFonts w:ascii="Times New Roman" w:hAnsi="Times New Roman" w:cs="Times New Roman"/>
          <w:sz w:val="24"/>
          <w:szCs w:val="24"/>
        </w:rPr>
      </w:pPr>
      <w:bookmarkStart w:id="39" w:name="_Toc167211851"/>
      <w:bookmarkStart w:id="40" w:name="_Toc167214488"/>
      <w:bookmarkStart w:id="41" w:name="_Toc167290622"/>
      <w:r w:rsidRPr="003025E8">
        <w:rPr>
          <w:rFonts w:ascii="Times New Roman" w:hAnsi="Times New Roman" w:cs="Times New Roman"/>
          <w:sz w:val="24"/>
          <w:szCs w:val="24"/>
        </w:rPr>
        <w:t>Proxies for Accrual-based Earnings Management &amp; Real Activities Manipulation</w:t>
      </w:r>
      <w:bookmarkEnd w:id="39"/>
      <w:bookmarkEnd w:id="40"/>
      <w:bookmarkEnd w:id="41"/>
    </w:p>
    <w:p w14:paraId="3E8BE2FB" w14:textId="344DBC01" w:rsidR="009D4230" w:rsidRPr="008F79DA" w:rsidRDefault="008A3031" w:rsidP="006B7A5F">
      <w:pPr>
        <w:pStyle w:val="31"/>
        <w:spacing w:line="480" w:lineRule="auto"/>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w:t>
      </w:r>
      <w:r w:rsidR="00995E02" w:rsidRPr="00BA4329">
        <w:rPr>
          <w:rFonts w:ascii="Times New Roman" w:hAnsi="Times New Roman" w:cs="Times New Roman"/>
        </w:rPr>
        <w:lastRenderedPageBreak/>
        <w:t>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6B7A5F">
      <w:pPr>
        <w:pStyle w:val="31"/>
        <w:spacing w:line="480" w:lineRule="auto"/>
        <w:rPr>
          <w:rFonts w:ascii="Times New Roman" w:eastAsiaTheme="minorEastAsia" w:hAnsi="Times New Roman" w:cs="Times New Roman"/>
        </w:rPr>
      </w:pPr>
    </w:p>
    <w:p w14:paraId="506F5182" w14:textId="16FD89F4" w:rsidR="005E7809" w:rsidRPr="00BA4329" w:rsidRDefault="007B0AC2" w:rsidP="006B7A5F">
      <w:pPr>
        <w:pStyle w:val="2"/>
        <w:spacing w:line="480" w:lineRule="auto"/>
        <w:rPr>
          <w:rFonts w:ascii="Times New Roman" w:hAnsi="Times New Roman" w:cs="Times New Roman"/>
          <w:sz w:val="24"/>
          <w:szCs w:val="24"/>
        </w:rPr>
      </w:pPr>
      <w:bookmarkStart w:id="42" w:name="_Toc167211852"/>
      <w:bookmarkStart w:id="43" w:name="_Toc167214489"/>
      <w:bookmarkStart w:id="44" w:name="_Toc167290623"/>
      <w:r w:rsidRPr="00BA4329">
        <w:rPr>
          <w:rFonts w:ascii="Times New Roman" w:hAnsi="Times New Roman" w:cs="Times New Roman"/>
          <w:sz w:val="24"/>
          <w:szCs w:val="24"/>
        </w:rPr>
        <w:t>Empirical Models</w:t>
      </w:r>
      <w:bookmarkEnd w:id="42"/>
      <w:bookmarkEnd w:id="43"/>
      <w:bookmarkEnd w:id="44"/>
    </w:p>
    <w:p w14:paraId="60887EF7" w14:textId="18BD3B11"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0A20CD">
        <w:rPr>
          <w:rFonts w:ascii="Times New Roman" w:hAnsi="Times New Roman" w:cs="Times New Roman"/>
        </w:rPr>
        <w:t xml:space="preserve">) </w:t>
      </w:r>
      <w:r w:rsidR="00972EAE" w:rsidRPr="000A20CD">
        <w:rPr>
          <w:rFonts w:ascii="Times New Roman" w:hAnsi="Times New Roman" w:cs="Times New Roman" w:hint="eastAsia"/>
        </w:rPr>
        <w:t xml:space="preserve">and remaining </w:t>
      </w:r>
      <w:r w:rsidR="00972EAE" w:rsidRPr="000A20CD">
        <w:rPr>
          <w:rFonts w:ascii="Times New Roman" w:hAnsi="Times New Roman" w:cs="Times New Roman"/>
        </w:rPr>
        <w:t>exogenous (control) variables</w:t>
      </w:r>
      <w:r w:rsidR="0049424F" w:rsidRPr="000A20CD">
        <w:rPr>
          <w:rFonts w:ascii="Times New Roman" w:eastAsiaTheme="minorEastAsia" w:hAnsi="Times New Roman" w:cs="Times New Roman" w:hint="eastAsia"/>
        </w:rPr>
        <w:t xml:space="preserve"> in AM (RM) equation respectively</w:t>
      </w:r>
      <w:r w:rsidR="00972EAE" w:rsidRPr="000A20CD">
        <w:rPr>
          <w:rFonts w:ascii="新細明體" w:eastAsia="新細明體" w:hAnsi="新細明體" w:cs="新細明體" w:hint="eastAsia"/>
        </w:rPr>
        <w:t xml:space="preserve"> </w:t>
      </w:r>
      <w:r w:rsidRPr="000A20CD">
        <w:rPr>
          <w:rFonts w:ascii="Times New Roman" w:hAnsi="Times New Roman" w:cs="Times New Roman"/>
        </w:rPr>
        <w:t>to assess</w:t>
      </w:r>
      <w:r w:rsidRPr="007D19F5">
        <w:rPr>
          <w:rFonts w:ascii="Times New Roman" w:hAnsi="Times New Roman" w:cs="Times New Roman"/>
        </w:rPr>
        <w:t xml:space="preserve"> whether the </w:t>
      </w:r>
      <w:r w:rsidRPr="00BA4329">
        <w:rPr>
          <w:rFonts w:ascii="Times New Roman" w:hAnsi="Times New Roman" w:cs="Times New Roman"/>
        </w:rPr>
        <w:t xml:space="preserve">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w:t>
      </w:r>
      <w:r w:rsidRPr="00BA4329">
        <w:rPr>
          <w:rFonts w:ascii="Times New Roman" w:hAnsi="Times New Roman" w:cs="Times New Roman"/>
        </w:rPr>
        <w:lastRenderedPageBreak/>
        <w:t>mitigate endogeneity bias inherent in OLS.</w:t>
      </w:r>
    </w:p>
    <w:p w14:paraId="61DB5BBB" w14:textId="35C08409"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6B7A5F">
      <w:pPr>
        <w:pStyle w:val="31"/>
        <w:spacing w:line="480" w:lineRule="auto"/>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6B7A5F">
      <w:pPr>
        <w:spacing w:line="48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w:lastRenderedPageBreak/>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6B7A5F">
      <w:pPr>
        <w:pStyle w:val="a3"/>
        <w:spacing w:line="48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6B7A5F">
      <w:pPr>
        <w:spacing w:line="480" w:lineRule="auto"/>
        <w:rPr>
          <w:rFonts w:ascii="Times New Roman" w:hAnsi="Times New Roman" w:cs="Times New Roman"/>
        </w:rPr>
      </w:pPr>
    </w:p>
    <w:p w14:paraId="0D36AA9C" w14:textId="77777777"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BA4329">
        <w:rPr>
          <w:rFonts w:ascii="Times New Roman" w:hAnsi="Times New Roman" w:cs="Times New Roman"/>
        </w:rPr>
        <w:lastRenderedPageBreak/>
        <w:t>(</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xml:space="preserve">, our analysis aims to provide a nuanced understanding of how RPA implementation might influence EM, considering a broad </w:t>
      </w:r>
      <w:r w:rsidRPr="00BA4329">
        <w:rPr>
          <w:rFonts w:ascii="Times New Roman" w:hAnsi="Times New Roman" w:cs="Times New Roman"/>
        </w:rPr>
        <w:lastRenderedPageBreak/>
        <w:t>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5" w:name="_Toc167211853"/>
      <w:bookmarkStart w:id="46"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7" w:name="_Toc167290624"/>
      <w:r w:rsidRPr="00BA4329">
        <w:rPr>
          <w:rFonts w:ascii="Times New Roman" w:hAnsi="Times New Roman" w:cs="Times New Roman"/>
          <w:sz w:val="24"/>
          <w:szCs w:val="24"/>
        </w:rPr>
        <w:lastRenderedPageBreak/>
        <w:t>RESULTS</w:t>
      </w:r>
      <w:bookmarkEnd w:id="45"/>
      <w:bookmarkEnd w:id="46"/>
      <w:bookmarkEnd w:id="47"/>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8" w:name="_Toc167211854"/>
      <w:bookmarkStart w:id="49" w:name="_Toc167214491"/>
      <w:bookmarkStart w:id="50"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8"/>
      <w:bookmarkEnd w:id="49"/>
      <w:bookmarkEnd w:id="50"/>
    </w:p>
    <w:p w14:paraId="510F4E9C" w14:textId="334D6480" w:rsidR="008C24E3" w:rsidRPr="00BA4329" w:rsidRDefault="00E3139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r w:rsidR="003025E8" w:rsidRPr="003025E8">
        <w:rPr>
          <w:rFonts w:ascii="Times New Roman" w:eastAsiaTheme="minorEastAsia" w:hAnsi="Times New Roman" w:cs="Times New Roman"/>
        </w:rPr>
        <w:t>Eidleman</w:t>
      </w:r>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w:t>
      </w:r>
      <w:r w:rsidR="00161959" w:rsidRPr="00BA4329">
        <w:rPr>
          <w:rFonts w:ascii="Times New Roman" w:hAnsi="Times New Roman" w:cs="Times New Roman"/>
        </w:rPr>
        <w:lastRenderedPageBreak/>
        <w:t>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5EB9C664" w14:textId="77777777" w:rsidR="008C24E3"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7570E19F" w14:textId="550F8892"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lastRenderedPageBreak/>
        <w:t>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0F1EBBAE" w14:textId="4B396F55" w:rsidR="009D7789"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47318F49" w14:textId="11F2993C" w:rsidR="008C24E3" w:rsidRPr="00BA4329" w:rsidRDefault="00C638A4" w:rsidP="006B7A5F">
      <w:pPr>
        <w:pStyle w:val="2"/>
        <w:spacing w:line="480" w:lineRule="auto"/>
        <w:rPr>
          <w:rFonts w:ascii="Times New Roman" w:hAnsi="Times New Roman" w:cs="Times New Roman"/>
          <w:sz w:val="24"/>
          <w:szCs w:val="24"/>
        </w:rPr>
      </w:pPr>
      <w:bookmarkStart w:id="51" w:name="_Toc167211855"/>
      <w:bookmarkStart w:id="52" w:name="_Toc167214492"/>
      <w:bookmarkStart w:id="53" w:name="_Toc167290626"/>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1"/>
      <w:bookmarkEnd w:id="52"/>
      <w:bookmarkEnd w:id="53"/>
    </w:p>
    <w:p w14:paraId="6A0C161F" w14:textId="4FF7305D" w:rsidR="008C24E3" w:rsidRDefault="008C24E3" w:rsidP="006B7A5F">
      <w:pPr>
        <w:pStyle w:val="31"/>
        <w:spacing w:line="480" w:lineRule="auto"/>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AM in the RM, </w:t>
      </w:r>
      <w:r w:rsidR="00E26A97" w:rsidRPr="00E26A97">
        <w:rPr>
          <w:rFonts w:ascii="Times New Roman" w:hAnsi="Times New Roman" w:cs="Times New Roman"/>
        </w:rPr>
        <w:lastRenderedPageBreak/>
        <w:t>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6B7A5F">
      <w:pPr>
        <w:pStyle w:val="31"/>
        <w:spacing w:line="480" w:lineRule="auto"/>
        <w:ind w:left="0" w:firstLine="425"/>
        <w:rPr>
          <w:rFonts w:ascii="Times New Roman" w:eastAsiaTheme="minorEastAsia" w:hAnsi="Times New Roman" w:cs="Times New Roman"/>
        </w:rPr>
      </w:pPr>
    </w:p>
    <w:p w14:paraId="160985DA" w14:textId="387FA096" w:rsidR="008C24E3" w:rsidRPr="00BA4329" w:rsidRDefault="00C638A4" w:rsidP="006B7A5F">
      <w:pPr>
        <w:pStyle w:val="2"/>
        <w:spacing w:line="480" w:lineRule="auto"/>
        <w:rPr>
          <w:rFonts w:ascii="Times New Roman" w:hAnsi="Times New Roman" w:cs="Times New Roman"/>
          <w:sz w:val="24"/>
          <w:szCs w:val="24"/>
        </w:rPr>
      </w:pPr>
      <w:bookmarkStart w:id="54" w:name="_Toc167211856"/>
      <w:bookmarkStart w:id="55" w:name="_Toc167214493"/>
      <w:bookmarkStart w:id="56"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4"/>
      <w:bookmarkEnd w:id="55"/>
      <w:bookmarkEnd w:id="56"/>
    </w:p>
    <w:p w14:paraId="1080A2DD" w14:textId="080080DB" w:rsidR="008C24E3" w:rsidRPr="00864C97" w:rsidRDefault="00641311"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w:t>
      </w:r>
      <w:r w:rsidRPr="00BA4329">
        <w:rPr>
          <w:rFonts w:ascii="Times New Roman" w:hAnsi="Times New Roman" w:cs="Times New Roman"/>
        </w:rPr>
        <w:lastRenderedPageBreak/>
        <w:t xml:space="preserve">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w:t>
      </w:r>
      <w:r w:rsidRPr="00BA4329">
        <w:rPr>
          <w:rFonts w:ascii="Times New Roman" w:hAnsi="Times New Roman" w:cs="Times New Roman"/>
        </w:rPr>
        <w:lastRenderedPageBreak/>
        <w:t>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68F84221" w14:textId="3FBDF09F" w:rsidR="00C638A4"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6B7A5F">
      <w:pPr>
        <w:pStyle w:val="a3"/>
        <w:spacing w:line="480" w:lineRule="auto"/>
        <w:ind w:leftChars="0" w:left="992"/>
        <w:rPr>
          <w:rFonts w:ascii="Times New Roman" w:hAnsi="Times New Roman" w:cs="Times New Roman"/>
        </w:rPr>
      </w:pPr>
    </w:p>
    <w:p w14:paraId="42E7A800" w14:textId="08D4FFAE" w:rsidR="008C24E3" w:rsidRPr="00BA4329" w:rsidRDefault="0085226C" w:rsidP="006B7A5F">
      <w:pPr>
        <w:pStyle w:val="2"/>
        <w:spacing w:line="480" w:lineRule="auto"/>
        <w:rPr>
          <w:rFonts w:ascii="Times New Roman" w:hAnsi="Times New Roman" w:cs="Times New Roman"/>
          <w:sz w:val="24"/>
          <w:szCs w:val="24"/>
        </w:rPr>
      </w:pPr>
      <w:bookmarkStart w:id="57" w:name="_Toc167211857"/>
      <w:bookmarkStart w:id="58" w:name="_Toc167214494"/>
      <w:bookmarkStart w:id="59"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7"/>
      <w:bookmarkEnd w:id="58"/>
      <w:bookmarkEnd w:id="59"/>
    </w:p>
    <w:p w14:paraId="3BC28990" w14:textId="5F24AB56"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w:t>
      </w:r>
      <w:r w:rsidR="00B76E73">
        <w:rPr>
          <w:rFonts w:ascii="Times New Roman" w:hAnsi="Times New Roman" w:cs="Times New Roman"/>
        </w:rPr>
        <w:lastRenderedPageBreak/>
        <w:t>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6B7A5F">
      <w:pPr>
        <w:pStyle w:val="31"/>
        <w:spacing w:line="480" w:lineRule="auto"/>
        <w:ind w:left="0" w:firstLine="425"/>
        <w:rPr>
          <w:rFonts w:ascii="Times New Roman" w:eastAsiaTheme="minorEastAsia" w:hAnsi="Times New Roman" w:cs="Times New Roman"/>
        </w:rPr>
      </w:pPr>
      <w:r w:rsidRPr="004C0924">
        <w:rPr>
          <w:rFonts w:ascii="Times New Roman" w:eastAsiaTheme="minorEastAsia" w:hAnsi="Times New Roman" w:cs="Times New Roman"/>
        </w:rPr>
        <w:t xml:space="preserve">Nevertheless, our multivariate results, either from within-group design or from that of both RPA adopter group and control group, are contradictory to the findings from the research by Ashraf (2024) who extends the discussion to automation technologies at large, </w:t>
      </w:r>
      <w:r w:rsidRPr="004C0924">
        <w:rPr>
          <w:rFonts w:ascii="Times New Roman" w:eastAsiaTheme="minorEastAsia" w:hAnsi="Times New Roman" w:cs="Times New Roman"/>
        </w:rPr>
        <w:lastRenderedPageBreak/>
        <w:t>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6B7A5F">
      <w:pPr>
        <w:pStyle w:val="31"/>
        <w:spacing w:line="480" w:lineRule="auto"/>
        <w:ind w:left="0" w:firstLine="425"/>
        <w:rPr>
          <w:rFonts w:ascii="Times New Roman" w:eastAsiaTheme="minorEastAsia" w:hAnsi="Times New Roman" w:cs="Times New Roman"/>
        </w:rPr>
      </w:pPr>
    </w:p>
    <w:p w14:paraId="7B281213" w14:textId="77777777" w:rsidR="00A7776F"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60" w:name="_Toc167211858"/>
    </w:p>
    <w:p w14:paraId="2EAD6D5E" w14:textId="484EC920" w:rsidR="000F080C" w:rsidRPr="000F080C" w:rsidRDefault="003622E2" w:rsidP="006B7A5F">
      <w:pPr>
        <w:pStyle w:val="2"/>
        <w:spacing w:line="480" w:lineRule="auto"/>
        <w:rPr>
          <w:rFonts w:ascii="Times New Roman" w:hAnsi="Times New Roman" w:cs="Times New Roman"/>
          <w:sz w:val="24"/>
          <w:szCs w:val="24"/>
        </w:rPr>
      </w:pPr>
      <w:bookmarkStart w:id="61" w:name="_Toc167214495"/>
      <w:bookmarkStart w:id="62" w:name="_Toc167290629"/>
      <w:r w:rsidRPr="000F080C">
        <w:rPr>
          <w:rFonts w:ascii="Times New Roman" w:hAnsi="Times New Roman" w:cs="Times New Roman"/>
          <w:sz w:val="24"/>
          <w:szCs w:val="24"/>
        </w:rPr>
        <w:t>Additional Analysis: Alternative Measure for AM Proxy</w:t>
      </w:r>
      <w:bookmarkEnd w:id="61"/>
      <w:bookmarkEnd w:id="62"/>
    </w:p>
    <w:bookmarkEnd w:id="60"/>
    <w:p w14:paraId="6E459CF8" w14:textId="01B17587" w:rsidR="00C72513" w:rsidRDefault="003530F7" w:rsidP="006B7A5F">
      <w:pPr>
        <w:spacing w:line="48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3" w:name="_Hlk167284631"/>
      <w:r w:rsidRPr="000F080C">
        <w:rPr>
          <w:rFonts w:ascii="Times New Roman" w:hAnsi="Times New Roman" w:cs="Times New Roman"/>
        </w:rPr>
        <w:br/>
      </w:r>
      <w:r w:rsidRPr="000F080C">
        <w:rPr>
          <w:rFonts w:ascii="Times New Roman" w:hAnsi="Times New Roman" w:cs="Times New Roman"/>
        </w:rPr>
        <w:lastRenderedPageBreak/>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63"/>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results analysis, the linear hypothesis test on the joint coefficients of POST and POST</w:t>
      </w:r>
      <w:r w:rsidR="005A6572" w:rsidRPr="005A6572">
        <w:rPr>
          <w:rFonts w:ascii="Times New Roman" w:hAnsi="Times New Roman" w:cs="Times New Roman" w:hint="eastAsia"/>
        </w:rPr>
        <w:t>＊</w:t>
      </w:r>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6B7A5F">
      <w:pPr>
        <w:spacing w:line="480" w:lineRule="auto"/>
        <w:ind w:firstLineChars="100" w:firstLine="240"/>
        <w:rPr>
          <w:rFonts w:ascii="Times New Roman" w:hAnsi="Times New Roman" w:cs="Times New Roman"/>
        </w:rPr>
      </w:pPr>
    </w:p>
    <w:p w14:paraId="6DD3471B" w14:textId="37C72790" w:rsidR="00B24721" w:rsidRDefault="00B24721" w:rsidP="006B7A5F">
      <w:pPr>
        <w:spacing w:line="48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4" w:name="_Toc167211859"/>
      <w:bookmarkStart w:id="65"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6" w:name="_Toc167290630"/>
      <w:r w:rsidRPr="00BA4329">
        <w:rPr>
          <w:rFonts w:ascii="Times New Roman" w:hAnsi="Times New Roman" w:cs="Times New Roman"/>
          <w:sz w:val="24"/>
          <w:szCs w:val="24"/>
        </w:rPr>
        <w:lastRenderedPageBreak/>
        <w:t>CONCLUSIONS</w:t>
      </w:r>
      <w:bookmarkEnd w:id="64"/>
      <w:bookmarkEnd w:id="65"/>
      <w:bookmarkEnd w:id="66"/>
    </w:p>
    <w:p w14:paraId="1FCE97DE" w14:textId="2F755282" w:rsidR="008C24E3" w:rsidRPr="00BA4329" w:rsidRDefault="00422D9A"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w:t>
      </w:r>
      <w:r w:rsidRPr="00BA4329">
        <w:rPr>
          <w:rFonts w:ascii="Times New Roman" w:hAnsi="Times New Roman" w:cs="Times New Roman"/>
        </w:rPr>
        <w:lastRenderedPageBreak/>
        <w:t xml:space="preserve">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0A20CD">
        <w:rPr>
          <w:rFonts w:ascii="Times New Roman" w:eastAsiaTheme="minorEastAsia" w:hAnsi="Times New Roman" w:cs="Times New Roman" w:hint="eastAsia"/>
        </w:rPr>
        <w:t xml:space="preserve">Additionally, the regression models are also robust after utilizing discretionary component of accruals quality as another AM proxy, </w:t>
      </w:r>
      <w:r w:rsidR="001A1BA8" w:rsidRPr="000A20CD">
        <w:rPr>
          <w:rFonts w:ascii="Times New Roman" w:eastAsiaTheme="minorEastAsia" w:hAnsi="Times New Roman" w:cs="Times New Roman" w:hint="eastAsia"/>
        </w:rPr>
        <w:t xml:space="preserve">consistent with our hypothesis. </w:t>
      </w:r>
      <w:r w:rsidRPr="000A20CD">
        <w:rPr>
          <w:rFonts w:ascii="Times New Roman" w:hAnsi="Times New Roman" w:cs="Times New Roman"/>
        </w:rPr>
        <w:t>Ou</w:t>
      </w:r>
      <w:r w:rsidRPr="00BA4329">
        <w:rPr>
          <w:rFonts w:ascii="Times New Roman" w:hAnsi="Times New Roman" w:cs="Times New Roman"/>
        </w:rPr>
        <w:t>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w:t>
      </w:r>
      <w:r w:rsidRPr="00BA4329">
        <w:rPr>
          <w:rFonts w:ascii="Times New Roman" w:hAnsi="Times New Roman" w:cs="Times New Roman"/>
        </w:rPr>
        <w:lastRenderedPageBreak/>
        <w:t>advancement and ethical financial reporting, offering a roadmap for stakeholders to navigate the complexities introduced by RPA.</w:t>
      </w:r>
    </w:p>
    <w:p w14:paraId="2D290FE7" w14:textId="20998678"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w:t>
      </w:r>
      <w:r w:rsidRPr="00BA4329">
        <w:rPr>
          <w:rFonts w:ascii="Times New Roman" w:hAnsi="Times New Roman" w:cs="Times New Roman"/>
        </w:rPr>
        <w:lastRenderedPageBreak/>
        <w:t xml:space="preserve">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5C5A41">
      <w:pPr>
        <w:pStyle w:val="1"/>
        <w:spacing w:line="480" w:lineRule="auto"/>
        <w:jc w:val="center"/>
        <w:rPr>
          <w:rFonts w:ascii="Times New Roman" w:hAnsi="Times New Roman" w:cs="Times New Roman"/>
          <w:sz w:val="24"/>
          <w:szCs w:val="24"/>
        </w:rPr>
      </w:pPr>
      <w:bookmarkStart w:id="67" w:name="_Toc167211860"/>
      <w:bookmarkStart w:id="68" w:name="_Toc167214497"/>
      <w:bookmarkStart w:id="69" w:name="_Toc167290631"/>
      <w:r w:rsidRPr="00BA4329">
        <w:rPr>
          <w:rFonts w:ascii="Times New Roman" w:hAnsi="Times New Roman" w:cs="Times New Roman"/>
          <w:sz w:val="24"/>
          <w:szCs w:val="24"/>
        </w:rPr>
        <w:lastRenderedPageBreak/>
        <w:t>REFERENCE</w:t>
      </w:r>
      <w:bookmarkEnd w:id="67"/>
      <w:bookmarkEnd w:id="68"/>
      <w:bookmarkEnd w:id="69"/>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Asatiani, A., E. Penttinen, J. Ruissalo,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Bagranoff, N. A., and V. P. Vendrzyk.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Becker, C. L., M. L. Defond,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Chui, M., J. Manyika, and M. Miremadi.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Doogar,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Eidleman,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Gotthardt, M., D. Koivulaakso, O. Paksoy, C. Saramo,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Janvrin, D., J. Bierstaker,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r w:rsidRPr="00942C7D">
        <w:rPr>
          <w:rFonts w:ascii="Times New Roman" w:eastAsia="新細明體" w:hAnsi="Times New Roman" w:cs="Times New Roman"/>
          <w:i/>
          <w:iCs/>
          <w:color w:val="000000"/>
          <w:kern w:val="0"/>
        </w:rPr>
        <w:t>Zeszyty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r w:rsidRPr="00942C7D">
        <w:rPr>
          <w:rFonts w:ascii="Times New Roman" w:eastAsia="新細明體" w:hAnsi="Times New Roman" w:cs="Times New Roman"/>
          <w:i/>
          <w:iCs/>
          <w:color w:val="000000"/>
          <w:kern w:val="0"/>
        </w:rPr>
        <w:t>Muhasebe ve Finansman Dergisi</w:t>
      </w:r>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Kumar, V., R. Pollanen,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Masli,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Papanastasopoulos, G., D. Thomakos,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Rygielski,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Lacurezeanu, V. P. Bresfelean,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70" w:name="_Toc167211861"/>
      <w:bookmarkStart w:id="71" w:name="_Toc167214498"/>
      <w:bookmarkStart w:id="72" w:name="_Toc167289968"/>
      <w:r w:rsidRPr="002C24C2">
        <w:rPr>
          <w:rFonts w:ascii="Times New Roman" w:hAnsi="Times New Roman" w:cs="Times New Roman"/>
          <w:b/>
          <w:bCs/>
          <w:color w:val="000000" w:themeColor="text1"/>
          <w:sz w:val="24"/>
          <w:szCs w:val="24"/>
        </w:rPr>
        <w:lastRenderedPageBreak/>
        <w:t>Table 1 Sample Firms Descriptions</w:t>
      </w:r>
      <w:bookmarkEnd w:id="70"/>
      <w:bookmarkEnd w:id="71"/>
      <w:bookmarkEnd w:id="72"/>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73" w:name="_Toc167211862"/>
      <w:bookmarkStart w:id="74"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5"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73"/>
      <w:bookmarkEnd w:id="74"/>
      <w:bookmarkEnd w:id="75"/>
    </w:p>
    <w:p w14:paraId="5D9C563E" w14:textId="4DFBA8B7" w:rsidR="001F06D2" w:rsidRPr="002B77A9" w:rsidRDefault="001F06D2" w:rsidP="009372E2">
      <w:pPr>
        <w:jc w:val="both"/>
        <w:rPr>
          <w:rFonts w:ascii="Times New Roman" w:hAnsi="Times New Roman" w:cs="Times New Roman"/>
          <w:b/>
          <w:bCs/>
        </w:rPr>
      </w:pPr>
      <w:bookmarkStart w:id="76" w:name="_Toc167211863"/>
      <w:bookmarkStart w:id="77"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6"/>
      <w:bookmarkEnd w:id="77"/>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4"/>
        <w:gridCol w:w="927"/>
        <w:gridCol w:w="927"/>
        <w:gridCol w:w="927"/>
        <w:gridCol w:w="927"/>
        <w:gridCol w:w="927"/>
        <w:gridCol w:w="927"/>
        <w:gridCol w:w="927"/>
        <w:gridCol w:w="927"/>
      </w:tblGrid>
      <w:tr w:rsidR="005B6C42" w:rsidRPr="00BA4329" w14:paraId="27E6D072" w14:textId="4C67FF05" w:rsidTr="005C5A41">
        <w:trPr>
          <w:tblCellSpacing w:w="15" w:type="dxa"/>
        </w:trPr>
        <w:tc>
          <w:tcPr>
            <w:tcW w:w="565" w:type="pct"/>
            <w:tcBorders>
              <w:top w:val="single" w:sz="4" w:space="0" w:color="auto"/>
              <w:bottom w:val="single" w:sz="4" w:space="0" w:color="auto"/>
            </w:tcBorders>
            <w:vAlign w:val="center"/>
            <w:hideMark/>
          </w:tcPr>
          <w:p w14:paraId="6DCB2FB5" w14:textId="7515A08E" w:rsidR="005B6C42" w:rsidRPr="005C5A41" w:rsidRDefault="005B6C42" w:rsidP="005C5A41">
            <w:pPr>
              <w:widowControl/>
              <w:rPr>
                <w:rFonts w:ascii="Times New Roman" w:eastAsia="新細明體" w:hAnsi="Times New Roman" w:cs="Times New Roman"/>
                <w:b/>
                <w:bCs/>
                <w:color w:val="000000"/>
                <w:kern w:val="0"/>
                <w:sz w:val="22"/>
                <w:szCs w:val="22"/>
              </w:rPr>
            </w:pPr>
            <w:r w:rsidRPr="005C5A41">
              <w:rPr>
                <w:rFonts w:ascii="Times New Roman" w:eastAsia="新細明體" w:hAnsi="Times New Roman" w:cs="Times New Roman"/>
                <w:b/>
                <w:bCs/>
                <w:color w:val="000000"/>
                <w:kern w:val="0"/>
                <w:sz w:val="22"/>
                <w:szCs w:val="22"/>
              </w:rPr>
              <w:t>Variable</w:t>
            </w:r>
          </w:p>
        </w:tc>
        <w:tc>
          <w:tcPr>
            <w:tcW w:w="533" w:type="pct"/>
            <w:tcBorders>
              <w:top w:val="single" w:sz="4" w:space="0" w:color="auto"/>
              <w:bottom w:val="single" w:sz="4" w:space="0" w:color="auto"/>
            </w:tcBorders>
            <w:vAlign w:val="center"/>
          </w:tcPr>
          <w:p w14:paraId="773B52F7" w14:textId="1C66FC20"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N</w:t>
            </w:r>
          </w:p>
        </w:tc>
        <w:tc>
          <w:tcPr>
            <w:tcW w:w="533" w:type="pct"/>
            <w:tcBorders>
              <w:top w:val="single" w:sz="4" w:space="0" w:color="auto"/>
              <w:bottom w:val="single" w:sz="4" w:space="0" w:color="auto"/>
            </w:tcBorders>
            <w:vAlign w:val="center"/>
            <w:hideMark/>
          </w:tcPr>
          <w:p w14:paraId="26F22073" w14:textId="396AA6BC"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Mean</w:t>
            </w:r>
          </w:p>
        </w:tc>
        <w:tc>
          <w:tcPr>
            <w:tcW w:w="533" w:type="pct"/>
            <w:tcBorders>
              <w:top w:val="single" w:sz="4" w:space="0" w:color="auto"/>
              <w:bottom w:val="single" w:sz="4" w:space="0" w:color="auto"/>
            </w:tcBorders>
            <w:vAlign w:val="center"/>
            <w:hideMark/>
          </w:tcPr>
          <w:p w14:paraId="31D3B29F"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Median</w:t>
            </w:r>
          </w:p>
        </w:tc>
        <w:tc>
          <w:tcPr>
            <w:tcW w:w="533" w:type="pct"/>
            <w:tcBorders>
              <w:top w:val="single" w:sz="4" w:space="0" w:color="auto"/>
              <w:bottom w:val="single" w:sz="4" w:space="0" w:color="auto"/>
            </w:tcBorders>
            <w:vAlign w:val="center"/>
            <w:hideMark/>
          </w:tcPr>
          <w:p w14:paraId="2178453F" w14:textId="5C725DC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S.D.</w:t>
            </w:r>
          </w:p>
        </w:tc>
        <w:tc>
          <w:tcPr>
            <w:tcW w:w="533" w:type="pct"/>
            <w:tcBorders>
              <w:top w:val="single" w:sz="4" w:space="0" w:color="auto"/>
              <w:bottom w:val="single" w:sz="4" w:space="0" w:color="auto"/>
            </w:tcBorders>
            <w:vAlign w:val="center"/>
            <w:hideMark/>
          </w:tcPr>
          <w:p w14:paraId="1E05404E"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Min</w:t>
            </w:r>
          </w:p>
        </w:tc>
        <w:tc>
          <w:tcPr>
            <w:tcW w:w="533" w:type="pct"/>
            <w:tcBorders>
              <w:top w:val="single" w:sz="4" w:space="0" w:color="auto"/>
              <w:bottom w:val="single" w:sz="4" w:space="0" w:color="auto"/>
            </w:tcBorders>
            <w:vAlign w:val="center"/>
            <w:hideMark/>
          </w:tcPr>
          <w:p w14:paraId="45DC7FEE" w14:textId="37F547D3"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P25</w:t>
            </w:r>
          </w:p>
        </w:tc>
        <w:tc>
          <w:tcPr>
            <w:tcW w:w="533" w:type="pct"/>
            <w:tcBorders>
              <w:top w:val="single" w:sz="4" w:space="0" w:color="auto"/>
              <w:bottom w:val="single" w:sz="4" w:space="0" w:color="auto"/>
            </w:tcBorders>
            <w:vAlign w:val="center"/>
            <w:hideMark/>
          </w:tcPr>
          <w:p w14:paraId="3724AC05" w14:textId="668D71F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P75</w:t>
            </w:r>
          </w:p>
        </w:tc>
        <w:tc>
          <w:tcPr>
            <w:tcW w:w="524" w:type="pct"/>
            <w:tcBorders>
              <w:top w:val="single" w:sz="4" w:space="0" w:color="auto"/>
              <w:bottom w:val="single" w:sz="4" w:space="0" w:color="auto"/>
            </w:tcBorders>
            <w:vAlign w:val="center"/>
          </w:tcPr>
          <w:p w14:paraId="0E3F6B01" w14:textId="783FC24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Max</w:t>
            </w:r>
          </w:p>
        </w:tc>
      </w:tr>
      <w:tr w:rsidR="00D22CB7" w:rsidRPr="00D22CB7" w14:paraId="09BD7458" w14:textId="790A5276" w:rsidTr="005C5A41">
        <w:trPr>
          <w:tblCellSpacing w:w="15" w:type="dxa"/>
        </w:trPr>
        <w:tc>
          <w:tcPr>
            <w:tcW w:w="565"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33" w:type="pct"/>
          </w:tcPr>
          <w:p w14:paraId="19F90591" w14:textId="3C74AE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6772387E" w14:textId="1CB211A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0.0501</w:t>
            </w:r>
          </w:p>
        </w:tc>
        <w:tc>
          <w:tcPr>
            <w:tcW w:w="533" w:type="pct"/>
          </w:tcPr>
          <w:p w14:paraId="23EE37E1" w14:textId="714C41E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0.0360</w:t>
            </w:r>
          </w:p>
        </w:tc>
        <w:tc>
          <w:tcPr>
            <w:tcW w:w="533" w:type="pct"/>
          </w:tcPr>
          <w:p w14:paraId="04E2811E" w14:textId="321718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0.0486</w:t>
            </w:r>
          </w:p>
        </w:tc>
        <w:tc>
          <w:tcPr>
            <w:tcW w:w="533" w:type="pct"/>
          </w:tcPr>
          <w:p w14:paraId="00800F3B" w14:textId="12F924F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0.0007</w:t>
            </w:r>
          </w:p>
        </w:tc>
        <w:tc>
          <w:tcPr>
            <w:tcW w:w="533" w:type="pct"/>
          </w:tcPr>
          <w:p w14:paraId="41CDAB78" w14:textId="779A69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0.2380</w:t>
            </w:r>
          </w:p>
        </w:tc>
        <w:tc>
          <w:tcPr>
            <w:tcW w:w="533" w:type="pct"/>
          </w:tcPr>
          <w:p w14:paraId="0A37F38A" w14:textId="2808AE2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0.0154</w:t>
            </w:r>
          </w:p>
        </w:tc>
        <w:tc>
          <w:tcPr>
            <w:tcW w:w="524" w:type="pct"/>
          </w:tcPr>
          <w:p w14:paraId="2E565C17" w14:textId="4E9EB4C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0.0684</w:t>
            </w:r>
          </w:p>
        </w:tc>
      </w:tr>
      <w:tr w:rsidR="00D22CB7" w:rsidRPr="00D22CB7" w14:paraId="1FB83D55" w14:textId="5591DECA" w:rsidTr="005C5A41">
        <w:trPr>
          <w:tblCellSpacing w:w="15" w:type="dxa"/>
        </w:trPr>
        <w:tc>
          <w:tcPr>
            <w:tcW w:w="565"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33" w:type="pct"/>
          </w:tcPr>
          <w:p w14:paraId="0F5FFBD4" w14:textId="04191C3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316DE4" w14:textId="259C0FC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-0.0055</w:t>
            </w:r>
          </w:p>
        </w:tc>
        <w:tc>
          <w:tcPr>
            <w:tcW w:w="533" w:type="pct"/>
          </w:tcPr>
          <w:p w14:paraId="5851A0E3" w14:textId="2D08B89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-0.0001</w:t>
            </w:r>
          </w:p>
        </w:tc>
        <w:tc>
          <w:tcPr>
            <w:tcW w:w="533" w:type="pct"/>
          </w:tcPr>
          <w:p w14:paraId="4E96153B" w14:textId="43BF481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0.0993</w:t>
            </w:r>
          </w:p>
        </w:tc>
        <w:tc>
          <w:tcPr>
            <w:tcW w:w="533" w:type="pct"/>
          </w:tcPr>
          <w:p w14:paraId="6EB9606E" w14:textId="1A1060B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-0.3625</w:t>
            </w:r>
          </w:p>
        </w:tc>
        <w:tc>
          <w:tcPr>
            <w:tcW w:w="533" w:type="pct"/>
          </w:tcPr>
          <w:p w14:paraId="414A013F" w14:textId="4AFB04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0.2359</w:t>
            </w:r>
          </w:p>
        </w:tc>
        <w:tc>
          <w:tcPr>
            <w:tcW w:w="533" w:type="pct"/>
          </w:tcPr>
          <w:p w14:paraId="4F1E9D29" w14:textId="56F28F7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-0.0506</w:t>
            </w:r>
          </w:p>
        </w:tc>
        <w:tc>
          <w:tcPr>
            <w:tcW w:w="524" w:type="pct"/>
          </w:tcPr>
          <w:p w14:paraId="1EC398B9" w14:textId="6F78892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0.0521</w:t>
            </w:r>
          </w:p>
        </w:tc>
      </w:tr>
      <w:tr w:rsidR="00D22CB7" w:rsidRPr="00D22CB7" w14:paraId="107B262F" w14:textId="64A1380A" w:rsidTr="005C5A41">
        <w:trPr>
          <w:tblCellSpacing w:w="15" w:type="dxa"/>
        </w:trPr>
        <w:tc>
          <w:tcPr>
            <w:tcW w:w="565"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33" w:type="pct"/>
          </w:tcPr>
          <w:p w14:paraId="4957B7B6" w14:textId="525BC68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B807486" w14:textId="761CBF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-0.0009</w:t>
            </w:r>
          </w:p>
        </w:tc>
        <w:tc>
          <w:tcPr>
            <w:tcW w:w="533" w:type="pct"/>
          </w:tcPr>
          <w:p w14:paraId="7A02FA8A" w14:textId="14CA1DD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0.0103</w:t>
            </w:r>
          </w:p>
        </w:tc>
        <w:tc>
          <w:tcPr>
            <w:tcW w:w="533" w:type="pct"/>
          </w:tcPr>
          <w:p w14:paraId="5F52735F" w14:textId="31D1E17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0.0744</w:t>
            </w:r>
          </w:p>
        </w:tc>
        <w:tc>
          <w:tcPr>
            <w:tcW w:w="533" w:type="pct"/>
          </w:tcPr>
          <w:p w14:paraId="7920EB6F" w14:textId="1B9BCD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-0.3994</w:t>
            </w:r>
          </w:p>
        </w:tc>
        <w:tc>
          <w:tcPr>
            <w:tcW w:w="533" w:type="pct"/>
          </w:tcPr>
          <w:p w14:paraId="17E98E23" w14:textId="371913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0.1276</w:t>
            </w:r>
          </w:p>
        </w:tc>
        <w:tc>
          <w:tcPr>
            <w:tcW w:w="533" w:type="pct"/>
          </w:tcPr>
          <w:p w14:paraId="75FE844B" w14:textId="0485730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-0.0234</w:t>
            </w:r>
          </w:p>
        </w:tc>
        <w:tc>
          <w:tcPr>
            <w:tcW w:w="524" w:type="pct"/>
          </w:tcPr>
          <w:p w14:paraId="731277EE" w14:textId="4A4E68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0.0389</w:t>
            </w:r>
          </w:p>
        </w:tc>
      </w:tr>
      <w:tr w:rsidR="00D22CB7" w:rsidRPr="00D22CB7" w14:paraId="7A44B836" w14:textId="62FC4F2B" w:rsidTr="005C5A41">
        <w:trPr>
          <w:tblCellSpacing w:w="15" w:type="dxa"/>
        </w:trPr>
        <w:tc>
          <w:tcPr>
            <w:tcW w:w="565"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33" w:type="pct"/>
          </w:tcPr>
          <w:p w14:paraId="4FA5EBAC" w14:textId="25DC793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86E4A4C" w14:textId="3EA0693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-0.0056</w:t>
            </w:r>
          </w:p>
        </w:tc>
        <w:tc>
          <w:tcPr>
            <w:tcW w:w="533" w:type="pct"/>
          </w:tcPr>
          <w:p w14:paraId="5A250FA3" w14:textId="0D1749F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0.0101</w:t>
            </w:r>
          </w:p>
        </w:tc>
        <w:tc>
          <w:tcPr>
            <w:tcW w:w="533" w:type="pct"/>
          </w:tcPr>
          <w:p w14:paraId="5AD5CBBC" w14:textId="5F67150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0.1522</w:t>
            </w:r>
          </w:p>
        </w:tc>
        <w:tc>
          <w:tcPr>
            <w:tcW w:w="533" w:type="pct"/>
          </w:tcPr>
          <w:p w14:paraId="56F5DE3C" w14:textId="15A3B64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-0.6393</w:t>
            </w:r>
          </w:p>
        </w:tc>
        <w:tc>
          <w:tcPr>
            <w:tcW w:w="533" w:type="pct"/>
          </w:tcPr>
          <w:p w14:paraId="2198BDBB" w14:textId="309FFF6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0.3171</w:t>
            </w:r>
          </w:p>
        </w:tc>
        <w:tc>
          <w:tcPr>
            <w:tcW w:w="533" w:type="pct"/>
          </w:tcPr>
          <w:p w14:paraId="7BB36135" w14:textId="5477A8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-0.0627</w:t>
            </w:r>
          </w:p>
        </w:tc>
        <w:tc>
          <w:tcPr>
            <w:tcW w:w="524" w:type="pct"/>
          </w:tcPr>
          <w:p w14:paraId="759368BB" w14:textId="64C40F9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0.0790</w:t>
            </w:r>
          </w:p>
        </w:tc>
      </w:tr>
      <w:tr w:rsidR="00D22CB7" w:rsidRPr="00D22CB7" w14:paraId="09A88E98" w14:textId="407B8656" w:rsidTr="005C5A41">
        <w:trPr>
          <w:tblCellSpacing w:w="15" w:type="dxa"/>
        </w:trPr>
        <w:tc>
          <w:tcPr>
            <w:tcW w:w="565"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33" w:type="pct"/>
          </w:tcPr>
          <w:p w14:paraId="13AE01E9" w14:textId="16223D9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67F4373" w14:textId="7780A19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0.4438</w:t>
            </w:r>
          </w:p>
        </w:tc>
        <w:tc>
          <w:tcPr>
            <w:tcW w:w="533" w:type="pct"/>
          </w:tcPr>
          <w:p w14:paraId="2B4B5DDB" w14:textId="3FC9E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0.4401</w:t>
            </w:r>
          </w:p>
        </w:tc>
        <w:tc>
          <w:tcPr>
            <w:tcW w:w="533" w:type="pct"/>
          </w:tcPr>
          <w:p w14:paraId="055C748D" w14:textId="393155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0.1793</w:t>
            </w:r>
          </w:p>
        </w:tc>
        <w:tc>
          <w:tcPr>
            <w:tcW w:w="533" w:type="pct"/>
          </w:tcPr>
          <w:p w14:paraId="46EFFE78" w14:textId="76605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0.0980</w:t>
            </w:r>
          </w:p>
        </w:tc>
        <w:tc>
          <w:tcPr>
            <w:tcW w:w="533" w:type="pct"/>
          </w:tcPr>
          <w:p w14:paraId="6A95D1FF" w14:textId="577D72C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0.8888</w:t>
            </w:r>
          </w:p>
        </w:tc>
        <w:tc>
          <w:tcPr>
            <w:tcW w:w="533" w:type="pct"/>
          </w:tcPr>
          <w:p w14:paraId="10A60EB7" w14:textId="104EC43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0.3042</w:t>
            </w:r>
          </w:p>
        </w:tc>
        <w:tc>
          <w:tcPr>
            <w:tcW w:w="524" w:type="pct"/>
          </w:tcPr>
          <w:p w14:paraId="4BDACC77" w14:textId="52F1518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0.5567</w:t>
            </w:r>
          </w:p>
        </w:tc>
      </w:tr>
      <w:tr w:rsidR="00D22CB7" w:rsidRPr="00D22CB7" w14:paraId="1F7397DB" w14:textId="13C36666" w:rsidTr="005C5A41">
        <w:trPr>
          <w:tblCellSpacing w:w="15" w:type="dxa"/>
        </w:trPr>
        <w:tc>
          <w:tcPr>
            <w:tcW w:w="565"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33" w:type="pct"/>
          </w:tcPr>
          <w:p w14:paraId="3616A6F8" w14:textId="3AA0CB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3BBC9AE" w14:textId="73066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0.0724</w:t>
            </w:r>
          </w:p>
        </w:tc>
        <w:tc>
          <w:tcPr>
            <w:tcW w:w="533" w:type="pct"/>
          </w:tcPr>
          <w:p w14:paraId="4634F6B2" w14:textId="50CF35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0.0637</w:t>
            </w:r>
          </w:p>
        </w:tc>
        <w:tc>
          <w:tcPr>
            <w:tcW w:w="533" w:type="pct"/>
          </w:tcPr>
          <w:p w14:paraId="78E8E660" w14:textId="0CB146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0.1004</w:t>
            </w:r>
          </w:p>
        </w:tc>
        <w:tc>
          <w:tcPr>
            <w:tcW w:w="533" w:type="pct"/>
          </w:tcPr>
          <w:p w14:paraId="19DAD74E" w14:textId="1AB4F2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-0.1858</w:t>
            </w:r>
          </w:p>
        </w:tc>
        <w:tc>
          <w:tcPr>
            <w:tcW w:w="533" w:type="pct"/>
          </w:tcPr>
          <w:p w14:paraId="5A082F0F" w14:textId="50D67C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0.4156</w:t>
            </w:r>
          </w:p>
        </w:tc>
        <w:tc>
          <w:tcPr>
            <w:tcW w:w="533" w:type="pct"/>
          </w:tcPr>
          <w:p w14:paraId="07023549" w14:textId="6A00CA2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0.0133</w:t>
            </w:r>
          </w:p>
        </w:tc>
        <w:tc>
          <w:tcPr>
            <w:tcW w:w="524" w:type="pct"/>
          </w:tcPr>
          <w:p w14:paraId="4ECBE0C1" w14:textId="36CEC9E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0.1293</w:t>
            </w:r>
          </w:p>
        </w:tc>
      </w:tr>
      <w:tr w:rsidR="00D22CB7" w:rsidRPr="00D22CB7" w14:paraId="34398D42" w14:textId="7B2243F3" w:rsidTr="005C5A41">
        <w:trPr>
          <w:tblCellSpacing w:w="15" w:type="dxa"/>
        </w:trPr>
        <w:tc>
          <w:tcPr>
            <w:tcW w:w="565"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33" w:type="pct"/>
          </w:tcPr>
          <w:p w14:paraId="7243D995" w14:textId="45B28A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2941142" w14:textId="4453EF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1.8775</w:t>
            </w:r>
          </w:p>
        </w:tc>
        <w:tc>
          <w:tcPr>
            <w:tcW w:w="533" w:type="pct"/>
          </w:tcPr>
          <w:p w14:paraId="3567142D" w14:textId="330D6B9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1.4658</w:t>
            </w:r>
          </w:p>
        </w:tc>
        <w:tc>
          <w:tcPr>
            <w:tcW w:w="533" w:type="pct"/>
          </w:tcPr>
          <w:p w14:paraId="4E7DDE49" w14:textId="1479E51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1.4649</w:t>
            </w:r>
          </w:p>
        </w:tc>
        <w:tc>
          <w:tcPr>
            <w:tcW w:w="533" w:type="pct"/>
          </w:tcPr>
          <w:p w14:paraId="4DC56B7D" w14:textId="4DCA96C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0.3915</w:t>
            </w:r>
          </w:p>
        </w:tc>
        <w:tc>
          <w:tcPr>
            <w:tcW w:w="533" w:type="pct"/>
          </w:tcPr>
          <w:p w14:paraId="4A90CE37" w14:textId="3636D5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8.3286</w:t>
            </w:r>
          </w:p>
        </w:tc>
        <w:tc>
          <w:tcPr>
            <w:tcW w:w="533" w:type="pct"/>
          </w:tcPr>
          <w:p w14:paraId="3043F038" w14:textId="667D01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0.9324</w:t>
            </w:r>
          </w:p>
        </w:tc>
        <w:tc>
          <w:tcPr>
            <w:tcW w:w="524" w:type="pct"/>
          </w:tcPr>
          <w:p w14:paraId="2EC136CE" w14:textId="63471C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2.2643</w:t>
            </w:r>
          </w:p>
        </w:tc>
      </w:tr>
      <w:tr w:rsidR="00D22CB7" w:rsidRPr="00D22CB7" w14:paraId="36CB3203" w14:textId="4463A917" w:rsidTr="005C5A41">
        <w:trPr>
          <w:tblCellSpacing w:w="15" w:type="dxa"/>
        </w:trPr>
        <w:tc>
          <w:tcPr>
            <w:tcW w:w="565"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33" w:type="pct"/>
          </w:tcPr>
          <w:p w14:paraId="673E1D86" w14:textId="6D6BFA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3D3E0F4" w14:textId="1511305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4.1065</w:t>
            </w:r>
          </w:p>
        </w:tc>
        <w:tc>
          <w:tcPr>
            <w:tcW w:w="533" w:type="pct"/>
          </w:tcPr>
          <w:p w14:paraId="7269B56C" w14:textId="5157C57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0.9108</w:t>
            </w:r>
          </w:p>
        </w:tc>
        <w:tc>
          <w:tcPr>
            <w:tcW w:w="533" w:type="pct"/>
          </w:tcPr>
          <w:p w14:paraId="5C61E6B2" w14:textId="0017D60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7.9144</w:t>
            </w:r>
          </w:p>
        </w:tc>
        <w:tc>
          <w:tcPr>
            <w:tcW w:w="533" w:type="pct"/>
          </w:tcPr>
          <w:p w14:paraId="32DC1B3F" w14:textId="6B8D11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0.0153</w:t>
            </w:r>
          </w:p>
        </w:tc>
        <w:tc>
          <w:tcPr>
            <w:tcW w:w="533" w:type="pct"/>
          </w:tcPr>
          <w:p w14:paraId="55C41D51" w14:textId="7F65413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40.6648</w:t>
            </w:r>
          </w:p>
        </w:tc>
        <w:tc>
          <w:tcPr>
            <w:tcW w:w="533" w:type="pct"/>
          </w:tcPr>
          <w:p w14:paraId="5FA59C5E" w14:textId="4DDE56C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0.1726</w:t>
            </w:r>
          </w:p>
        </w:tc>
        <w:tc>
          <w:tcPr>
            <w:tcW w:w="524" w:type="pct"/>
          </w:tcPr>
          <w:p w14:paraId="1B4903C4" w14:textId="6F8F81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4.0773</w:t>
            </w:r>
          </w:p>
        </w:tc>
      </w:tr>
      <w:tr w:rsidR="00D22CB7" w:rsidRPr="00D22CB7" w14:paraId="105D3034" w14:textId="35BD3A53" w:rsidTr="005C5A41">
        <w:trPr>
          <w:tblCellSpacing w:w="15" w:type="dxa"/>
        </w:trPr>
        <w:tc>
          <w:tcPr>
            <w:tcW w:w="565"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33" w:type="pct"/>
          </w:tcPr>
          <w:p w14:paraId="6D335A74" w14:textId="6283458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D547611" w14:textId="09D8020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0.4472</w:t>
            </w:r>
          </w:p>
        </w:tc>
        <w:tc>
          <w:tcPr>
            <w:tcW w:w="533" w:type="pct"/>
          </w:tcPr>
          <w:p w14:paraId="6C424B5B" w14:textId="50FE351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0.4270</w:t>
            </w:r>
          </w:p>
        </w:tc>
        <w:tc>
          <w:tcPr>
            <w:tcW w:w="533" w:type="pct"/>
          </w:tcPr>
          <w:p w14:paraId="4651D273" w14:textId="2DCF28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0.2349</w:t>
            </w:r>
          </w:p>
        </w:tc>
        <w:tc>
          <w:tcPr>
            <w:tcW w:w="533" w:type="pct"/>
          </w:tcPr>
          <w:p w14:paraId="4C03714D" w14:textId="7D9E604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0.0307</w:t>
            </w:r>
          </w:p>
        </w:tc>
        <w:tc>
          <w:tcPr>
            <w:tcW w:w="533" w:type="pct"/>
          </w:tcPr>
          <w:p w14:paraId="17DDE421" w14:textId="10297AB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0.9207</w:t>
            </w:r>
          </w:p>
        </w:tc>
        <w:tc>
          <w:tcPr>
            <w:tcW w:w="533" w:type="pct"/>
          </w:tcPr>
          <w:p w14:paraId="3685798A" w14:textId="508F199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0.2488</w:t>
            </w:r>
          </w:p>
        </w:tc>
        <w:tc>
          <w:tcPr>
            <w:tcW w:w="524" w:type="pct"/>
          </w:tcPr>
          <w:p w14:paraId="48AB89A0" w14:textId="389D022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0.6394</w:t>
            </w:r>
          </w:p>
        </w:tc>
      </w:tr>
      <w:tr w:rsidR="00D22CB7" w:rsidRPr="00D22CB7" w14:paraId="597E8799" w14:textId="5CA05358" w:rsidTr="005C5A41">
        <w:trPr>
          <w:tblCellSpacing w:w="15" w:type="dxa"/>
        </w:trPr>
        <w:tc>
          <w:tcPr>
            <w:tcW w:w="565"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33" w:type="pct"/>
          </w:tcPr>
          <w:p w14:paraId="40E9CE61" w14:textId="610E244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02C3137" w14:textId="69D1D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156.0500</w:t>
            </w:r>
          </w:p>
        </w:tc>
        <w:tc>
          <w:tcPr>
            <w:tcW w:w="533" w:type="pct"/>
          </w:tcPr>
          <w:p w14:paraId="6A690F14" w14:textId="27884F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89.3900</w:t>
            </w:r>
          </w:p>
        </w:tc>
        <w:tc>
          <w:tcPr>
            <w:tcW w:w="533" w:type="pct"/>
          </w:tcPr>
          <w:p w14:paraId="5B745518" w14:textId="2C64D35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416.2791</w:t>
            </w:r>
          </w:p>
        </w:tc>
        <w:tc>
          <w:tcPr>
            <w:tcW w:w="533" w:type="pct"/>
          </w:tcPr>
          <w:p w14:paraId="18F169F7" w14:textId="719293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-237.4192</w:t>
            </w:r>
          </w:p>
        </w:tc>
        <w:tc>
          <w:tcPr>
            <w:tcW w:w="533" w:type="pct"/>
          </w:tcPr>
          <w:p w14:paraId="04EE6877" w14:textId="68B862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3517.9040</w:t>
            </w:r>
          </w:p>
        </w:tc>
        <w:tc>
          <w:tcPr>
            <w:tcW w:w="533" w:type="pct"/>
          </w:tcPr>
          <w:p w14:paraId="492A4205" w14:textId="6DD8FAF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47.0300</w:t>
            </w:r>
          </w:p>
        </w:tc>
        <w:tc>
          <w:tcPr>
            <w:tcW w:w="524" w:type="pct"/>
          </w:tcPr>
          <w:p w14:paraId="576A9C67" w14:textId="406DC08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137.9200</w:t>
            </w:r>
          </w:p>
        </w:tc>
      </w:tr>
      <w:tr w:rsidR="00D22CB7" w:rsidRPr="00D22CB7" w14:paraId="3CDBB142" w14:textId="585B21A0" w:rsidTr="005C5A41">
        <w:trPr>
          <w:tblCellSpacing w:w="15" w:type="dxa"/>
        </w:trPr>
        <w:tc>
          <w:tcPr>
            <w:tcW w:w="565"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33" w:type="pct"/>
          </w:tcPr>
          <w:p w14:paraId="4A5DB172" w14:textId="76929D6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CDA5438" w14:textId="585F8E0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0.5908</w:t>
            </w:r>
          </w:p>
        </w:tc>
        <w:tc>
          <w:tcPr>
            <w:tcW w:w="533" w:type="pct"/>
          </w:tcPr>
          <w:p w14:paraId="4EDDB78B" w14:textId="3A2C22C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0.6103</w:t>
            </w:r>
          </w:p>
        </w:tc>
        <w:tc>
          <w:tcPr>
            <w:tcW w:w="533" w:type="pct"/>
          </w:tcPr>
          <w:p w14:paraId="2AD7291D" w14:textId="76E25B8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0.2209</w:t>
            </w:r>
          </w:p>
        </w:tc>
        <w:tc>
          <w:tcPr>
            <w:tcW w:w="533" w:type="pct"/>
          </w:tcPr>
          <w:p w14:paraId="1B50FA4E" w14:textId="625CEB3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0.0147</w:t>
            </w:r>
          </w:p>
        </w:tc>
        <w:tc>
          <w:tcPr>
            <w:tcW w:w="533" w:type="pct"/>
          </w:tcPr>
          <w:p w14:paraId="54A949AC" w14:textId="64EE78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1.0877</w:t>
            </w:r>
          </w:p>
        </w:tc>
        <w:tc>
          <w:tcPr>
            <w:tcW w:w="533" w:type="pct"/>
          </w:tcPr>
          <w:p w14:paraId="7D7C21CC" w14:textId="0BC824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0.4342</w:t>
            </w:r>
          </w:p>
        </w:tc>
        <w:tc>
          <w:tcPr>
            <w:tcW w:w="524" w:type="pct"/>
          </w:tcPr>
          <w:p w14:paraId="65AE98A5" w14:textId="70629B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0.7468</w:t>
            </w:r>
          </w:p>
        </w:tc>
      </w:tr>
      <w:tr w:rsidR="00D22CB7" w:rsidRPr="00D22CB7" w14:paraId="73C95B66" w14:textId="3519220A" w:rsidTr="005C5A41">
        <w:trPr>
          <w:tblCellSpacing w:w="15" w:type="dxa"/>
        </w:trPr>
        <w:tc>
          <w:tcPr>
            <w:tcW w:w="565"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33" w:type="pct"/>
          </w:tcPr>
          <w:p w14:paraId="07D516F3" w14:textId="71AD113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8520C02" w14:textId="2621FA1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3.6191</w:t>
            </w:r>
          </w:p>
        </w:tc>
        <w:tc>
          <w:tcPr>
            <w:tcW w:w="533" w:type="pct"/>
          </w:tcPr>
          <w:p w14:paraId="5EA37E71" w14:textId="0795E49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2.8691</w:t>
            </w:r>
          </w:p>
        </w:tc>
        <w:tc>
          <w:tcPr>
            <w:tcW w:w="533" w:type="pct"/>
          </w:tcPr>
          <w:p w14:paraId="4136AD76" w14:textId="13A160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2.7510</w:t>
            </w:r>
          </w:p>
        </w:tc>
        <w:tc>
          <w:tcPr>
            <w:tcW w:w="533" w:type="pct"/>
          </w:tcPr>
          <w:p w14:paraId="69A95DBC" w14:textId="2181496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0.0341</w:t>
            </w:r>
          </w:p>
        </w:tc>
        <w:tc>
          <w:tcPr>
            <w:tcW w:w="533" w:type="pct"/>
          </w:tcPr>
          <w:p w14:paraId="736BF8C7" w14:textId="5A5AB81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14.5969</w:t>
            </w:r>
          </w:p>
        </w:tc>
        <w:tc>
          <w:tcPr>
            <w:tcW w:w="533" w:type="pct"/>
          </w:tcPr>
          <w:p w14:paraId="1033F164" w14:textId="296FABE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1.9316</w:t>
            </w:r>
          </w:p>
        </w:tc>
        <w:tc>
          <w:tcPr>
            <w:tcW w:w="524" w:type="pct"/>
          </w:tcPr>
          <w:p w14:paraId="305244EF" w14:textId="1557A9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4.2370</w:t>
            </w:r>
          </w:p>
        </w:tc>
      </w:tr>
      <w:tr w:rsidR="00D22CB7" w:rsidRPr="00D22CB7" w14:paraId="0C243E26" w14:textId="2E806DB3" w:rsidTr="005C5A41">
        <w:trPr>
          <w:tblCellSpacing w:w="15" w:type="dxa"/>
        </w:trPr>
        <w:tc>
          <w:tcPr>
            <w:tcW w:w="565"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33" w:type="pct"/>
          </w:tcPr>
          <w:p w14:paraId="26B939D9" w14:textId="177A6F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A898F9C" w14:textId="233D91A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0.2609</w:t>
            </w:r>
          </w:p>
        </w:tc>
        <w:tc>
          <w:tcPr>
            <w:tcW w:w="533" w:type="pct"/>
          </w:tcPr>
          <w:p w14:paraId="2A571336" w14:textId="42C8D60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0.2238</w:t>
            </w:r>
          </w:p>
        </w:tc>
        <w:tc>
          <w:tcPr>
            <w:tcW w:w="533" w:type="pct"/>
          </w:tcPr>
          <w:p w14:paraId="6988D9A7" w14:textId="66BF3BC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0.1610</w:t>
            </w:r>
          </w:p>
        </w:tc>
        <w:tc>
          <w:tcPr>
            <w:tcW w:w="533" w:type="pct"/>
          </w:tcPr>
          <w:p w14:paraId="4212D01B" w14:textId="328ECDD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0.0290</w:t>
            </w:r>
          </w:p>
        </w:tc>
        <w:tc>
          <w:tcPr>
            <w:tcW w:w="533" w:type="pct"/>
          </w:tcPr>
          <w:p w14:paraId="6828E121" w14:textId="2CEFF6F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0.7570</w:t>
            </w:r>
          </w:p>
        </w:tc>
        <w:tc>
          <w:tcPr>
            <w:tcW w:w="533" w:type="pct"/>
          </w:tcPr>
          <w:p w14:paraId="03518F20" w14:textId="006A563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0.1385</w:t>
            </w:r>
          </w:p>
        </w:tc>
        <w:tc>
          <w:tcPr>
            <w:tcW w:w="524" w:type="pct"/>
          </w:tcPr>
          <w:p w14:paraId="1A0A1D67" w14:textId="2C0E818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0.3413</w:t>
            </w:r>
          </w:p>
        </w:tc>
      </w:tr>
      <w:tr w:rsidR="00D22CB7" w:rsidRPr="00D22CB7" w14:paraId="438FE35B" w14:textId="7E18993D" w:rsidTr="005C5A41">
        <w:trPr>
          <w:tblCellSpacing w:w="15" w:type="dxa"/>
        </w:trPr>
        <w:tc>
          <w:tcPr>
            <w:tcW w:w="565"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33" w:type="pct"/>
          </w:tcPr>
          <w:p w14:paraId="6329E9E3" w14:textId="4F26B3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8AB7312" w14:textId="550CC7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0.0120</w:t>
            </w:r>
          </w:p>
        </w:tc>
        <w:tc>
          <w:tcPr>
            <w:tcW w:w="533" w:type="pct"/>
          </w:tcPr>
          <w:p w14:paraId="246A41D9" w14:textId="3F61646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0.0038</w:t>
            </w:r>
          </w:p>
        </w:tc>
        <w:tc>
          <w:tcPr>
            <w:tcW w:w="533" w:type="pct"/>
          </w:tcPr>
          <w:p w14:paraId="1B6CE02D" w14:textId="09F596D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0.0777</w:t>
            </w:r>
          </w:p>
        </w:tc>
        <w:tc>
          <w:tcPr>
            <w:tcW w:w="533" w:type="pct"/>
          </w:tcPr>
          <w:p w14:paraId="3AE0D69F" w14:textId="06C90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-0.2116</w:t>
            </w:r>
          </w:p>
        </w:tc>
        <w:tc>
          <w:tcPr>
            <w:tcW w:w="533" w:type="pct"/>
          </w:tcPr>
          <w:p w14:paraId="48498B8B" w14:textId="7B978AE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0.2804</w:t>
            </w:r>
          </w:p>
        </w:tc>
        <w:tc>
          <w:tcPr>
            <w:tcW w:w="533" w:type="pct"/>
          </w:tcPr>
          <w:p w14:paraId="487B39B3" w14:textId="15B6C9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-0.0224</w:t>
            </w:r>
          </w:p>
        </w:tc>
        <w:tc>
          <w:tcPr>
            <w:tcW w:w="524" w:type="pct"/>
          </w:tcPr>
          <w:p w14:paraId="30BE5FFB" w14:textId="6629F6F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0.0431</w:t>
            </w:r>
          </w:p>
        </w:tc>
      </w:tr>
      <w:tr w:rsidR="00D22CB7" w:rsidRPr="00D22CB7" w14:paraId="6B8925B3" w14:textId="099E1ABF" w:rsidTr="005C5A41">
        <w:trPr>
          <w:tblCellSpacing w:w="15" w:type="dxa"/>
        </w:trPr>
        <w:tc>
          <w:tcPr>
            <w:tcW w:w="565"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33" w:type="pct"/>
          </w:tcPr>
          <w:p w14:paraId="1932FD22" w14:textId="1AC2C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78CBBCC" w14:textId="77EC9F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16.2485</w:t>
            </w:r>
          </w:p>
        </w:tc>
        <w:tc>
          <w:tcPr>
            <w:tcW w:w="533" w:type="pct"/>
          </w:tcPr>
          <w:p w14:paraId="3D0D3530" w14:textId="6F92DAC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15.8113</w:t>
            </w:r>
          </w:p>
        </w:tc>
        <w:tc>
          <w:tcPr>
            <w:tcW w:w="533" w:type="pct"/>
          </w:tcPr>
          <w:p w14:paraId="3EBE4620" w14:textId="12301D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1.7960</w:t>
            </w:r>
          </w:p>
        </w:tc>
        <w:tc>
          <w:tcPr>
            <w:tcW w:w="533" w:type="pct"/>
          </w:tcPr>
          <w:p w14:paraId="2495000F" w14:textId="4F89F4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13.2138</w:t>
            </w:r>
          </w:p>
        </w:tc>
        <w:tc>
          <w:tcPr>
            <w:tcW w:w="533" w:type="pct"/>
          </w:tcPr>
          <w:p w14:paraId="65CB8EA0" w14:textId="6C746BC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20.2936</w:t>
            </w:r>
          </w:p>
        </w:tc>
        <w:tc>
          <w:tcPr>
            <w:tcW w:w="533" w:type="pct"/>
          </w:tcPr>
          <w:p w14:paraId="4D2B7069" w14:textId="5968B3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14.7886</w:t>
            </w:r>
          </w:p>
        </w:tc>
        <w:tc>
          <w:tcPr>
            <w:tcW w:w="524" w:type="pct"/>
          </w:tcPr>
          <w:p w14:paraId="2BC29433" w14:textId="3B2092F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17.6342</w:t>
            </w:r>
          </w:p>
        </w:tc>
      </w:tr>
      <w:tr w:rsidR="00D22CB7" w:rsidRPr="00D22CB7" w14:paraId="7B040EC7" w14:textId="491E3388" w:rsidTr="005C5A41">
        <w:trPr>
          <w:tblCellSpacing w:w="15" w:type="dxa"/>
        </w:trPr>
        <w:tc>
          <w:tcPr>
            <w:tcW w:w="565"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33" w:type="pct"/>
          </w:tcPr>
          <w:p w14:paraId="4709CA01" w14:textId="3C6582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954BA69" w14:textId="646BC6A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0.9302</w:t>
            </w:r>
          </w:p>
        </w:tc>
        <w:tc>
          <w:tcPr>
            <w:tcW w:w="533" w:type="pct"/>
          </w:tcPr>
          <w:p w14:paraId="328012C8" w14:textId="66DC28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765D44D1" w14:textId="17466D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0.2549</w:t>
            </w:r>
          </w:p>
        </w:tc>
        <w:tc>
          <w:tcPr>
            <w:tcW w:w="533" w:type="pct"/>
          </w:tcPr>
          <w:p w14:paraId="7325EEAC" w14:textId="02BD05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34C301D3" w14:textId="4BB5B7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3829C66E" w14:textId="6D6576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24" w:type="pct"/>
          </w:tcPr>
          <w:p w14:paraId="68E3BD7E" w14:textId="253101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r>
      <w:tr w:rsidR="00D22CB7" w:rsidRPr="00D22CB7" w14:paraId="16D33B7C" w14:textId="284485AB" w:rsidTr="005C5A41">
        <w:trPr>
          <w:tblCellSpacing w:w="15" w:type="dxa"/>
        </w:trPr>
        <w:tc>
          <w:tcPr>
            <w:tcW w:w="565"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33" w:type="pct"/>
          </w:tcPr>
          <w:p w14:paraId="145FCDE7" w14:textId="1D47E0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D83378" w14:textId="1646D51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0.0497</w:t>
            </w:r>
          </w:p>
        </w:tc>
        <w:tc>
          <w:tcPr>
            <w:tcW w:w="533" w:type="pct"/>
          </w:tcPr>
          <w:p w14:paraId="563B7A54" w14:textId="7DA4D27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0.0197</w:t>
            </w:r>
          </w:p>
        </w:tc>
        <w:tc>
          <w:tcPr>
            <w:tcW w:w="533" w:type="pct"/>
          </w:tcPr>
          <w:p w14:paraId="42D0CC65" w14:textId="780641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0.0947</w:t>
            </w:r>
          </w:p>
        </w:tc>
        <w:tc>
          <w:tcPr>
            <w:tcW w:w="533" w:type="pct"/>
          </w:tcPr>
          <w:p w14:paraId="5F3E1D66" w14:textId="3829651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6B0B1A8C" w14:textId="55663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0.6261</w:t>
            </w:r>
          </w:p>
        </w:tc>
        <w:tc>
          <w:tcPr>
            <w:tcW w:w="533" w:type="pct"/>
          </w:tcPr>
          <w:p w14:paraId="24065397" w14:textId="1B148B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0.0019</w:t>
            </w:r>
          </w:p>
        </w:tc>
        <w:tc>
          <w:tcPr>
            <w:tcW w:w="524" w:type="pct"/>
          </w:tcPr>
          <w:p w14:paraId="3162EC0C" w14:textId="101FC7D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0.0511</w:t>
            </w:r>
          </w:p>
        </w:tc>
      </w:tr>
      <w:tr w:rsidR="00D22CB7" w:rsidRPr="00D22CB7" w14:paraId="5551BDC6" w14:textId="1CF9B2B9" w:rsidTr="005C5A41">
        <w:trPr>
          <w:tblCellSpacing w:w="15" w:type="dxa"/>
        </w:trPr>
        <w:tc>
          <w:tcPr>
            <w:tcW w:w="565"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33" w:type="pct"/>
            <w:tcBorders>
              <w:bottom w:val="single" w:sz="4" w:space="0" w:color="auto"/>
            </w:tcBorders>
          </w:tcPr>
          <w:p w14:paraId="2CAFC434" w14:textId="698B4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Borders>
              <w:bottom w:val="single" w:sz="4" w:space="0" w:color="auto"/>
            </w:tcBorders>
          </w:tcPr>
          <w:p w14:paraId="7F230F80" w14:textId="613FE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0.0704</w:t>
            </w:r>
          </w:p>
        </w:tc>
        <w:tc>
          <w:tcPr>
            <w:tcW w:w="533" w:type="pct"/>
            <w:tcBorders>
              <w:bottom w:val="single" w:sz="4" w:space="0" w:color="auto"/>
            </w:tcBorders>
          </w:tcPr>
          <w:p w14:paraId="7F16A7FE" w14:textId="4BD15F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0.0403</w:t>
            </w:r>
          </w:p>
        </w:tc>
        <w:tc>
          <w:tcPr>
            <w:tcW w:w="533" w:type="pct"/>
            <w:tcBorders>
              <w:bottom w:val="single" w:sz="4" w:space="0" w:color="auto"/>
            </w:tcBorders>
          </w:tcPr>
          <w:p w14:paraId="2337BD47" w14:textId="114C9A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0.0781</w:t>
            </w:r>
          </w:p>
        </w:tc>
        <w:tc>
          <w:tcPr>
            <w:tcW w:w="533" w:type="pct"/>
            <w:tcBorders>
              <w:bottom w:val="single" w:sz="4" w:space="0" w:color="auto"/>
            </w:tcBorders>
          </w:tcPr>
          <w:p w14:paraId="2C6505F7" w14:textId="74DD8E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Borders>
              <w:bottom w:val="single" w:sz="4" w:space="0" w:color="auto"/>
            </w:tcBorders>
          </w:tcPr>
          <w:p w14:paraId="0BB723BE" w14:textId="3CE0E7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0.3639</w:t>
            </w:r>
          </w:p>
        </w:tc>
        <w:tc>
          <w:tcPr>
            <w:tcW w:w="533" w:type="pct"/>
            <w:tcBorders>
              <w:bottom w:val="single" w:sz="4" w:space="0" w:color="auto"/>
            </w:tcBorders>
          </w:tcPr>
          <w:p w14:paraId="0BE2F45D" w14:textId="3DF33DE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0.0238</w:t>
            </w:r>
          </w:p>
        </w:tc>
        <w:tc>
          <w:tcPr>
            <w:tcW w:w="524" w:type="pct"/>
            <w:tcBorders>
              <w:bottom w:val="single" w:sz="4" w:space="0" w:color="auto"/>
            </w:tcBorders>
          </w:tcPr>
          <w:p w14:paraId="7ACA800C" w14:textId="6335C6A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8" w:name="_Toc167211864"/>
      <w:bookmarkStart w:id="79" w:name="_Toc167214501"/>
      <w:bookmarkStart w:id="80"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8"/>
      <w:bookmarkEnd w:id="79"/>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76"/>
        <w:gridCol w:w="813"/>
        <w:gridCol w:w="810"/>
        <w:gridCol w:w="813"/>
        <w:gridCol w:w="810"/>
        <w:gridCol w:w="813"/>
        <w:gridCol w:w="810"/>
        <w:gridCol w:w="810"/>
        <w:gridCol w:w="813"/>
        <w:gridCol w:w="813"/>
        <w:gridCol w:w="807"/>
        <w:gridCol w:w="813"/>
        <w:gridCol w:w="813"/>
        <w:gridCol w:w="807"/>
        <w:gridCol w:w="807"/>
        <w:gridCol w:w="813"/>
        <w:gridCol w:w="807"/>
        <w:gridCol w:w="536"/>
      </w:tblGrid>
      <w:tr w:rsidR="000A6D29" w:rsidRPr="008B220A" w14:paraId="2719AED3" w14:textId="77777777" w:rsidTr="005C5A41">
        <w:trPr>
          <w:trHeight w:val="343"/>
        </w:trPr>
        <w:tc>
          <w:tcPr>
            <w:tcW w:w="362" w:type="pct"/>
            <w:tcBorders>
              <w:top w:val="single" w:sz="4" w:space="0" w:color="auto"/>
              <w:bottom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4"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5C5A41">
        <w:trPr>
          <w:trHeight w:val="360"/>
        </w:trPr>
        <w:tc>
          <w:tcPr>
            <w:tcW w:w="362" w:type="pct"/>
            <w:tcBorders>
              <w:top w:val="single" w:sz="4" w:space="0" w:color="auto"/>
            </w:tcBorders>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4"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4A31E0">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4"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4A31E0">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4"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4A31E0">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4"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4A31E0">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4"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4A31E0">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4"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4A31E0">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4"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4A31E0">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4"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4A31E0">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4"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4A31E0">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4"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4A31E0">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4"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4A31E0">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4"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4A31E0">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4"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4A31E0">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4"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4A31E0">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4"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4A31E0">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4"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4A31E0">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4"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4A31E0">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4"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81" w:name="_Toc167211865"/>
      <w:bookmarkStart w:id="82" w:name="_Toc167214502"/>
      <w:bookmarkStart w:id="83" w:name="_Toc167289970"/>
      <w:bookmarkEnd w:id="80"/>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81"/>
      <w:bookmarkEnd w:id="82"/>
      <w:bookmarkEnd w:id="83"/>
    </w:p>
    <w:p w14:paraId="2786B773" w14:textId="2F3412C1" w:rsidR="001F06D2" w:rsidRPr="002B77A9" w:rsidRDefault="001F06D2" w:rsidP="009372E2">
      <w:pPr>
        <w:jc w:val="both"/>
        <w:rPr>
          <w:rFonts w:ascii="Times New Roman" w:hAnsi="Times New Roman" w:cs="Times New Roman"/>
          <w:b/>
          <w:bCs/>
        </w:rPr>
      </w:pPr>
      <w:bookmarkStart w:id="84" w:name="_Toc167211866"/>
      <w:bookmarkStart w:id="85"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4"/>
      <w:bookmarkEnd w:id="85"/>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6" w:name="_Toc167211867"/>
      <w:bookmarkStart w:id="87"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6"/>
      <w:bookmarkEnd w:id="87"/>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8" w:name="_Toc167211868"/>
      <w:bookmarkStart w:id="89"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8"/>
      <w:bookmarkEnd w:id="89"/>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90" w:name="_Toc167211869"/>
      <w:bookmarkStart w:id="91" w:name="_Toc167214506"/>
      <w:bookmarkStart w:id="92"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90"/>
      <w:bookmarkEnd w:id="91"/>
      <w:bookmarkEnd w:id="9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93" w:name="_Toc167211870"/>
      <w:bookmarkStart w:id="94" w:name="_Toc167214507"/>
      <w:bookmarkStart w:id="95" w:name="_Toc167289972"/>
      <w:bookmarkStart w:id="96"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93"/>
      <w:bookmarkEnd w:id="94"/>
      <w:bookmarkEnd w:id="95"/>
    </w:p>
    <w:bookmarkEnd w:id="96"/>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7" w:name="_Toc167211871"/>
      <w:bookmarkStart w:id="98" w:name="_Toc167214508"/>
      <w:bookmarkStart w:id="99"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7"/>
      <w:bookmarkEnd w:id="98"/>
      <w:bookmarkEnd w:id="99"/>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2ECAC962" w14:textId="77777777" w:rsidR="003C3083" w:rsidRDefault="003C3083" w:rsidP="003C3083">
            <w:pPr>
              <w:widowControl/>
              <w:rPr>
                <w:rFonts w:ascii="Times New Roman" w:eastAsia="新細明體" w:hAnsi="Times New Roman" w:cs="Times New Roman"/>
                <w:kern w:val="0"/>
                <w:sz w:val="20"/>
                <w:szCs w:val="20"/>
              </w:rPr>
            </w:pPr>
          </w:p>
          <w:p w14:paraId="73FA8344" w14:textId="77777777" w:rsidR="00F7092B" w:rsidRDefault="00F7092B" w:rsidP="003C3083">
            <w:pPr>
              <w:widowControl/>
              <w:rPr>
                <w:rFonts w:ascii="Times New Roman" w:eastAsia="新細明體" w:hAnsi="Times New Roman" w:cs="Times New Roman"/>
                <w:kern w:val="0"/>
                <w:sz w:val="20"/>
                <w:szCs w:val="20"/>
              </w:rPr>
            </w:pPr>
          </w:p>
          <w:p w14:paraId="1FBCE824" w14:textId="77777777" w:rsidR="00F7092B" w:rsidRDefault="00F7092B" w:rsidP="003C3083">
            <w:pPr>
              <w:widowControl/>
              <w:rPr>
                <w:rFonts w:ascii="Times New Roman" w:eastAsia="新細明體" w:hAnsi="Times New Roman" w:cs="Times New Roman"/>
                <w:kern w:val="0"/>
                <w:sz w:val="20"/>
                <w:szCs w:val="20"/>
              </w:rPr>
            </w:pPr>
          </w:p>
          <w:p w14:paraId="1DF85591" w14:textId="77777777" w:rsidR="00F7092B" w:rsidRDefault="00F7092B" w:rsidP="003C3083">
            <w:pPr>
              <w:widowControl/>
              <w:rPr>
                <w:rFonts w:ascii="Times New Roman" w:eastAsia="新細明體" w:hAnsi="Times New Roman" w:cs="Times New Roman"/>
                <w:kern w:val="0"/>
                <w:sz w:val="20"/>
                <w:szCs w:val="20"/>
              </w:rPr>
            </w:pPr>
          </w:p>
          <w:p w14:paraId="5E988656" w14:textId="77777777" w:rsidR="00F7092B" w:rsidRDefault="00F7092B" w:rsidP="003C3083">
            <w:pPr>
              <w:widowControl/>
              <w:rPr>
                <w:rFonts w:ascii="Times New Roman" w:eastAsia="新細明體" w:hAnsi="Times New Roman" w:cs="Times New Roman"/>
                <w:kern w:val="0"/>
                <w:sz w:val="20"/>
                <w:szCs w:val="20"/>
              </w:rPr>
            </w:pPr>
          </w:p>
          <w:p w14:paraId="21DBC2A5" w14:textId="77777777" w:rsidR="00F7092B" w:rsidRDefault="00F7092B" w:rsidP="003C3083">
            <w:pPr>
              <w:widowControl/>
              <w:rPr>
                <w:rFonts w:ascii="Times New Roman" w:eastAsia="新細明體" w:hAnsi="Times New Roman" w:cs="Times New Roman"/>
                <w:kern w:val="0"/>
                <w:sz w:val="20"/>
                <w:szCs w:val="20"/>
              </w:rPr>
            </w:pPr>
          </w:p>
          <w:p w14:paraId="1B7459D5" w14:textId="77777777" w:rsidR="00F7092B" w:rsidRDefault="00F7092B" w:rsidP="003C3083">
            <w:pPr>
              <w:widowControl/>
              <w:rPr>
                <w:rFonts w:ascii="Times New Roman" w:eastAsia="新細明體" w:hAnsi="Times New Roman" w:cs="Times New Roman"/>
                <w:kern w:val="0"/>
                <w:sz w:val="20"/>
                <w:szCs w:val="20"/>
              </w:rPr>
            </w:pPr>
          </w:p>
          <w:p w14:paraId="78CE3D39" w14:textId="77777777" w:rsidR="00F7092B" w:rsidRDefault="00F7092B" w:rsidP="003C3083">
            <w:pPr>
              <w:widowControl/>
              <w:rPr>
                <w:rFonts w:ascii="Times New Roman" w:eastAsia="新細明體" w:hAnsi="Times New Roman" w:cs="Times New Roman"/>
                <w:kern w:val="0"/>
                <w:sz w:val="20"/>
                <w:szCs w:val="20"/>
              </w:rPr>
            </w:pPr>
          </w:p>
          <w:p w14:paraId="42311D84" w14:textId="77777777" w:rsidR="00F7092B" w:rsidRDefault="00F7092B" w:rsidP="003C3083">
            <w:pPr>
              <w:widowControl/>
              <w:rPr>
                <w:rFonts w:ascii="Times New Roman" w:eastAsia="新細明體" w:hAnsi="Times New Roman" w:cs="Times New Roman"/>
                <w:kern w:val="0"/>
                <w:sz w:val="20"/>
                <w:szCs w:val="20"/>
              </w:rPr>
            </w:pPr>
          </w:p>
          <w:p w14:paraId="2B23E816" w14:textId="77777777" w:rsidR="00F7092B" w:rsidRDefault="00F7092B" w:rsidP="003C3083">
            <w:pPr>
              <w:widowControl/>
              <w:rPr>
                <w:rFonts w:ascii="Times New Roman" w:eastAsia="新細明體" w:hAnsi="Times New Roman" w:cs="Times New Roman"/>
                <w:kern w:val="0"/>
                <w:sz w:val="20"/>
                <w:szCs w:val="20"/>
              </w:rPr>
            </w:pPr>
          </w:p>
          <w:p w14:paraId="4A558BDA" w14:textId="77777777" w:rsidR="00F7092B" w:rsidRDefault="00F7092B" w:rsidP="003C3083">
            <w:pPr>
              <w:widowControl/>
              <w:rPr>
                <w:rFonts w:ascii="Times New Roman" w:eastAsia="新細明體" w:hAnsi="Times New Roman" w:cs="Times New Roman"/>
                <w:kern w:val="0"/>
                <w:sz w:val="20"/>
                <w:szCs w:val="20"/>
              </w:rPr>
            </w:pPr>
          </w:p>
          <w:p w14:paraId="74417468" w14:textId="77777777" w:rsidR="00F7092B" w:rsidRDefault="00F7092B" w:rsidP="003C3083">
            <w:pPr>
              <w:widowControl/>
              <w:rPr>
                <w:rFonts w:ascii="Times New Roman" w:eastAsia="新細明體" w:hAnsi="Times New Roman" w:cs="Times New Roman"/>
                <w:kern w:val="0"/>
                <w:sz w:val="20"/>
                <w:szCs w:val="20"/>
              </w:rPr>
            </w:pPr>
          </w:p>
          <w:p w14:paraId="64884609" w14:textId="7C16FD77" w:rsidR="00F7092B" w:rsidRPr="00863A52" w:rsidRDefault="00F7092B"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100" w:name="_Toc167211872"/>
      <w:bookmarkStart w:id="101" w:name="_Toc167214509"/>
      <w:bookmarkStart w:id="102" w:name="_Toc167289974"/>
      <w:r w:rsidRPr="00C72513">
        <w:rPr>
          <w:rFonts w:ascii="Times New Roman" w:hAnsi="Times New Roman" w:cs="Times New Roman"/>
          <w:b/>
          <w:bCs/>
          <w:color w:val="000000" w:themeColor="text1"/>
          <w:sz w:val="24"/>
          <w:szCs w:val="24"/>
        </w:rPr>
        <w:lastRenderedPageBreak/>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100"/>
      <w:bookmarkEnd w:id="101"/>
      <w:bookmarkEnd w:id="10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Default="003C3083" w:rsidP="00954102"/>
    <w:p w14:paraId="5F2692AA" w14:textId="77777777" w:rsidR="009C3B26" w:rsidRDefault="009C3B26" w:rsidP="00954102"/>
    <w:p w14:paraId="462F5FD9" w14:textId="77777777" w:rsidR="009C3B26" w:rsidRDefault="009C3B26" w:rsidP="00954102"/>
    <w:p w14:paraId="4677463A" w14:textId="77777777" w:rsidR="009C3B26" w:rsidRDefault="009C3B26" w:rsidP="00954102"/>
    <w:p w14:paraId="560E0B3C" w14:textId="77777777" w:rsidR="009C3B26" w:rsidRDefault="009C3B26" w:rsidP="00954102"/>
    <w:p w14:paraId="5D5654CE" w14:textId="77777777" w:rsidR="009C3B26" w:rsidRDefault="009C3B26" w:rsidP="00954102"/>
    <w:p w14:paraId="3567E09E" w14:textId="77777777" w:rsidR="009C3B26" w:rsidRDefault="009C3B26" w:rsidP="00954102"/>
    <w:p w14:paraId="35B77CDF" w14:textId="77777777" w:rsidR="009C3B26" w:rsidRDefault="009C3B26" w:rsidP="00954102"/>
    <w:p w14:paraId="210E8CD8" w14:textId="77777777" w:rsidR="009C3B26" w:rsidRDefault="009C3B26" w:rsidP="00954102"/>
    <w:p w14:paraId="5553F83B" w14:textId="77777777" w:rsidR="009C3B26" w:rsidRDefault="009C3B26" w:rsidP="00954102"/>
    <w:p w14:paraId="4A462194" w14:textId="77777777" w:rsidR="009C3B26" w:rsidRDefault="009C3B26" w:rsidP="00954102"/>
    <w:p w14:paraId="4363255C" w14:textId="77777777" w:rsidR="009C3B26" w:rsidRDefault="009C3B26" w:rsidP="00954102"/>
    <w:p w14:paraId="23C73B96" w14:textId="77777777" w:rsidR="009C3B26" w:rsidRDefault="009C3B26" w:rsidP="00954102"/>
    <w:p w14:paraId="212066E5" w14:textId="77777777" w:rsidR="009C3B26" w:rsidRPr="00954102" w:rsidRDefault="009C3B26"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103" w:name="_Toc167211873"/>
      <w:bookmarkStart w:id="104" w:name="_Toc167214510"/>
      <w:bookmarkStart w:id="105" w:name="_Toc167290632"/>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103"/>
      <w:bookmarkEnd w:id="104"/>
      <w:bookmarkEnd w:id="105"/>
    </w:p>
    <w:p w14:paraId="3E66A6ED" w14:textId="6FC26B4D" w:rsidR="001F06D2" w:rsidRPr="00BA4329" w:rsidRDefault="001F06D2" w:rsidP="009C3B26">
      <w:pPr>
        <w:spacing w:line="480" w:lineRule="auto"/>
        <w:ind w:firstLine="425"/>
        <w:jc w:val="both"/>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106"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06"/>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C3B26">
      <w:pPr>
        <w:pStyle w:val="a3"/>
        <w:numPr>
          <w:ilvl w:val="2"/>
          <w:numId w:val="2"/>
        </w:numPr>
        <w:spacing w:line="480" w:lineRule="auto"/>
        <w:ind w:leftChars="0"/>
        <w:jc w:val="both"/>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34376BDD" w:rsid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We adopt modified DD model (MDD model)</w:t>
      </w:r>
      <w:r w:rsidR="00627C2B">
        <w:rPr>
          <w:rFonts w:ascii="Times New Roman" w:hAnsi="Times New Roman" w:cs="Times New Roman" w:hint="eastAsia"/>
        </w:rPr>
        <w:t xml:space="preserve"> from </w:t>
      </w:r>
      <w:r w:rsidR="00627C2B" w:rsidRPr="000F080C">
        <w:rPr>
          <w:rFonts w:ascii="Times New Roman" w:hAnsi="Times New Roman" w:cs="Times New Roman"/>
        </w:rPr>
        <w:t xml:space="preserve">McNichols </w:t>
      </w:r>
      <w:r w:rsidR="00627C2B" w:rsidRPr="000F080C">
        <w:rPr>
          <w:rFonts w:ascii="Times New Roman" w:hAnsi="Times New Roman" w:cs="Times New Roman"/>
        </w:rPr>
        <w:lastRenderedPageBreak/>
        <w:t>(2002)</w:t>
      </w:r>
      <w:r w:rsidR="009B2481" w:rsidRPr="009B2481">
        <w:rPr>
          <w:rFonts w:ascii="Times New Roman" w:hAnsi="Times New Roman" w:cs="Times New Roman"/>
        </w:rPr>
        <w:t xml:space="preserve">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C3B26">
      <w:pPr>
        <w:pStyle w:val="a3"/>
        <w:numPr>
          <w:ilvl w:val="3"/>
          <w:numId w:val="2"/>
        </w:numPr>
        <w:spacing w:line="480" w:lineRule="auto"/>
        <w:ind w:leftChars="0"/>
        <w:jc w:val="both"/>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w:t>
      </w:r>
      <w:r>
        <w:rPr>
          <w:rFonts w:ascii="Times New Roman" w:hAnsi="Times New Roman" w:cs="Times New Roman" w:hint="eastAsia"/>
        </w:rPr>
        <w:lastRenderedPageBreak/>
        <w:t>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9C3B26">
      <w:pPr>
        <w:pStyle w:val="a3"/>
        <w:numPr>
          <w:ilvl w:val="1"/>
          <w:numId w:val="2"/>
        </w:numPr>
        <w:spacing w:line="480" w:lineRule="auto"/>
        <w:ind w:leftChars="0"/>
        <w:jc w:val="both"/>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lastRenderedPageBreak/>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9C3B26">
      <w:pPr>
        <w:pStyle w:val="a3"/>
        <w:numPr>
          <w:ilvl w:val="2"/>
          <w:numId w:val="2"/>
        </w:numPr>
        <w:spacing w:line="480" w:lineRule="auto"/>
        <w:ind w:leftChars="0"/>
        <w:jc w:val="both"/>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F6EF722" w14:textId="35BB19D3" w:rsidR="00235DDE" w:rsidRDefault="001F06D2" w:rsidP="009C3B26">
      <w:pPr>
        <w:pStyle w:val="a3"/>
        <w:spacing w:line="480" w:lineRule="auto"/>
        <w:jc w:val="both"/>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53FF299E" w14:textId="77777777" w:rsidR="009C3B26" w:rsidRDefault="009C3B26" w:rsidP="009C3B26">
      <w:pPr>
        <w:pStyle w:val="a3"/>
        <w:spacing w:line="480" w:lineRule="auto"/>
        <w:jc w:val="both"/>
        <w:rPr>
          <w:rFonts w:ascii="Times New Roman" w:hAnsi="Times New Roman" w:cs="Times New Roman"/>
        </w:rPr>
      </w:pPr>
    </w:p>
    <w:p w14:paraId="4E3F2A86" w14:textId="77777777" w:rsidR="009C3B26" w:rsidRPr="00BA4329" w:rsidRDefault="009C3B26" w:rsidP="009C3B26">
      <w:pPr>
        <w:pStyle w:val="a3"/>
        <w:spacing w:line="480" w:lineRule="auto"/>
        <w:jc w:val="both"/>
        <w:rPr>
          <w:rFonts w:ascii="Times New Roman" w:hAnsi="Times New Roman" w:cs="Times New Roman"/>
        </w:rPr>
      </w:pPr>
    </w:p>
    <w:p w14:paraId="08A70519" w14:textId="4DB902DC" w:rsidR="001F06D2" w:rsidRPr="00BA4329" w:rsidRDefault="001F06D2" w:rsidP="009C3B26">
      <w:pPr>
        <w:pStyle w:val="1"/>
        <w:spacing w:line="480" w:lineRule="auto"/>
        <w:rPr>
          <w:rFonts w:ascii="Times New Roman" w:hAnsi="Times New Roman" w:cs="Times New Roman"/>
          <w:sz w:val="24"/>
          <w:szCs w:val="24"/>
        </w:rPr>
      </w:pPr>
      <w:bookmarkStart w:id="107" w:name="_Toc167211874"/>
      <w:bookmarkStart w:id="108" w:name="_Toc167214511"/>
      <w:bookmarkStart w:id="109" w:name="_Toc167290633"/>
      <w:r w:rsidRPr="00BA4329">
        <w:rPr>
          <w:rFonts w:ascii="Times New Roman" w:hAnsi="Times New Roman" w:cs="Times New Roman"/>
          <w:sz w:val="24"/>
          <w:szCs w:val="24"/>
        </w:rPr>
        <w:lastRenderedPageBreak/>
        <w:t>Appendix B Variables Definition</w:t>
      </w:r>
      <w:bookmarkEnd w:id="107"/>
      <w:bookmarkEnd w:id="108"/>
      <w:bookmarkEnd w:id="109"/>
    </w:p>
    <w:tbl>
      <w:tblPr>
        <w:tblStyle w:val="52"/>
        <w:tblpPr w:leftFromText="180" w:rightFromText="180" w:vertAnchor="text" w:tblpY="1"/>
        <w:tblW w:w="0" w:type="auto"/>
        <w:tblLook w:val="04A0" w:firstRow="1" w:lastRow="0" w:firstColumn="1" w:lastColumn="0" w:noHBand="0" w:noVBand="1"/>
      </w:tblPr>
      <w:tblGrid>
        <w:gridCol w:w="1562"/>
        <w:gridCol w:w="6942"/>
      </w:tblGrid>
      <w:tr w:rsidR="001F06D2" w:rsidRPr="00BA4329" w14:paraId="1ED41ADF" w14:textId="77777777" w:rsidTr="00122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7" w:type="dxa"/>
          </w:tcPr>
          <w:p w14:paraId="0A7B4104" w14:textId="05A70222" w:rsidR="001F06D2" w:rsidRPr="00122E61" w:rsidRDefault="00122E61" w:rsidP="00122E61">
            <w:pPr>
              <w:spacing w:line="480" w:lineRule="auto"/>
              <w:rPr>
                <w:rFonts w:ascii="Times New Roman" w:hAnsi="Times New Roman" w:cs="Times New Roman"/>
                <w:b/>
                <w:bCs/>
                <w:i w:val="0"/>
                <w:iCs w:val="0"/>
                <w:sz w:val="20"/>
                <w:szCs w:val="20"/>
              </w:rPr>
            </w:pPr>
            <w:r w:rsidRPr="00122E61">
              <w:rPr>
                <w:rFonts w:ascii="Times New Roman" w:hAnsi="Times New Roman" w:cs="Times New Roman" w:hint="eastAsia"/>
                <w:b/>
                <w:bCs/>
                <w:i w:val="0"/>
                <w:iCs w:val="0"/>
                <w:sz w:val="20"/>
                <w:szCs w:val="20"/>
              </w:rPr>
              <w:t xml:space="preserve">  </w:t>
            </w:r>
            <w:r w:rsidR="001F06D2" w:rsidRPr="00122E61">
              <w:rPr>
                <w:rFonts w:ascii="Times New Roman" w:hAnsi="Times New Roman" w:cs="Times New Roman"/>
                <w:b/>
                <w:bCs/>
                <w:i w:val="0"/>
                <w:iCs w:val="0"/>
                <w:sz w:val="20"/>
                <w:szCs w:val="20"/>
              </w:rPr>
              <w:t>Variables</w:t>
            </w:r>
          </w:p>
        </w:tc>
        <w:tc>
          <w:tcPr>
            <w:tcW w:w="7614" w:type="dxa"/>
          </w:tcPr>
          <w:p w14:paraId="3579DB05" w14:textId="77777777" w:rsidR="001F06D2" w:rsidRPr="00122E61" w:rsidRDefault="001F06D2" w:rsidP="00122E6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0"/>
                <w:szCs w:val="20"/>
              </w:rPr>
            </w:pPr>
            <w:r w:rsidRPr="00122E61">
              <w:rPr>
                <w:rFonts w:ascii="Times New Roman" w:hAnsi="Times New Roman" w:cs="Times New Roman"/>
                <w:b/>
                <w:bCs/>
                <w:i w:val="0"/>
                <w:iCs w:val="0"/>
                <w:sz w:val="20"/>
                <w:szCs w:val="20"/>
              </w:rPr>
              <w:t>Definition</w:t>
            </w:r>
          </w:p>
        </w:tc>
      </w:tr>
      <w:tr w:rsidR="001F06D2" w:rsidRPr="00BA4329" w14:paraId="33B3A193"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A179E80"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3FF7E509"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0D4A4BF6"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22E6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229F116A"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122E61">
        <w:trPr>
          <w:trHeight w:val="620"/>
        </w:trPr>
        <w:tc>
          <w:tcPr>
            <w:cnfStyle w:val="001000000000" w:firstRow="0" w:lastRow="0" w:firstColumn="1" w:lastColumn="0" w:oddVBand="0" w:evenVBand="0" w:oddHBand="0" w:evenHBand="0" w:firstRowFirstColumn="0" w:firstRowLastColumn="0" w:lastRowFirstColumn="0" w:lastRowLastColumn="0"/>
            <w:tcW w:w="1697" w:type="dxa"/>
            <w:noWrap/>
          </w:tcPr>
          <w:p w14:paraId="1D6A7458" w14:textId="79505DEC" w:rsidR="007D56D7" w:rsidRPr="00BA4329" w:rsidRDefault="007D56D7" w:rsidP="00122E61">
            <w:pPr>
              <w:widowControl/>
              <w:spacing w:line="480" w:lineRule="auto"/>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tcPr>
          <w:p w14:paraId="17FE1516" w14:textId="13CA3341" w:rsidR="007D56D7" w:rsidRPr="00BA4329" w:rsidRDefault="007D56D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663C6D0" w14:textId="77777777" w:rsidR="001F06D2" w:rsidRPr="00BA4329" w:rsidRDefault="001F06D2"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2BE09122" w14:textId="19A9EE3A"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D2D9344" w14:textId="56917BE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tcPr>
          <w:p w14:paraId="2A87F38D" w14:textId="2CDD5D0F"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072B6433" w14:textId="3B243B4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52DA9572" w14:textId="17C84F73"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77BA1C8" w14:textId="4598CC1B"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MS</w:t>
            </w:r>
          </w:p>
        </w:tc>
        <w:tc>
          <w:tcPr>
            <w:tcW w:w="7614" w:type="dxa"/>
            <w:noWrap/>
            <w:hideMark/>
          </w:tcPr>
          <w:p w14:paraId="1CFA4250" w14:textId="64E17896"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60D86621" w14:textId="54D98A84"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75F1853" w14:textId="529877A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10E89809" w14:textId="4563BD1E"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241A61CA"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782BBD06" w14:textId="5FE8650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B44CA81"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5D9FA779" w14:textId="2C15907A"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122E6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ED9C1ED" w14:textId="58AEF63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23264752"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122E61">
        <w:trPr>
          <w:trHeight w:val="416"/>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9D38CA3" w14:textId="6DCBB93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hideMark/>
          </w:tcPr>
          <w:p w14:paraId="03C724B5" w14:textId="3D437B57"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98F8276" w14:textId="7C0A90B2"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hideMark/>
          </w:tcPr>
          <w:p w14:paraId="518CBF55" w14:textId="7ACF186F"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122E61">
        <w:trPr>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34C370E9" w14:textId="1091096B"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122E61">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DB55FC8" w14:textId="38C3EAB6"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122E61">
        <w:trPr>
          <w:trHeight w:val="312"/>
        </w:trPr>
        <w:tc>
          <w:tcPr>
            <w:cnfStyle w:val="001000000000" w:firstRow="0" w:lastRow="0" w:firstColumn="1" w:lastColumn="0" w:oddVBand="0" w:evenVBand="0" w:oddHBand="0" w:evenHBand="0" w:firstRowFirstColumn="0" w:firstRowLastColumn="0" w:lastRowFirstColumn="0" w:lastRowLastColumn="0"/>
            <w:tcW w:w="1697" w:type="dxa"/>
            <w:noWrap/>
            <w:hideMark/>
          </w:tcPr>
          <w:p w14:paraId="4F728B5A" w14:textId="04FCDF29"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22E61">
            <w:pPr>
              <w:widowControl/>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122E6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97" w:type="dxa"/>
            <w:noWrap/>
          </w:tcPr>
          <w:p w14:paraId="1C028B3C" w14:textId="2E4D4EC7" w:rsidR="000176F7" w:rsidRPr="00BA4329" w:rsidRDefault="000176F7" w:rsidP="00122E61">
            <w:pPr>
              <w:widowControl/>
              <w:spacing w:line="480" w:lineRule="auto"/>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Pr>
          <w:p w14:paraId="28A45092" w14:textId="6E45E550" w:rsidR="000176F7" w:rsidRPr="00BA4329" w:rsidRDefault="000176F7" w:rsidP="00122E61">
            <w:pPr>
              <w:widowControl/>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FDF49" w14:textId="77777777" w:rsidR="00AA6BC6" w:rsidRDefault="00AA6BC6" w:rsidP="00FD3CBB">
      <w:r>
        <w:separator/>
      </w:r>
    </w:p>
  </w:endnote>
  <w:endnote w:type="continuationSeparator" w:id="0">
    <w:p w14:paraId="728A057E" w14:textId="77777777" w:rsidR="00AA6BC6" w:rsidRDefault="00AA6BC6"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384906276"/>
      <w:docPartObj>
        <w:docPartGallery w:val="Page Numbers (Bottom of Page)"/>
        <w:docPartUnique/>
      </w:docPartObj>
    </w:sdtPr>
    <w:sdtContent>
      <w:p w14:paraId="0D71ADAD" w14:textId="437EE3F1" w:rsidR="004A31E0" w:rsidRDefault="004A31E0"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4A31E0" w:rsidRDefault="004A31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406837291"/>
      <w:docPartObj>
        <w:docPartGallery w:val="Page Numbers (Bottom of Page)"/>
        <w:docPartUnique/>
      </w:docPartObj>
    </w:sdtPr>
    <w:sdtContent>
      <w:p w14:paraId="06FC7DA1" w14:textId="77777777" w:rsidR="004A31E0" w:rsidRDefault="004A31E0"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4A31E0" w:rsidRDefault="004A31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802270638"/>
      <w:docPartObj>
        <w:docPartGallery w:val="Page Numbers (Bottom of Page)"/>
        <w:docPartUnique/>
      </w:docPartObj>
    </w:sdtPr>
    <w:sdtContent>
      <w:p w14:paraId="0596E0FC" w14:textId="22990A29" w:rsidR="00AA6879" w:rsidRDefault="00AA6879"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AA6879" w:rsidRDefault="00AA6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45BF8" w14:textId="77777777" w:rsidR="00AA6BC6" w:rsidRDefault="00AA6BC6" w:rsidP="00FD3CBB">
      <w:r>
        <w:separator/>
      </w:r>
    </w:p>
  </w:footnote>
  <w:footnote w:type="continuationSeparator" w:id="0">
    <w:p w14:paraId="2A664FCA" w14:textId="77777777" w:rsidR="00AA6BC6" w:rsidRDefault="00AA6BC6"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66944996">
    <w:abstractNumId w:val="0"/>
  </w:num>
  <w:num w:numId="2" w16cid:durableId="1045258027">
    <w:abstractNumId w:val="5"/>
  </w:num>
  <w:num w:numId="3" w16cid:durableId="978530777">
    <w:abstractNumId w:val="4"/>
  </w:num>
  <w:num w:numId="4" w16cid:durableId="356930597">
    <w:abstractNumId w:val="3"/>
  </w:num>
  <w:num w:numId="5" w16cid:durableId="525682744">
    <w:abstractNumId w:val="7"/>
  </w:num>
  <w:num w:numId="6" w16cid:durableId="1295255056">
    <w:abstractNumId w:val="6"/>
  </w:num>
  <w:num w:numId="7" w16cid:durableId="876357713">
    <w:abstractNumId w:val="1"/>
  </w:num>
  <w:num w:numId="8" w16cid:durableId="719868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29E"/>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20CD"/>
    <w:rsid w:val="000A3E2F"/>
    <w:rsid w:val="000A3E61"/>
    <w:rsid w:val="000A6D29"/>
    <w:rsid w:val="000B0ACE"/>
    <w:rsid w:val="000B1131"/>
    <w:rsid w:val="000B1289"/>
    <w:rsid w:val="000B162C"/>
    <w:rsid w:val="000B3D4A"/>
    <w:rsid w:val="000B56D9"/>
    <w:rsid w:val="000B705B"/>
    <w:rsid w:val="000B7419"/>
    <w:rsid w:val="000C10E9"/>
    <w:rsid w:val="000C1D7E"/>
    <w:rsid w:val="000C3180"/>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2E61"/>
    <w:rsid w:val="00125F72"/>
    <w:rsid w:val="00126C67"/>
    <w:rsid w:val="0012740D"/>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59B9"/>
    <w:rsid w:val="001765A8"/>
    <w:rsid w:val="00176DC9"/>
    <w:rsid w:val="001776EE"/>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2FF6"/>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42ED"/>
    <w:rsid w:val="0023589E"/>
    <w:rsid w:val="00235DDE"/>
    <w:rsid w:val="00236957"/>
    <w:rsid w:val="00240E67"/>
    <w:rsid w:val="00242D71"/>
    <w:rsid w:val="00244968"/>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25F2"/>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5763E"/>
    <w:rsid w:val="003622E2"/>
    <w:rsid w:val="00362596"/>
    <w:rsid w:val="00366ED2"/>
    <w:rsid w:val="00372179"/>
    <w:rsid w:val="0037252C"/>
    <w:rsid w:val="00373629"/>
    <w:rsid w:val="00375616"/>
    <w:rsid w:val="0037740C"/>
    <w:rsid w:val="00381DD6"/>
    <w:rsid w:val="00381F66"/>
    <w:rsid w:val="00382ECD"/>
    <w:rsid w:val="00384B8C"/>
    <w:rsid w:val="0038649D"/>
    <w:rsid w:val="003871F4"/>
    <w:rsid w:val="003878AC"/>
    <w:rsid w:val="00387B07"/>
    <w:rsid w:val="00390AF4"/>
    <w:rsid w:val="003928A0"/>
    <w:rsid w:val="00395183"/>
    <w:rsid w:val="00396D09"/>
    <w:rsid w:val="003A0734"/>
    <w:rsid w:val="003A1435"/>
    <w:rsid w:val="003A4034"/>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19D3"/>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3BBD"/>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6782A"/>
    <w:rsid w:val="00673A82"/>
    <w:rsid w:val="00676D3B"/>
    <w:rsid w:val="0068537C"/>
    <w:rsid w:val="00685B8C"/>
    <w:rsid w:val="00691F9A"/>
    <w:rsid w:val="006941B5"/>
    <w:rsid w:val="0069469E"/>
    <w:rsid w:val="00694D51"/>
    <w:rsid w:val="00696699"/>
    <w:rsid w:val="006A691E"/>
    <w:rsid w:val="006B160F"/>
    <w:rsid w:val="006B403D"/>
    <w:rsid w:val="006B5C43"/>
    <w:rsid w:val="006B7A5F"/>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904B7"/>
    <w:rsid w:val="007927F8"/>
    <w:rsid w:val="00793549"/>
    <w:rsid w:val="007935E9"/>
    <w:rsid w:val="00794306"/>
    <w:rsid w:val="007951EE"/>
    <w:rsid w:val="0079543E"/>
    <w:rsid w:val="00795A0E"/>
    <w:rsid w:val="007A0967"/>
    <w:rsid w:val="007A67FC"/>
    <w:rsid w:val="007A7271"/>
    <w:rsid w:val="007A78AD"/>
    <w:rsid w:val="007A7E67"/>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79E5"/>
    <w:rsid w:val="007F1583"/>
    <w:rsid w:val="007F42B2"/>
    <w:rsid w:val="007F498D"/>
    <w:rsid w:val="007F787D"/>
    <w:rsid w:val="00811056"/>
    <w:rsid w:val="00812C65"/>
    <w:rsid w:val="00815074"/>
    <w:rsid w:val="008152CD"/>
    <w:rsid w:val="0081795D"/>
    <w:rsid w:val="008218AD"/>
    <w:rsid w:val="00824263"/>
    <w:rsid w:val="00824A65"/>
    <w:rsid w:val="00833F74"/>
    <w:rsid w:val="00836A39"/>
    <w:rsid w:val="00840629"/>
    <w:rsid w:val="00847120"/>
    <w:rsid w:val="008508A7"/>
    <w:rsid w:val="0085226C"/>
    <w:rsid w:val="00854111"/>
    <w:rsid w:val="00857AD7"/>
    <w:rsid w:val="00857DF8"/>
    <w:rsid w:val="008614FB"/>
    <w:rsid w:val="00861A8A"/>
    <w:rsid w:val="00863A52"/>
    <w:rsid w:val="00864C97"/>
    <w:rsid w:val="0086723C"/>
    <w:rsid w:val="00870B72"/>
    <w:rsid w:val="0087319F"/>
    <w:rsid w:val="00875107"/>
    <w:rsid w:val="00880226"/>
    <w:rsid w:val="00882811"/>
    <w:rsid w:val="008828DE"/>
    <w:rsid w:val="008838C8"/>
    <w:rsid w:val="00886365"/>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4A0F"/>
    <w:rsid w:val="009253C2"/>
    <w:rsid w:val="00926A34"/>
    <w:rsid w:val="00926F30"/>
    <w:rsid w:val="009314F8"/>
    <w:rsid w:val="009333AE"/>
    <w:rsid w:val="00936C59"/>
    <w:rsid w:val="009372E2"/>
    <w:rsid w:val="00940286"/>
    <w:rsid w:val="0094076F"/>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04C0"/>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B26"/>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BC6"/>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37486"/>
    <w:rsid w:val="00B407CF"/>
    <w:rsid w:val="00B46CF8"/>
    <w:rsid w:val="00B4773F"/>
    <w:rsid w:val="00B51776"/>
    <w:rsid w:val="00B51F39"/>
    <w:rsid w:val="00B55D29"/>
    <w:rsid w:val="00B55F09"/>
    <w:rsid w:val="00B57137"/>
    <w:rsid w:val="00B6094C"/>
    <w:rsid w:val="00B60FC9"/>
    <w:rsid w:val="00B61446"/>
    <w:rsid w:val="00B622A6"/>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04D6"/>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C7ECC"/>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27A8"/>
    <w:rsid w:val="00D35385"/>
    <w:rsid w:val="00D37B81"/>
    <w:rsid w:val="00D40020"/>
    <w:rsid w:val="00D42FB7"/>
    <w:rsid w:val="00D44683"/>
    <w:rsid w:val="00D44A38"/>
    <w:rsid w:val="00D47163"/>
    <w:rsid w:val="00D47920"/>
    <w:rsid w:val="00D47DB5"/>
    <w:rsid w:val="00D521F8"/>
    <w:rsid w:val="00D56057"/>
    <w:rsid w:val="00D57DA3"/>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40E"/>
    <w:rsid w:val="00DB1B83"/>
    <w:rsid w:val="00DB313F"/>
    <w:rsid w:val="00DC0D32"/>
    <w:rsid w:val="00DC1498"/>
    <w:rsid w:val="00DC2454"/>
    <w:rsid w:val="00DC7C44"/>
    <w:rsid w:val="00DD0178"/>
    <w:rsid w:val="00DD755B"/>
    <w:rsid w:val="00DE21D3"/>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4629"/>
    <w:rsid w:val="00E1464F"/>
    <w:rsid w:val="00E16994"/>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46F5B"/>
    <w:rsid w:val="00E535DF"/>
    <w:rsid w:val="00E6285A"/>
    <w:rsid w:val="00E64475"/>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510D"/>
    <w:rsid w:val="00EE5A3A"/>
    <w:rsid w:val="00EE620E"/>
    <w:rsid w:val="00EE6C6D"/>
    <w:rsid w:val="00EE7731"/>
    <w:rsid w:val="00EF2F5C"/>
    <w:rsid w:val="00EF3AAF"/>
    <w:rsid w:val="00EF5419"/>
    <w:rsid w:val="00EF5A87"/>
    <w:rsid w:val="00EF7D0E"/>
    <w:rsid w:val="00F02A65"/>
    <w:rsid w:val="00F05229"/>
    <w:rsid w:val="00F0547E"/>
    <w:rsid w:val="00F07C4C"/>
    <w:rsid w:val="00F112C5"/>
    <w:rsid w:val="00F11C2C"/>
    <w:rsid w:val="00F135AD"/>
    <w:rsid w:val="00F1563F"/>
    <w:rsid w:val="00F20C8D"/>
    <w:rsid w:val="00F20E32"/>
    <w:rsid w:val="00F210A3"/>
    <w:rsid w:val="00F24841"/>
    <w:rsid w:val="00F248A3"/>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092B"/>
    <w:rsid w:val="00F73C56"/>
    <w:rsid w:val="00F8074F"/>
    <w:rsid w:val="00F84604"/>
    <w:rsid w:val="00F84FE7"/>
    <w:rsid w:val="00F85971"/>
    <w:rsid w:val="00F860E0"/>
    <w:rsid w:val="00F86227"/>
    <w:rsid w:val="00F90BED"/>
    <w:rsid w:val="00F90EFF"/>
    <w:rsid w:val="00F91965"/>
    <w:rsid w:val="00F93E4C"/>
    <w:rsid w:val="00F942B7"/>
    <w:rsid w:val="00F95FAA"/>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 w:type="table" w:styleId="52">
    <w:name w:val="Plain Table 5"/>
    <w:basedOn w:val="a1"/>
    <w:uiPriority w:val="45"/>
    <w:rsid w:val="00122E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80</Pages>
  <Words>14248</Words>
  <Characters>81215</Characters>
  <Application>Microsoft Office Word</Application>
  <DocSecurity>0</DocSecurity>
  <Lines>676</Lines>
  <Paragraphs>190</Paragraphs>
  <ScaleCrop>false</ScaleCrop>
  <Company/>
  <LinksUpToDate>false</LinksUpToDate>
  <CharactersWithSpaces>95273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102</cp:revision>
  <dcterms:created xsi:type="dcterms:W3CDTF">2024-05-18T06:15:00Z</dcterms:created>
  <dcterms:modified xsi:type="dcterms:W3CDTF">2024-05-28T10:24:00Z</dcterms:modified>
</cp:coreProperties>
</file>