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jc w:val="center"/>
      </w:pPr>
      <w:r>
        <w:rPr>
          <w:b/>
          <w:sz w:val="32"/>
        </w:rPr>
        <w:t>AI-Powered Social-Commerce Shop Automation &amp; Chatbot Platform</w:t>
      </w:r>
    </w:p>
    <w:p>
      <w:pPr>
        <w:jc w:val="center"/>
      </w:pPr>
      <w:r>
        <w:t>Version 2.0 (Detailed)  |  Prepared: 21 October 2026</w:t>
        <w:br/>
        <w:t>Document Type: Functional &amp; Technical Software Requirements Specification</w:t>
      </w:r>
    </w:p>
    <w:p>
      <w:r>
        <w:br w:type="page"/>
      </w:r>
    </w:p>
    <w:p>
      <w:pPr>
        <w:pStyle w:val="Heading1"/>
      </w:pPr>
      <w:r>
        <w:t>1. Introduction</w:t>
      </w:r>
    </w:p>
    <w:p>
      <w:pPr>
        <w:pStyle w:val="Heading2"/>
      </w:pPr>
      <w:r>
        <w:t>1.1 Purpose</w:t>
      </w:r>
    </w:p>
    <w:p>
      <w:r>
        <w:t>This document specifies, in detail, the functional and non-functional requirements for a web-based AI-powered social-commerce shop automation platform ("the Platform"). The Platform allows a merchant to run an online shop primarily through social messaging channels (Facebook, Instagram, WhatsApp, Telegram), assisted by an AI agent layer that drafts or autonomously performs actions across conversations, orders, payments, delivery, inventory, marketing, finance, and team operations. This version expands every module with field-level detail, state machines, business rules, validation logic, and UI behavior so that it can be used directly for design and development planning.</w:t>
      </w:r>
    </w:p>
    <w:p>
      <w:pPr>
        <w:pStyle w:val="Heading2"/>
      </w:pPr>
      <w:r>
        <w:t>1.2 Scope</w:t>
      </w:r>
    </w:p>
    <w:p>
      <w:r>
        <w:t>The Platform is a multi-tenant SaaS application. Each tenant ("Shop") independently configures its own catalogue, messaging channels, payment methods, delivery couriers, team members, and AI behavior. The Platform must be business-type agnostic: a Shop may sell physical products, digital products, or bookable/quotable services, across any industry vertical, without any part of the system assuming a specific category (e.g., clothing, electronics) as default or required.</w:t>
      </w:r>
    </w:p>
    <w:p>
      <w:pPr>
        <w:pStyle w:val="Heading2"/>
      </w:pPr>
      <w:r>
        <w:t>1.3 Intended Audience</w:t>
      </w:r>
    </w:p>
    <w:p>
      <w:pPr>
        <w:pStyle w:val="ListBullet"/>
      </w:pPr>
      <w:r>
        <w:t>Product management and business stakeholders</w:t>
      </w:r>
    </w:p>
    <w:p>
      <w:pPr>
        <w:pStyle w:val="ListBullet"/>
      </w:pPr>
      <w:r>
        <w:t>UI/UX designers</w:t>
      </w:r>
    </w:p>
    <w:p>
      <w:pPr>
        <w:pStyle w:val="ListBullet"/>
      </w:pPr>
      <w:r>
        <w:t>Backend, frontend, and mobile engineers</w:t>
      </w:r>
    </w:p>
    <w:p>
      <w:pPr>
        <w:pStyle w:val="ListBullet"/>
      </w:pPr>
      <w:r>
        <w:t>QA / test engineers</w:t>
      </w:r>
    </w:p>
    <w:p>
      <w:pPr>
        <w:pStyle w:val="ListBullet"/>
      </w:pPr>
      <w:r>
        <w:t>AI/ML engineers responsible for the conversational and automation agents</w:t>
      </w:r>
    </w:p>
    <w:p>
      <w:pPr>
        <w:pStyle w:val="ListBullet"/>
      </w:pPr>
      <w:r>
        <w:t>DevOps / infrastructure engineers</w:t>
      </w:r>
    </w:p>
    <w:p>
      <w:pPr>
        <w:pStyle w:val="Heading2"/>
      </w:pPr>
      <w:r>
        <w:t>1.4 Definitions, Acronyms, and Abbreviations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Shop</w:t>
            </w:r>
          </w:p>
        </w:tc>
        <w:tc>
          <w:tcPr>
            <w:tcW w:type="dxa" w:w="4320"/>
          </w:tcPr>
          <w:p>
            <w:r>
              <w:t>A single merchant tenant within the Platform, with its own catalogue, team, and settings.</w:t>
            </w:r>
          </w:p>
        </w:tc>
      </w:tr>
      <w:tr>
        <w:tc>
          <w:tcPr>
            <w:tcW w:type="dxa" w:w="4320"/>
          </w:tcPr>
          <w:p>
            <w:r>
              <w:t>Agent</w:t>
            </w:r>
          </w:p>
        </w:tc>
        <w:tc>
          <w:tcPr>
            <w:tcW w:type="dxa" w:w="4320"/>
          </w:tcPr>
          <w:p>
            <w:r>
              <w:t>An AI-driven module that monitors a domain (e.g., conversations, payments, stock) and drafts or performs actions.</w:t>
            </w:r>
          </w:p>
        </w:tc>
      </w:tr>
      <w:tr>
        <w:tc>
          <w:tcPr>
            <w:tcW w:type="dxa" w:w="4320"/>
          </w:tcPr>
          <w:p>
            <w:r>
              <w:t>Autopilot</w:t>
            </w:r>
          </w:p>
        </w:tc>
        <w:tc>
          <w:tcPr>
            <w:tcW w:type="dxa" w:w="4320"/>
          </w:tcPr>
          <w:p>
            <w:r>
              <w:t>A mode in which an Agent sends replies or performs actions without per-item human approval, within defined guardrails.</w:t>
            </w:r>
          </w:p>
        </w:tc>
      </w:tr>
      <w:tr>
        <w:tc>
          <w:tcPr>
            <w:tcW w:type="dxa" w:w="4320"/>
          </w:tcPr>
          <w:p>
            <w:r>
              <w:t>COD</w:t>
            </w:r>
          </w:p>
        </w:tc>
        <w:tc>
          <w:tcPr>
            <w:tcW w:type="dxa" w:w="4320"/>
          </w:tcPr>
          <w:p>
            <w:r>
              <w:t>Cash on Delivery — payment collected by the courier at the point of delivery.</w:t>
            </w:r>
          </w:p>
        </w:tc>
      </w:tr>
      <w:tr>
        <w:tc>
          <w:tcPr>
            <w:tcW w:type="dxa" w:w="4320"/>
          </w:tcPr>
          <w:p>
            <w:r>
              <w:t>SKU</w:t>
            </w:r>
          </w:p>
        </w:tc>
        <w:tc>
          <w:tcPr>
            <w:tcW w:type="dxa" w:w="4320"/>
          </w:tcPr>
          <w:p>
            <w:r>
              <w:t>Stock Keeping Unit — a unique identifier for a specific product variant.</w:t>
            </w:r>
          </w:p>
        </w:tc>
      </w:tr>
      <w:tr>
        <w:tc>
          <w:tcPr>
            <w:tcW w:type="dxa" w:w="4320"/>
          </w:tcPr>
          <w:p>
            <w:r>
              <w:t>Variant</w:t>
            </w:r>
          </w:p>
        </w:tc>
        <w:tc>
          <w:tcPr>
            <w:tcW w:type="dxa" w:w="4320"/>
          </w:tcPr>
          <w:p>
            <w:r>
              <w:t>A distinct sellable version of a product (e.g., size, color, storage capacity).</w:t>
            </w:r>
          </w:p>
        </w:tc>
      </w:tr>
      <w:tr>
        <w:tc>
          <w:tcPr>
            <w:tcW w:type="dxa" w:w="4320"/>
          </w:tcPr>
          <w:p>
            <w:r>
              <w:t>Channel</w:t>
            </w:r>
          </w:p>
        </w:tc>
        <w:tc>
          <w:tcPr>
            <w:tcW w:type="dxa" w:w="4320"/>
          </w:tcPr>
          <w:p>
            <w:r>
              <w:t>An external messaging or sales surface connected to the Shop (e.g., a Facebook Page, WhatsApp number, website).</w:t>
            </w:r>
          </w:p>
        </w:tc>
      </w:tr>
      <w:tr>
        <w:tc>
          <w:tcPr>
            <w:tcW w:type="dxa" w:w="4320"/>
          </w:tcPr>
          <w:p>
            <w:r>
              <w:t>Merge Variable</w:t>
            </w:r>
          </w:p>
        </w:tc>
        <w:tc>
          <w:tcPr>
            <w:tcW w:type="dxa" w:w="4320"/>
          </w:tcPr>
          <w:p>
            <w:r>
              <w:t>A placeholder token (e.g., {{first_name}}, {{shop_name}}) substituted with real data when a templated message is sent.</w:t>
            </w:r>
          </w:p>
        </w:tc>
      </w:tr>
      <w:tr>
        <w:tc>
          <w:tcPr>
            <w:tcW w:type="dxa" w:w="4320"/>
          </w:tcPr>
          <w:p>
            <w:r>
              <w:t>Role</w:t>
            </w:r>
          </w:p>
        </w:tc>
        <w:tc>
          <w:tcPr>
            <w:tcW w:type="dxa" w:w="4320"/>
          </w:tcPr>
          <w:p>
            <w:r>
              <w:t>A named permission set assigned to a team member (e.g., Admin, Sales, Support, Warehouse).</w:t>
            </w:r>
          </w:p>
        </w:tc>
      </w:tr>
      <w:tr>
        <w:tc>
          <w:tcPr>
            <w:tcW w:type="dxa" w:w="4320"/>
          </w:tcPr>
          <w:p>
            <w:r>
              <w:t>Credit</w:t>
            </w:r>
          </w:p>
        </w:tc>
        <w:tc>
          <w:tcPr>
            <w:tcW w:type="dxa" w:w="4320"/>
          </w:tcPr>
          <w:p>
            <w:r>
              <w:t>A metered unit of AI usage consumed by Agent actions, billed/limited per subscription plan.</w:t>
            </w:r>
          </w:p>
        </w:tc>
      </w:tr>
    </w:tbl>
    <w:p/>
    <w:p>
      <w:pPr>
        <w:pStyle w:val="Heading2"/>
      </w:pPr>
      <w:r>
        <w:t>1.5 Overall Document Conventions</w:t>
      </w:r>
    </w:p>
    <w:p>
      <w:r>
        <w:t>Each functional requirement is uniquely identified (e.g., FR-CAT-01) and tagged with a priority: High (must-have for initial release), Medium (should-have), or Low (nice-to-have / later phase). Requirements market "(New capability — gap-driven)" are capabilities that go beyond baseline parity with comparable products in this category and directly resolve usability or functional gaps identified during product discovery.</w:t>
      </w:r>
    </w:p>
    <w:p>
      <w:r>
        <w:br w:type="page"/>
      </w:r>
    </w:p>
    <w:p>
      <w:pPr>
        <w:pStyle w:val="Heading1"/>
      </w:pPr>
      <w:r>
        <w:t>2. Overall System Description</w:t>
      </w:r>
    </w:p>
    <w:p>
      <w:pPr>
        <w:pStyle w:val="Heading2"/>
      </w:pPr>
      <w:r>
        <w:t>2.1 Product Perspective</w:t>
      </w:r>
    </w:p>
    <w:p>
      <w:r>
        <w:t>The Platform is a standalone, cloud-hosted, multi-tenant web application accessed through a browser, with a responsive layout supporting both desktop and mobile viewports. It is not dependent on any single external shop-builder; it is the primary operational console for the Shop, with external channels (social pages, messaging apps, websites, marketplaces) treated as connected surfaces that feed data in and push actions out.</w:t>
      </w:r>
    </w:p>
    <w:p>
      <w:pPr>
        <w:pStyle w:val="Heading2"/>
      </w:pPr>
      <w:r>
        <w:t>2.2 Product Functions — High-Level Summary</w:t>
      </w:r>
    </w:p>
    <w:p>
      <w:pPr>
        <w:pStyle w:val="ListBullet"/>
      </w:pPr>
      <w:r>
        <w:t>A role-aware home dashboard summarizing what needs attention right now and recent performance.</w:t>
      </w:r>
    </w:p>
    <w:p>
      <w:pPr>
        <w:pStyle w:val="ListBullet"/>
      </w:pPr>
      <w:r>
        <w:t>A central AI control room where every automation module can be switched on/off and monitored.</w:t>
      </w:r>
    </w:p>
    <w:p>
      <w:pPr>
        <w:pStyle w:val="ListBullet"/>
      </w:pPr>
      <w:r>
        <w:t>A unified inbox merging direct messages and public comments from every connected channel.</w:t>
      </w:r>
    </w:p>
    <w:p>
      <w:pPr>
        <w:pStyle w:val="ListBullet"/>
      </w:pPr>
      <w:r>
        <w:t>A library of reusable, multilingual reply templates with shortcuts and merge variables.</w:t>
      </w:r>
    </w:p>
    <w:p>
      <w:pPr>
        <w:pStyle w:val="ListBullet"/>
      </w:pPr>
      <w:r>
        <w:t>End-to-end order lifecycle management from creation to delivery or return.</w:t>
      </w:r>
    </w:p>
    <w:p>
      <w:pPr>
        <w:pStyle w:val="ListBullet"/>
      </w:pPr>
      <w:r>
        <w:t>Payment capture, matching, and reconciliation across manual and gateway-based methods, including COD.</w:t>
      </w:r>
    </w:p>
    <w:p>
      <w:pPr>
        <w:pStyle w:val="ListBullet"/>
      </w:pPr>
      <w:r>
        <w:t>Delivery/courier booking and parcel tracking with COD settlement reconciliation.</w:t>
      </w:r>
    </w:p>
    <w:p>
      <w:pPr>
        <w:pStyle w:val="ListBullet"/>
      </w:pPr>
      <w:r>
        <w:t>Product and service catalogue management with full inventory control (variants, serials, batches).</w:t>
      </w:r>
    </w:p>
    <w:p>
      <w:pPr>
        <w:pStyle w:val="ListBullet"/>
      </w:pPr>
      <w:r>
        <w:t>Customer relationship management: history, segmentation, loyalty, reviews, and blocking.</w:t>
      </w:r>
    </w:p>
    <w:p>
      <w:pPr>
        <w:pStyle w:val="ListBullet"/>
      </w:pPr>
      <w:r>
        <w:t>A content studio for composing, AI-generating, and scheduling social posts with shoppable tagging.</w:t>
      </w:r>
    </w:p>
    <w:p>
      <w:pPr>
        <w:pStyle w:val="ListBullet"/>
      </w:pPr>
      <w:r>
        <w:t>A conversational AI assistant that can answer natural-language questions about the Shop’s own data.</w:t>
      </w:r>
    </w:p>
    <w:p>
      <w:pPr>
        <w:pStyle w:val="ListBullet"/>
      </w:pPr>
      <w:r>
        <w:t>An AI training interface for teaching Shop-specific facts, policies, and tone of voice.</w:t>
      </w:r>
    </w:p>
    <w:p>
      <w:pPr>
        <w:pStyle w:val="ListBullet"/>
      </w:pPr>
      <w:r>
        <w:t>Bookkeeping and finance: profit &amp; loss, cash-flow forecasting, expense tracking, and statements.</w:t>
      </w:r>
    </w:p>
    <w:p>
      <w:pPr>
        <w:pStyle w:val="ListBullet"/>
      </w:pPr>
      <w:r>
        <w:t>A no-code automation engine (rules, workflows, scheduled jobs, pre-built recipes).</w:t>
      </w:r>
    </w:p>
    <w:p>
      <w:pPr>
        <w:pStyle w:val="ListBullet"/>
      </w:pPr>
      <w:r>
        <w:t>Team and role management, shift planning, and data-quality auditing.</w:t>
      </w:r>
    </w:p>
    <w:p>
      <w:pPr>
        <w:pStyle w:val="ListBullet"/>
      </w:pPr>
      <w:r>
        <w:t>An invoice/receipt/document template library with automatic issuance rules.</w:t>
      </w:r>
    </w:p>
    <w:p>
      <w:pPr>
        <w:pStyle w:val="ListBullet"/>
      </w:pPr>
      <w:r>
        <w:t>A connections hub covering messaging, payments, couriers, shop builders, marketplaces, productivity suites, and AI providers.</w:t>
      </w:r>
    </w:p>
    <w:p>
      <w:pPr>
        <w:pStyle w:val="ListBullet"/>
      </w:pPr>
      <w:r>
        <w:t>Tiered subscription plans with metered AI usage.</w:t>
      </w:r>
    </w:p>
    <w:p>
      <w:pPr>
        <w:pStyle w:val="ListBullet"/>
      </w:pPr>
      <w:r>
        <w:t>Bulk outbound messaging via email and SMS to customer segments.</w:t>
      </w:r>
    </w:p>
    <w:p>
      <w:pPr>
        <w:pStyle w:val="ListBullet"/>
      </w:pPr>
      <w:r>
        <w:t>Voice-message transcription and understanding for inbound customer voice notes.</w:t>
      </w:r>
    </w:p>
    <w:p>
      <w:pPr>
        <w:pStyle w:val="Heading2"/>
      </w:pPr>
      <w:r>
        <w:t>2.3 User Classes and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Typical Access Scope</w:t>
            </w:r>
          </w:p>
        </w:tc>
      </w:tr>
      <w:tr>
        <w:tc>
          <w:tcPr>
            <w:tcW w:type="dxa" w:w="2880"/>
          </w:tcPr>
          <w:p>
            <w:r>
              <w:t>Super Admin</w:t>
            </w:r>
          </w:p>
        </w:tc>
        <w:tc>
          <w:tcPr>
            <w:tcW w:type="dxa" w:w="2880"/>
          </w:tcPr>
          <w:p>
            <w:r>
              <w:t>Shop owner or top-level operator.</w:t>
            </w:r>
          </w:p>
        </w:tc>
        <w:tc>
          <w:tcPr>
            <w:tcW w:type="dxa" w:w="2880"/>
          </w:tcPr>
          <w:p>
            <w:r>
              <w:t>Full access to every module, billing, and plan management.</w:t>
            </w:r>
          </w:p>
        </w:tc>
      </w:tr>
      <w:tr>
        <w:tc>
          <w:tcPr>
            <w:tcW w:type="dxa" w:w="2880"/>
          </w:tcPr>
          <w:p>
            <w:r>
              <w:t>Admin</w:t>
            </w:r>
          </w:p>
        </w:tc>
        <w:tc>
          <w:tcPr>
            <w:tcW w:type="dxa" w:w="2880"/>
          </w:tcPr>
          <w:p>
            <w:r>
              <w:t>Day-to-day operations manager.</w:t>
            </w:r>
          </w:p>
        </w:tc>
        <w:tc>
          <w:tcPr>
            <w:tcW w:type="dxa" w:w="2880"/>
          </w:tcPr>
          <w:p>
            <w:r>
              <w:t>Orders, Chats, Customers, Products, Stock, Delivery, Returns.</w:t>
            </w:r>
          </w:p>
        </w:tc>
      </w:tr>
      <w:tr>
        <w:tc>
          <w:tcPr>
            <w:tcW w:type="dxa" w:w="2880"/>
          </w:tcPr>
          <w:p>
            <w:r>
              <w:t>Sales</w:t>
            </w:r>
          </w:p>
        </w:tc>
        <w:tc>
          <w:tcPr>
            <w:tcW w:type="dxa" w:w="2880"/>
          </w:tcPr>
          <w:p>
            <w:r>
              <w:t>Front-line order taker and closer.</w:t>
            </w:r>
          </w:p>
        </w:tc>
        <w:tc>
          <w:tcPr>
            <w:tcW w:type="dxa" w:w="2880"/>
          </w:tcPr>
          <w:p>
            <w:r>
              <w:t>Orders, Chats, Customers, Products, Stock, Delivery, Returns.</w:t>
            </w:r>
          </w:p>
        </w:tc>
      </w:tr>
      <w:tr>
        <w:tc>
          <w:tcPr>
            <w:tcW w:type="dxa" w:w="2880"/>
          </w:tcPr>
          <w:p>
            <w:r>
              <w:t>Support</w:t>
            </w:r>
          </w:p>
        </w:tc>
        <w:tc>
          <w:tcPr>
            <w:tcW w:type="dxa" w:w="2880"/>
          </w:tcPr>
          <w:p>
            <w:r>
              <w:t>Customer-service agent.</w:t>
            </w:r>
          </w:p>
        </w:tc>
        <w:tc>
          <w:tcPr>
            <w:tcW w:type="dxa" w:w="2880"/>
          </w:tcPr>
          <w:p>
            <w:r>
              <w:t>Orders, Chats, Customers, Products, Delivery, Returns, CRM notes (no pricing/financial control).</w:t>
            </w:r>
          </w:p>
        </w:tc>
      </w:tr>
      <w:tr>
        <w:tc>
          <w:tcPr>
            <w:tcW w:type="dxa" w:w="2880"/>
          </w:tcPr>
          <w:p>
            <w:r>
              <w:t>Warehouse</w:t>
            </w:r>
          </w:p>
        </w:tc>
        <w:tc>
          <w:tcPr>
            <w:tcW w:type="dxa" w:w="2880"/>
          </w:tcPr>
          <w:p>
            <w:r>
              <w:t>Fulfilment and stock staff.</w:t>
            </w:r>
          </w:p>
        </w:tc>
        <w:tc>
          <w:tcPr>
            <w:tcW w:type="dxa" w:w="2880"/>
          </w:tcPr>
          <w:p>
            <w:r>
              <w:t>Orders, Products, Stock, Delivery, Returns only.</w:t>
            </w:r>
          </w:p>
        </w:tc>
      </w:tr>
    </w:tbl>
    <w:p/>
    <w:p>
      <w:pPr>
        <w:pStyle w:val="Heading2"/>
      </w:pPr>
      <w:r>
        <w:t>2.4 Operating Environment</w:t>
      </w:r>
    </w:p>
    <w:p>
      <w:r>
        <w:t>The Platform must run in current versions of Chrome, Edge, Safari, and Firefox, on desktop and mobile. The system must degrade gracefully to a usable single-column layout at widths down to 375px. The backend must support horizontal scaling for multi-tenant load and must isolate tenant data at the database or schema level.</w:t>
      </w:r>
    </w:p>
    <w:p>
      <w:pPr>
        <w:pStyle w:val="Heading2"/>
      </w:pPr>
      <w:r>
        <w:t>2.5 Design and Implementation Constraints</w:t>
      </w:r>
    </w:p>
    <w:p>
      <w:pPr>
        <w:pStyle w:val="ListBullet"/>
      </w:pPr>
      <w:r>
        <w:t>All customer-facing text (templates, automated replies, notifications, documents) must be authorable in at least two languages, with automatic language detection/selection per conversation.</w:t>
      </w:r>
    </w:p>
    <w:p>
      <w:pPr>
        <w:pStyle w:val="ListBullet"/>
      </w:pPr>
      <w:r>
        <w:t>The system must integrate with major social messaging APIs (Facebook Page/Messenger, Instagram Direct, WhatsApp Business Cloud API, Telegram Bot API).</w:t>
      </w:r>
    </w:p>
    <w:p>
      <w:pPr>
        <w:pStyle w:val="ListBullet"/>
      </w:pPr>
      <w:r>
        <w:t>The system must integrate with multiple local and international payment gateways and courier/logistics providers, selectable per Shop.</w:t>
      </w:r>
    </w:p>
    <w:p>
      <w:pPr>
        <w:pStyle w:val="ListBullet"/>
      </w:pPr>
      <w:r>
        <w:t>Channel-connection flows must minimize manual technical configuration (API keys, secrets, redirect URIs) as a default path; such configuration must be optional/advanced only.</w:t>
      </w:r>
    </w:p>
    <w:p>
      <w:pPr>
        <w:pStyle w:val="ListBullet"/>
      </w:pPr>
      <w:r>
        <w:t>The product taxonomy, integrations list, and document templates must be data-driven configuration, not hard-coded, to support any business vertical and future provider additions without core code changes.</w:t>
      </w:r>
    </w:p>
    <w:p>
      <w:pPr>
        <w:pStyle w:val="Heading2"/>
      </w:pPr>
      <w:r>
        <w:t>2.6 Assumptions and Dependencies</w:t>
      </w:r>
    </w:p>
    <w:p>
      <w:pPr>
        <w:pStyle w:val="ListBullet"/>
      </w:pPr>
      <w:r>
        <w:t>Third-party messaging, payment, courier, and productivity-suite APIs are available, stable, and accessible under their respective terms of service.</w:t>
      </w:r>
    </w:p>
    <w:p>
      <w:pPr>
        <w:pStyle w:val="ListBullet"/>
      </w:pPr>
      <w:r>
        <w:t>A speech-to-text / language-model provider is available for voice-note transcription and AI reply generation, either managed by the Platform or bring-your-own-key.</w:t>
      </w:r>
    </w:p>
    <w:p>
      <w:pPr>
        <w:pStyle w:val="ListBullet"/>
      </w:pPr>
      <w:r>
        <w:t>Currency, tax, and regulatory document formats are configurable per target market.</w:t>
      </w:r>
    </w:p>
    <w:p>
      <w:r>
        <w:br w:type="page"/>
      </w:r>
    </w:p>
    <w:p>
      <w:pPr>
        <w:pStyle w:val="Heading1"/>
      </w:pPr>
      <w:r>
        <w:t>3. Functional Requirements</w:t>
      </w:r>
    </w:p>
    <w:p>
      <w:pPr>
        <w:pStyle w:val="Heading2"/>
      </w:pPr>
      <w:r>
        <w:t>3.1 Onboarding &amp; Shop Setup</w:t>
      </w:r>
    </w:p>
    <w:p>
      <w:r>
        <w:t>The onboarding experience must be structured as a checklist-driven wizard that tracks completion percentage and estimated time remaining, broken into logical groups so a new merchant can go live with minimal friction.</w:t>
      </w:r>
    </w:p>
    <w:p>
      <w:pPr>
        <w:pStyle w:val="Heading3"/>
      </w:pPr>
      <w:r>
        <w:t>3.1.1 Setup Groups and Steps</w:t>
      </w:r>
    </w:p>
    <w:tbl>
      <w:tblPr>
        <w:tblStyle w:val="LightGrid-Accent1"/>
        <w:tblW w:type="auto" w:w="0"/>
        <w:tblLook w:firstColumn="1" w:firstRow="1" w:lastColumn="0" w:lastRow="0" w:noHBand="0" w:noVBand="1" w:val="04A0"/>
      </w:tblPr>
      <w:tblGrid>
        <w:gridCol w:w="4320"/>
        <w:gridCol w:w="4320"/>
      </w:tblGrid>
      <w:tr>
        <w:tc>
          <w:tcPr>
            <w:tcW w:type="dxa" w:w="4320"/>
          </w:tcPr>
          <w:p>
            <w:r>
              <w:t>Group</w:t>
            </w:r>
          </w:p>
        </w:tc>
        <w:tc>
          <w:tcPr>
            <w:tcW w:type="dxa" w:w="4320"/>
          </w:tcPr>
          <w:p>
            <w:r>
              <w:t>Steps Included</w:t>
            </w:r>
          </w:p>
        </w:tc>
      </w:tr>
      <w:tr>
        <w:tc>
          <w:tcPr>
            <w:tcW w:type="dxa" w:w="4320"/>
          </w:tcPr>
          <w:p>
            <w:r>
              <w:t>Your Shop</w:t>
            </w:r>
          </w:p>
        </w:tc>
        <w:tc>
          <w:tcPr>
            <w:tcW w:type="dxa" w:w="4320"/>
          </w:tcPr>
          <w:p>
            <w:r>
              <w:t>Logo and shop name; address and delivery charge configuration.</w:t>
            </w:r>
          </w:p>
        </w:tc>
      </w:tr>
      <w:tr>
        <w:tc>
          <w:tcPr>
            <w:tcW w:type="dxa" w:w="4320"/>
          </w:tcPr>
          <w:p>
            <w:r>
              <w:t>Products</w:t>
            </w:r>
          </w:p>
        </w:tc>
        <w:tc>
          <w:tcPr>
            <w:tcW w:type="dxa" w:w="4320"/>
          </w:tcPr>
          <w:p>
            <w:r>
              <w:t>Add the first set of products or services (photo, price, basic details).</w:t>
            </w:r>
          </w:p>
        </w:tc>
      </w:tr>
      <w:tr>
        <w:tc>
          <w:tcPr>
            <w:tcW w:type="dxa" w:w="4320"/>
          </w:tcPr>
          <w:p>
            <w:r>
              <w:t>Get Orders</w:t>
            </w:r>
          </w:p>
        </w:tc>
        <w:tc>
          <w:tcPr>
            <w:tcW w:type="dxa" w:w="4320"/>
          </w:tcPr>
          <w:p>
            <w:r>
              <w:t>Connect a messaging channel; test an AI-drafted reply on a real conversation; create a first manual order.</w:t>
            </w:r>
          </w:p>
        </w:tc>
      </w:tr>
      <w:tr>
        <w:tc>
          <w:tcPr>
            <w:tcW w:type="dxa" w:w="4320"/>
          </w:tcPr>
          <w:p>
            <w:r>
              <w:t>Get Paid</w:t>
            </w:r>
          </w:p>
        </w:tc>
        <w:tc>
          <w:tcPr>
            <w:tcW w:type="dxa" w:w="4320"/>
          </w:tcPr>
          <w:p>
            <w:r>
              <w:t>Configure every way customers can pay (cash, mobile wallet, bank, card, COD).</w:t>
            </w:r>
          </w:p>
        </w:tc>
      </w:tr>
      <w:tr>
        <w:tc>
          <w:tcPr>
            <w:tcW w:type="dxa" w:w="4320"/>
          </w:tcPr>
          <w:p>
            <w:r>
              <w:t>AI</w:t>
            </w:r>
          </w:p>
        </w:tc>
        <w:tc>
          <w:tcPr>
            <w:tcW w:type="dxa" w:w="4320"/>
          </w:tcPr>
          <w:p>
            <w:r>
              <w:t>Teach the AI assistant how the Shop works (policies, delivery, returns, tone).</w:t>
            </w:r>
          </w:p>
        </w:tc>
      </w:tr>
      <w:tr>
        <w:tc>
          <w:tcPr>
            <w:tcW w:type="dxa" w:w="4320"/>
          </w:tcPr>
          <w:p>
            <w:r>
              <w:t>Team</w:t>
            </w:r>
          </w:p>
        </w:tc>
        <w:tc>
          <w:tcPr>
            <w:tcW w:type="dxa" w:w="4320"/>
          </w:tcPr>
          <w:p>
            <w:r>
              <w:t>Invite at least one additional teammate and assign a role.</w:t>
            </w:r>
          </w:p>
        </w:tc>
      </w:tr>
    </w:tbl>
    <w:p/>
    <w:p>
      <w:pPr>
        <w:pStyle w:val="Heading3"/>
      </w:pPr>
      <w:r>
        <w:t>3.1.2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FR-SET-01</w:t>
            </w:r>
          </w:p>
        </w:tc>
        <w:tc>
          <w:tcPr>
            <w:tcW w:type="dxa" w:w="2880"/>
          </w:tcPr>
          <w:p>
            <w:r>
              <w:t>The system shall present a setup dashboard showing overall completion percentage, total estimated time remaining, and a per-step time estimate (e.g., "2 min").</w:t>
            </w:r>
          </w:p>
        </w:tc>
        <w:tc>
          <w:tcPr>
            <w:tcW w:type="dxa" w:w="2880"/>
          </w:tcPr>
          <w:p>
            <w:r>
              <w:t>High</w:t>
            </w:r>
          </w:p>
        </w:tc>
      </w:tr>
      <w:tr>
        <w:tc>
          <w:tcPr>
            <w:tcW w:type="dxa" w:w="2880"/>
          </w:tcPr>
          <w:p>
            <w:r>
              <w:t>FR-SET-02</w:t>
            </w:r>
          </w:p>
        </w:tc>
        <w:tc>
          <w:tcPr>
            <w:tcW w:type="dxa" w:w="2880"/>
          </w:tcPr>
          <w:p>
            <w:r>
              <w:t>The system shall allow the merchant to select a business category from an open, extensible taxonomy of goods and services (e.g., retail, food, beauty &amp; salon, education &amp; tutoring, repair, home services, events, professional services, digital products) and shall not restrict any catalogue, workflow, or terminology to a single assumed category.</w:t>
            </w:r>
          </w:p>
        </w:tc>
        <w:tc>
          <w:tcPr>
            <w:tcW w:type="dxa" w:w="2880"/>
          </w:tcPr>
          <w:p>
            <w:r>
              <w:t>High</w:t>
            </w:r>
          </w:p>
        </w:tc>
      </w:tr>
      <w:tr>
        <w:tc>
          <w:tcPr>
            <w:tcW w:type="dxa" w:w="2880"/>
          </w:tcPr>
          <w:p>
            <w:r>
              <w:t>FR-SET-03</w:t>
            </w:r>
          </w:p>
        </w:tc>
        <w:tc>
          <w:tcPr>
            <w:tcW w:type="dxa" w:w="2880"/>
          </w:tcPr>
          <w:p>
            <w:r>
              <w:t>The system shall allow configuring shop profile (name, logo, description), contact details, physical address/location, opening hours, delivery charge rules (e.g., within-city vs. outside-city flat rates or quoted-per-order), and accepted payment instructions.</w:t>
            </w:r>
          </w:p>
        </w:tc>
        <w:tc>
          <w:tcPr>
            <w:tcW w:type="dxa" w:w="2880"/>
          </w:tcPr>
          <w:p>
            <w:r>
              <w:t>Medium</w:t>
            </w:r>
          </w:p>
        </w:tc>
      </w:tr>
      <w:tr>
        <w:tc>
          <w:tcPr>
            <w:tcW w:type="dxa" w:w="2880"/>
          </w:tcPr>
          <w:p>
            <w:r>
              <w:t>FR-SET-04</w:t>
            </w:r>
          </w:p>
        </w:tc>
        <w:tc>
          <w:tcPr>
            <w:tcW w:type="dxa" w:w="2880"/>
          </w:tcPr>
          <w:p>
            <w:r>
              <w:t>The system shall surface a prioritized "Up Next" step with a one-click "Do It Now" action and shall offer secondary support options (book a call, watch a setup video) directly from the setup screen.</w:t>
            </w:r>
          </w:p>
        </w:tc>
        <w:tc>
          <w:tcPr>
            <w:tcW w:type="dxa" w:w="2880"/>
          </w:tcPr>
          <w:p>
            <w:r>
              <w:t>Low</w:t>
            </w:r>
          </w:p>
        </w:tc>
      </w:tr>
    </w:tbl>
    <w:p/>
    <w:p>
      <w:pPr>
        <w:pStyle w:val="Heading2"/>
      </w:pPr>
      <w:r>
        <w:t>3.2 Channel &amp; Integration Management</w:t>
      </w:r>
    </w:p>
    <w:p>
      <w:r>
        <w:t>A Connections Hub centralizes every external system the Shop can link to. Each connection card shows connection status (Connected / Not Connected / Needs Attention), a short description of what it enables, and a single primary action button.</w:t>
      </w:r>
    </w:p>
    <w:p>
      <w:pPr>
        <w:pStyle w:val="Heading3"/>
      </w:pPr>
      <w:r>
        <w:t>3.2.1 Connection Categories</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Example Providers / Purpose</w:t>
            </w:r>
          </w:p>
        </w:tc>
      </w:tr>
      <w:tr>
        <w:tc>
          <w:tcPr>
            <w:tcW w:type="dxa" w:w="4320"/>
          </w:tcPr>
          <w:p>
            <w:r>
              <w:t>Messaging channels</w:t>
            </w:r>
          </w:p>
        </w:tc>
        <w:tc>
          <w:tcPr>
            <w:tcW w:type="dxa" w:w="4320"/>
          </w:tcPr>
          <w:p>
            <w:r>
              <w:t>Facebook Page &amp; Messenger, Instagram Direct, WhatsApp Business, Telegram, and a generic custom channel via webhook for any other messaging app.</w:t>
            </w:r>
          </w:p>
        </w:tc>
      </w:tr>
      <w:tr>
        <w:tc>
          <w:tcPr>
            <w:tcW w:type="dxa" w:w="4320"/>
          </w:tcPr>
          <w:p>
            <w:r>
              <w:t>Payment gateways</w:t>
            </w:r>
          </w:p>
        </w:tc>
        <w:tc>
          <w:tcPr>
            <w:tcW w:type="dxa" w:w="4320"/>
          </w:tcPr>
          <w:p>
            <w:r>
              <w:t>Mobile wallets and payment-link providers; manual bank-transfer and cash recording.</w:t>
            </w:r>
          </w:p>
        </w:tc>
      </w:tr>
      <w:tr>
        <w:tc>
          <w:tcPr>
            <w:tcW w:type="dxa" w:w="4320"/>
          </w:tcPr>
          <w:p>
            <w:r>
              <w:t>Delivery/courier providers</w:t>
            </w:r>
          </w:p>
        </w:tc>
        <w:tc>
          <w:tcPr>
            <w:tcW w:type="dxa" w:w="4320"/>
          </w:tcPr>
          <w:p>
            <w:r>
              <w:t>Multiple third-party parcel/courier services supporting booking, tracking, and COD settlement.</w:t>
            </w:r>
          </w:p>
        </w:tc>
      </w:tr>
      <w:tr>
        <w:tc>
          <w:tcPr>
            <w:tcW w:type="dxa" w:w="4320"/>
          </w:tcPr>
          <w:p>
            <w:r>
              <w:t>Shop builders / websites</w:t>
            </w:r>
          </w:p>
        </w:tc>
        <w:tc>
          <w:tcPr>
            <w:tcW w:type="dxa" w:w="4320"/>
          </w:tcPr>
          <w:p>
            <w:r>
              <w:t>A native built-in storefront plus connectors to common external storefront platforms.</w:t>
            </w:r>
          </w:p>
        </w:tc>
      </w:tr>
      <w:tr>
        <w:tc>
          <w:tcPr>
            <w:tcW w:type="dxa" w:w="4320"/>
          </w:tcPr>
          <w:p>
            <w:r>
              <w:t>Marketplaces</w:t>
            </w:r>
          </w:p>
        </w:tc>
        <w:tc>
          <w:tcPr>
            <w:tcW w:type="dxa" w:w="4320"/>
          </w:tcPr>
          <w:p>
            <w:r>
              <w:t>Product feed syndication to social shopping tabs and shopping-ad product feeds, plus marketplace order pull-in.</w:t>
            </w:r>
          </w:p>
        </w:tc>
      </w:tr>
      <w:tr>
        <w:tc>
          <w:tcPr>
            <w:tcW w:type="dxa" w:w="4320"/>
          </w:tcPr>
          <w:p>
            <w:r>
              <w:t>Productivity suite</w:t>
            </w:r>
          </w:p>
        </w:tc>
        <w:tc>
          <w:tcPr>
            <w:tcW w:type="dxa" w:w="4320"/>
          </w:tcPr>
          <w:p>
            <w:r>
              <w:t>Document, spreadsheet, drive/storage, calendar, and meeting-link integrations for operational use (e.g., importing products from a spreadsheet, saving files to cloud storage, scheduling appointments).</w:t>
            </w:r>
          </w:p>
        </w:tc>
      </w:tr>
      <w:tr>
        <w:tc>
          <w:tcPr>
            <w:tcW w:type="dxa" w:w="4320"/>
          </w:tcPr>
          <w:p>
            <w:r>
              <w:t>Outbound email</w:t>
            </w:r>
          </w:p>
        </w:tc>
        <w:tc>
          <w:tcPr>
            <w:tcW w:type="dxa" w:w="4320"/>
          </w:tcPr>
          <w:p>
            <w:r>
              <w:t>Either the merchant's own mailbox or a built-in transactional mail sender, used for receipts and campaigns.</w:t>
            </w:r>
          </w:p>
        </w:tc>
      </w:tr>
      <w:tr>
        <w:tc>
          <w:tcPr>
            <w:tcW w:type="dxa" w:w="4320"/>
          </w:tcPr>
          <w:p>
            <w:r>
              <w:t>AI provider keys</w:t>
            </w:r>
          </w:p>
        </w:tc>
        <w:tc>
          <w:tcPr>
            <w:tcW w:type="dxa" w:w="4320"/>
          </w:tcPr>
          <w:p>
            <w:r>
              <w:t>Optional bring-your-own API keys for web research, image search, or a custom language model, with a default managed option requiring no key.</w:t>
            </w:r>
          </w:p>
        </w:tc>
      </w:tr>
      <w:tr>
        <w:tc>
          <w:tcPr>
            <w:tcW w:type="dxa" w:w="4320"/>
          </w:tcPr>
          <w:p>
            <w:r>
              <w:t>Developer tools</w:t>
            </w:r>
          </w:p>
        </w:tc>
        <w:tc>
          <w:tcPr>
            <w:tcW w:type="dxa" w:w="4320"/>
          </w:tcPr>
          <w:p>
            <w:r>
              <w:t>Outgoing webhooks and API keys for custom integrations (advanced/paid tier).</w:t>
            </w:r>
          </w:p>
        </w:tc>
      </w:tr>
    </w:tbl>
    <w:p/>
    <w:p>
      <w:pPr>
        <w:pStyle w:val="Heading3"/>
      </w:pPr>
      <w:r>
        <w:t>3.2.2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FR-INT-01</w:t>
            </w:r>
          </w:p>
        </w:tc>
        <w:tc>
          <w:tcPr>
            <w:tcW w:type="dxa" w:w="2880"/>
          </w:tcPr>
          <w:p>
            <w:r>
              <w:t>The system shall allow connecting a social Page, a direct-messaging account, a business messaging number, and a bot account as inbound/outbound messaging channels, each independently connectable and disconnectable.</w:t>
            </w:r>
          </w:p>
        </w:tc>
        <w:tc>
          <w:tcPr>
            <w:tcW w:type="dxa" w:w="2880"/>
          </w:tcPr>
          <w:p>
            <w:r>
              <w:t>High</w:t>
            </w:r>
          </w:p>
        </w:tc>
      </w:tr>
      <w:tr>
        <w:tc>
          <w:tcPr>
            <w:tcW w:type="dxa" w:w="2880"/>
          </w:tcPr>
          <w:p>
            <w:r>
              <w:t>FR-INT-02</w:t>
            </w:r>
          </w:p>
        </w:tc>
        <w:tc>
          <w:tcPr>
            <w:tcW w:type="dxa" w:w="2880"/>
          </w:tcPr>
          <w:p>
            <w:r>
              <w:t>Connecting a social messaging channel shall be achievable through a single guided consent flow ("Connect") that does not require the merchant to manually create a developer application, application ID, or application secret as the default path. Manual/advanced application credential entry shall exist only as an optional path for advanced users.</w:t>
            </w:r>
          </w:p>
        </w:tc>
        <w:tc>
          <w:tcPr>
            <w:tcW w:type="dxa" w:w="2880"/>
          </w:tcPr>
          <w:p>
            <w:r>
              <w:t>High — gap-driven</w:t>
            </w:r>
          </w:p>
        </w:tc>
      </w:tr>
      <w:tr>
        <w:tc>
          <w:tcPr>
            <w:tcW w:type="dxa" w:w="2880"/>
          </w:tcPr>
          <w:p>
            <w:r>
              <w:t>FR-INT-03</w:t>
            </w:r>
          </w:p>
        </w:tc>
        <w:tc>
          <w:tcPr>
            <w:tcW w:type="dxa" w:w="2880"/>
          </w:tcPr>
          <w:p>
            <w:r>
              <w:t>The system shall allow connecting multiple payment gateways and multiple courier/delivery providers simultaneously, with per-provider status (e.g., Beta, Planned, Connected, Not Connected).</w:t>
            </w:r>
          </w:p>
        </w:tc>
        <w:tc>
          <w:tcPr>
            <w:tcW w:type="dxa" w:w="2880"/>
          </w:tcPr>
          <w:p>
            <w:r>
              <w:t>High</w:t>
            </w:r>
          </w:p>
        </w:tc>
      </w:tr>
      <w:tr>
        <w:tc>
          <w:tcPr>
            <w:tcW w:type="dxa" w:w="2880"/>
          </w:tcPr>
          <w:p>
            <w:r>
              <w:t>FR-INT-04</w:t>
            </w:r>
          </w:p>
        </w:tc>
        <w:tc>
          <w:tcPr>
            <w:tcW w:type="dxa" w:w="2880"/>
          </w:tcPr>
          <w:p>
            <w:r>
              <w:t>The system shall allow connecting external storefront platforms and marketplaces, syndicating the product catalogue and pulling in orders placed there.</w:t>
            </w:r>
          </w:p>
        </w:tc>
        <w:tc>
          <w:tcPr>
            <w:tcW w:type="dxa" w:w="2880"/>
          </w:tcPr>
          <w:p>
            <w:r>
              <w:t>Medium</w:t>
            </w:r>
          </w:p>
        </w:tc>
      </w:tr>
      <w:tr>
        <w:tc>
          <w:tcPr>
            <w:tcW w:type="dxa" w:w="2880"/>
          </w:tcPr>
          <w:p>
            <w:r>
              <w:t>FR-INT-05</w:t>
            </w:r>
          </w:p>
        </w:tc>
        <w:tc>
          <w:tcPr>
            <w:tcW w:type="dxa" w:w="2880"/>
          </w:tcPr>
          <w:p>
            <w:r>
              <w:t>The system shall allow connecting a productivity suite account for spreadsheet-based bulk import/export, cloud-based media selection, and calendar/meeting-link generation for bookable services.</w:t>
            </w:r>
          </w:p>
        </w:tc>
        <w:tc>
          <w:tcPr>
            <w:tcW w:type="dxa" w:w="2880"/>
          </w:tcPr>
          <w:p>
            <w:r>
              <w:t>Medium</w:t>
            </w:r>
          </w:p>
        </w:tc>
      </w:tr>
      <w:tr>
        <w:tc>
          <w:tcPr>
            <w:tcW w:type="dxa" w:w="2880"/>
          </w:tcPr>
          <w:p>
            <w:r>
              <w:t>FR-INT-06</w:t>
            </w:r>
          </w:p>
        </w:tc>
        <w:tc>
          <w:tcPr>
            <w:tcW w:type="dxa" w:w="2880"/>
          </w:tcPr>
          <w:p>
            <w:r>
              <w:t>The system shall display an overview tile summarizing total connections, connections needing attention, and plan-gated connections not yet available, before drilling into category detail.</w:t>
            </w:r>
          </w:p>
        </w:tc>
        <w:tc>
          <w:tcPr>
            <w:tcW w:type="dxa" w:w="2880"/>
          </w:tcPr>
          <w:p>
            <w:r>
              <w:t>Low</w:t>
            </w:r>
          </w:p>
        </w:tc>
      </w:tr>
      <w:tr>
        <w:tc>
          <w:tcPr>
            <w:tcW w:type="dxa" w:w="2880"/>
          </w:tcPr>
          <w:p>
            <w:r>
              <w:t>FR-INT-07</w:t>
            </w:r>
          </w:p>
        </w:tc>
        <w:tc>
          <w:tcPr>
            <w:tcW w:type="dxa" w:w="2880"/>
          </w:tcPr>
          <w:p>
            <w:r>
              <w:t>The system shall allow the merchant to supply their own AI provider key for optional capabilities (e.g., deeper web research, image search) while functioning fully on a managed default without any key.</w:t>
            </w:r>
          </w:p>
        </w:tc>
        <w:tc>
          <w:tcPr>
            <w:tcW w:type="dxa" w:w="2880"/>
          </w:tcPr>
          <w:p>
            <w:r>
              <w:t>Low</w:t>
            </w:r>
          </w:p>
        </w:tc>
      </w:tr>
    </w:tbl>
    <w:p/>
    <w:p>
      <w:pPr>
        <w:pStyle w:val="Heading2"/>
      </w:pPr>
      <w:r>
        <w:t>3.3 Catalogue, Inventory &amp; Stock Synchronization</w:t>
      </w:r>
    </w:p>
    <w:p>
      <w:pPr>
        <w:pStyle w:val="Heading3"/>
      </w:pPr>
      <w:r>
        <w:t>3.3.1 Product Data Model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Notes</w:t>
            </w:r>
          </w:p>
        </w:tc>
      </w:tr>
      <w:tr>
        <w:tc>
          <w:tcPr>
            <w:tcW w:type="dxa" w:w="4320"/>
          </w:tcPr>
          <w:p>
            <w:r>
              <w:t>Photo(s)</w:t>
            </w:r>
          </w:p>
        </w:tc>
        <w:tc>
          <w:tcPr>
            <w:tcW w:type="dxa" w:w="4320"/>
          </w:tcPr>
          <w:p>
            <w:r>
              <w:t>One to several images; first image is the default/cover image; images may be uploaded, pulled from connected cloud storage, added by URL, or AI-generated.</w:t>
            </w:r>
          </w:p>
        </w:tc>
      </w:tr>
      <w:tr>
        <w:tc>
          <w:tcPr>
            <w:tcW w:type="dxa" w:w="4320"/>
          </w:tcPr>
          <w:p>
            <w:r>
              <w:t>Name</w:t>
            </w:r>
          </w:p>
        </w:tc>
        <w:tc>
          <w:tcPr>
            <w:tcW w:type="dxa" w:w="4320"/>
          </w:tcPr>
          <w:p>
            <w:r>
              <w:t>Required.</w:t>
            </w:r>
          </w:p>
        </w:tc>
      </w:tr>
      <w:tr>
        <w:tc>
          <w:tcPr>
            <w:tcW w:type="dxa" w:w="4320"/>
          </w:tcPr>
          <w:p>
            <w:r>
              <w:t>Category</w:t>
            </w:r>
          </w:p>
        </w:tc>
        <w:tc>
          <w:tcPr>
            <w:tcW w:type="dxa" w:w="4320"/>
          </w:tcPr>
          <w:p>
            <w:r>
              <w:t>Up to a small fixed number of categories per item, chosen from the extensible taxonomy (see FR-SET-02); supports nested category &gt; sub-category.</w:t>
            </w:r>
          </w:p>
        </w:tc>
      </w:tr>
      <w:tr>
        <w:tc>
          <w:tcPr>
            <w:tcW w:type="dxa" w:w="4320"/>
          </w:tcPr>
          <w:p>
            <w:r>
              <w:t>Price / Cost</w:t>
            </w:r>
          </w:p>
        </w:tc>
        <w:tc>
          <w:tcPr>
            <w:tcW w:type="dxa" w:w="4320"/>
          </w:tcPr>
          <w:p>
            <w:r>
              <w:t>Selling price required; cost price optional, used for margin and inventory valuation.</w:t>
            </w:r>
          </w:p>
        </w:tc>
      </w:tr>
      <w:tr>
        <w:tc>
          <w:tcPr>
            <w:tcW w:type="dxa" w:w="4320"/>
          </w:tcPr>
          <w:p>
            <w:r>
              <w:t>Description</w:t>
            </w:r>
          </w:p>
        </w:tc>
        <w:tc>
          <w:tcPr>
            <w:tcW w:type="dxa" w:w="4320"/>
          </w:tcPr>
          <w:p>
            <w:r>
              <w:t>Free text.</w:t>
            </w:r>
          </w:p>
        </w:tc>
      </w:tr>
      <w:tr>
        <w:tc>
          <w:tcPr>
            <w:tcW w:type="dxa" w:w="4320"/>
          </w:tcPr>
          <w:p>
            <w:r>
              <w:t>SKU / Variants</w:t>
            </w:r>
          </w:p>
        </w:tc>
        <w:tc>
          <w:tcPr>
            <w:tcW w:type="dxa" w:w="4320"/>
          </w:tcPr>
          <w:p>
            <w:r>
              <w:t>Optional variant dimensions (size, color, capacity, etc.), each with its own price/cost/stock if needed.</w:t>
            </w:r>
          </w:p>
        </w:tc>
      </w:tr>
      <w:tr>
        <w:tc>
          <w:tcPr>
            <w:tcW w:type="dxa" w:w="4320"/>
          </w:tcPr>
          <w:p>
            <w:r>
              <w:t>Serial / IMEI tracking</w:t>
            </w:r>
          </w:p>
        </w:tc>
        <w:tc>
          <w:tcPr>
            <w:tcW w:type="dxa" w:w="4320"/>
          </w:tcPr>
          <w:p>
            <w:r>
              <w:t>Optional per-unit identifier tracking for serialized goods (e.g., electronics).</w:t>
            </w:r>
          </w:p>
        </w:tc>
      </w:tr>
      <w:tr>
        <w:tc>
          <w:tcPr>
            <w:tcW w:type="dxa" w:w="4320"/>
          </w:tcPr>
          <w:p>
            <w:r>
              <w:t>Batch &amp; expiry tracking</w:t>
            </w:r>
          </w:p>
        </w:tc>
        <w:tc>
          <w:tcPr>
            <w:tcW w:type="dxa" w:w="4320"/>
          </w:tcPr>
          <w:p>
            <w:r>
              <w:t>Optional lot/batch tracking with expiry dates and oldest-first sale logic.</w:t>
            </w:r>
          </w:p>
        </w:tc>
      </w:tr>
      <w:tr>
        <w:tc>
          <w:tcPr>
            <w:tcW w:type="dxa" w:w="4320"/>
          </w:tcPr>
          <w:p>
            <w:r>
              <w:t>Stock quantity</w:t>
            </w:r>
          </w:p>
        </w:tc>
        <w:tc>
          <w:tcPr>
            <w:tcW w:type="dxa" w:w="4320"/>
          </w:tcPr>
          <w:p>
            <w:r>
              <w:t>Required when stock tracking is enabled; supports multiple stock locations.</w:t>
            </w:r>
          </w:p>
        </w:tc>
      </w:tr>
    </w:tbl>
    <w:p/>
    <w:p>
      <w:pPr>
        <w:pStyle w:val="Heading3"/>
      </w:pPr>
      <w:r>
        <w:t>3.3.2 Service Data Model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Notes</w:t>
            </w:r>
          </w:p>
        </w:tc>
      </w:tr>
      <w:tr>
        <w:tc>
          <w:tcPr>
            <w:tcW w:type="dxa" w:w="4320"/>
          </w:tcPr>
          <w:p>
            <w:r>
              <w:t>Name / Category / Images</w:t>
            </w:r>
          </w:p>
        </w:tc>
        <w:tc>
          <w:tcPr>
            <w:tcW w:type="dxa" w:w="4320"/>
          </w:tcPr>
          <w:p>
            <w:r>
              <w:t>Same base fields as a product.</w:t>
            </w:r>
          </w:p>
        </w:tc>
      </w:tr>
      <w:tr>
        <w:tc>
          <w:tcPr>
            <w:tcW w:type="dxa" w:w="4320"/>
          </w:tcPr>
          <w:p>
            <w:r>
              <w:t>Pricing type</w:t>
            </w:r>
          </w:p>
        </w:tc>
        <w:tc>
          <w:tcPr>
            <w:tcW w:type="dxa" w:w="4320"/>
          </w:tcPr>
          <w:p>
            <w:r>
              <w:t>Fixed (one price shown as-is), From (starting price), or On Quote (no price shown, quoted per request).</w:t>
            </w:r>
          </w:p>
        </w:tc>
      </w:tr>
      <w:tr>
        <w:tc>
          <w:tcPr>
            <w:tcW w:type="dxa" w:w="4320"/>
          </w:tcPr>
          <w:p>
            <w:r>
              <w:t>Where delivered</w:t>
            </w:r>
          </w:p>
        </w:tc>
        <w:tc>
          <w:tcPr>
            <w:tcW w:type="dxa" w:w="4320"/>
          </w:tcPr>
          <w:p>
            <w:r>
              <w:t>At the Shop, At the Customer's location, or Online.</w:t>
            </w:r>
          </w:p>
        </w:tc>
      </w:tr>
      <w:tr>
        <w:tc>
          <w:tcPr>
            <w:tcW w:type="dxa" w:w="4320"/>
          </w:tcPr>
          <w:p>
            <w:r>
              <w:t>Scheduling mode</w:t>
            </w:r>
          </w:p>
        </w:tc>
        <w:tc>
          <w:tcPr>
            <w:tcW w:type="dxa" w:w="4320"/>
          </w:tcPr>
          <w:p>
            <w:r>
              <w:t>Needs a time slot (duration + buffer time) or a Job with a due date (no fixed slot).</w:t>
            </w:r>
          </w:p>
        </w:tc>
      </w:tr>
      <w:tr>
        <w:tc>
          <w:tcPr>
            <w:tcW w:type="dxa" w:w="4320"/>
          </w:tcPr>
          <w:p>
            <w:r>
              <w:t>Recurrence</w:t>
            </w:r>
          </w:p>
        </w:tc>
        <w:tc>
          <w:tcPr>
            <w:tcW w:type="dxa" w:w="4320"/>
          </w:tcPr>
          <w:p>
            <w:r>
              <w:t>One-time or recurring (e.g., weekly, monthly) booking.</w:t>
            </w:r>
          </w:p>
        </w:tc>
      </w:tr>
      <w:tr>
        <w:tc>
          <w:tcPr>
            <w:tcW w:type="dxa" w:w="4320"/>
          </w:tcPr>
          <w:p>
            <w:r>
              <w:t>Brief questions</w:t>
            </w:r>
          </w:p>
        </w:tc>
        <w:tc>
          <w:tcPr>
            <w:tcW w:type="dxa" w:w="4320"/>
          </w:tcPr>
          <w:p>
            <w:r>
              <w:t>Custom intake questions presented to the customer when booking (e.g., link, goal, deadline).</w:t>
            </w:r>
          </w:p>
        </w:tc>
      </w:tr>
      <w:tr>
        <w:tc>
          <w:tcPr>
            <w:tcW w:type="dxa" w:w="4320"/>
          </w:tcPr>
          <w:p>
            <w:r>
              <w:t>Before/after info</w:t>
            </w:r>
          </w:p>
        </w:tc>
        <w:tc>
          <w:tcPr>
            <w:tcW w:type="dxa" w:w="4320"/>
          </w:tcPr>
          <w:p>
            <w:r>
              <w:t>Instructions on what the customer should bring or prepare, and a delivery message/link sent automatically after payment for digital deliverables.</w:t>
            </w:r>
          </w:p>
        </w:tc>
      </w:tr>
    </w:tbl>
    <w:p/>
    <w:p>
      <w:pPr>
        <w:pStyle w:val="Heading3"/>
      </w:pPr>
      <w:r>
        <w:t>3.3.3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FR-CAT-01</w:t>
            </w:r>
          </w:p>
        </w:tc>
        <w:tc>
          <w:tcPr>
            <w:tcW w:type="dxa" w:w="2880"/>
          </w:tcPr>
          <w:p>
            <w:r>
              <w:t>The system shall allow creating a Product with, at minimum, one photo, a name, and a price, and shall allow progressively adding category, description, variants, SKU, serial/IMEI, batch/expiry, cost, and stock quantity.</w:t>
            </w:r>
          </w:p>
        </w:tc>
        <w:tc>
          <w:tcPr>
            <w:tcW w:type="dxa" w:w="2880"/>
          </w:tcPr>
          <w:p>
            <w:r>
              <w:t>High</w:t>
            </w:r>
          </w:p>
        </w:tc>
      </w:tr>
      <w:tr>
        <w:tc>
          <w:tcPr>
            <w:tcW w:type="dxa" w:w="2880"/>
          </w:tcPr>
          <w:p>
            <w:r>
              <w:t>FR-CAT-02</w:t>
            </w:r>
          </w:p>
        </w:tc>
        <w:tc>
          <w:tcPr>
            <w:tcW w:type="dxa" w:w="2880"/>
          </w:tcPr>
          <w:p>
            <w:r>
              <w:t>The system shall allow creating a Service using the data model in 3.3.2, including configurable scheduling (time-slot or due-date) and optional recurrence.</w:t>
            </w:r>
          </w:p>
        </w:tc>
        <w:tc>
          <w:tcPr>
            <w:tcW w:type="dxa" w:w="2880"/>
          </w:tcPr>
          <w:p>
            <w:r>
              <w:t>Medium</w:t>
            </w:r>
          </w:p>
        </w:tc>
      </w:tr>
      <w:tr>
        <w:tc>
          <w:tcPr>
            <w:tcW w:type="dxa" w:w="2880"/>
          </w:tcPr>
          <w:p>
            <w:r>
              <w:t>FR-CAT-03</w:t>
            </w:r>
          </w:p>
        </w:tc>
        <w:tc>
          <w:tcPr>
            <w:tcW w:type="dxa" w:w="2880"/>
          </w:tcPr>
          <w:p>
            <w:r>
              <w:t>The system shall support bulk product import from a spreadsheet file, mapping columns to product fields, and bulk photo import from connected cloud storage.</w:t>
            </w:r>
          </w:p>
        </w:tc>
        <w:tc>
          <w:tcPr>
            <w:tcW w:type="dxa" w:w="2880"/>
          </w:tcPr>
          <w:p>
            <w:r>
              <w:t>Medium</w:t>
            </w:r>
          </w:p>
        </w:tc>
      </w:tr>
      <w:tr>
        <w:tc>
          <w:tcPr>
            <w:tcW w:type="dxa" w:w="2880"/>
          </w:tcPr>
          <w:p>
            <w:r>
              <w:t>FR-CAT-04</w:t>
            </w:r>
          </w:p>
        </w:tc>
        <w:tc>
          <w:tcPr>
            <w:tcW w:type="dxa" w:w="2880"/>
          </w:tcPr>
          <w:p>
            <w:r>
              <w:t>The system shall automatically synchronize the product catalogue and stock levels from a connected social-commerce catalogue (e.g., a shoppable catalogue already maintained on a connected Page), so the merchant is not required to re-enter products that already exist there.</w:t>
            </w:r>
          </w:p>
        </w:tc>
        <w:tc>
          <w:tcPr>
            <w:tcW w:type="dxa" w:w="2880"/>
          </w:tcPr>
          <w:p>
            <w:r>
              <w:t>High — gap-driven: eliminates duplicate manual catalogue entry</w:t>
            </w:r>
          </w:p>
        </w:tc>
      </w:tr>
      <w:tr>
        <w:tc>
          <w:tcPr>
            <w:tcW w:type="dxa" w:w="2880"/>
          </w:tcPr>
          <w:p>
            <w:r>
              <w:t>FR-CAT-05</w:t>
            </w:r>
          </w:p>
        </w:tc>
        <w:tc>
          <w:tcPr>
            <w:tcW w:type="dxa" w:w="2880"/>
          </w:tcPr>
          <w:p>
            <w:r>
              <w:t>The system shall decrement stock automatically when an order is confirmed and restore stock automatically when an order is cancelled or returned, maintaining a complete, auditable adjustment log (who/what/when/why) for every stock change.</w:t>
            </w:r>
          </w:p>
        </w:tc>
        <w:tc>
          <w:tcPr>
            <w:tcW w:type="dxa" w:w="2880"/>
          </w:tcPr>
          <w:p>
            <w:r>
              <w:t>High — gap-driven: resolves stock-count accuracy issues</w:t>
            </w:r>
          </w:p>
        </w:tc>
      </w:tr>
      <w:tr>
        <w:tc>
          <w:tcPr>
            <w:tcW w:type="dxa" w:w="2880"/>
          </w:tcPr>
          <w:p>
            <w:r>
              <w:t>FR-CAT-06</w:t>
            </w:r>
          </w:p>
        </w:tc>
        <w:tc>
          <w:tcPr>
            <w:tcW w:type="dxa" w:w="2880"/>
          </w:tcPr>
          <w:p>
            <w:r>
              <w:t>The system shall support a manual stock-count / stock-take workflow and a "Receive Stock" action for incoming purchase quantities, both reconciled against the running stock ledger.</w:t>
            </w:r>
          </w:p>
        </w:tc>
        <w:tc>
          <w:tcPr>
            <w:tcW w:type="dxa" w:w="2880"/>
          </w:tcPr>
          <w:p>
            <w:r>
              <w:t>Medium</w:t>
            </w:r>
          </w:p>
        </w:tc>
      </w:tr>
      <w:tr>
        <w:tc>
          <w:tcPr>
            <w:tcW w:type="dxa" w:w="2880"/>
          </w:tcPr>
          <w:p>
            <w:r>
              <w:t>FR-CAT-07</w:t>
            </w:r>
          </w:p>
        </w:tc>
        <w:tc>
          <w:tcPr>
            <w:tcW w:type="dxa" w:w="2880"/>
          </w:tcPr>
          <w:p>
            <w:r>
              <w:t>The system shall flag low-stock variants against a configurable reorder point and flag sold-out variants, surfacing both as actionable dashboard tiles.</w:t>
            </w:r>
          </w:p>
        </w:tc>
        <w:tc>
          <w:tcPr>
            <w:tcW w:type="dxa" w:w="2880"/>
          </w:tcPr>
          <w:p>
            <w:r>
              <w:t>Medium</w:t>
            </w:r>
          </w:p>
        </w:tc>
      </w:tr>
      <w:tr>
        <w:tc>
          <w:tcPr>
            <w:tcW w:type="dxa" w:w="2880"/>
          </w:tcPr>
          <w:p>
            <w:r>
              <w:t>FR-CAT-08</w:t>
            </w:r>
          </w:p>
        </w:tc>
        <w:tc>
          <w:tcPr>
            <w:tcW w:type="dxa" w:w="2880"/>
          </w:tcPr>
          <w:p>
            <w:r>
              <w:t>The system shall compute and display aggregate inventory metrics: total products, total units in stock, total stock value at cost, count of low-stock variants, and count of sold-out variants, filterable by stock location.</w:t>
            </w:r>
          </w:p>
        </w:tc>
        <w:tc>
          <w:tcPr>
            <w:tcW w:type="dxa" w:w="2880"/>
          </w:tcPr>
          <w:p>
            <w:r>
              <w:t>Low</w:t>
            </w:r>
          </w:p>
        </w:tc>
      </w:tr>
    </w:tbl>
    <w:p/>
    <w:p>
      <w:pPr>
        <w:pStyle w:val="Heading2"/>
      </w:pPr>
      <w:r>
        <w:t>3.4 Unified Inbox, Comments &amp; Conversational AI Replies</w:t>
      </w:r>
    </w:p>
    <w:p>
      <w:pPr>
        <w:pStyle w:val="Heading3"/>
      </w:pPr>
      <w:r>
        <w:t>3.4.1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FR-CHAT-01</w:t>
            </w:r>
          </w:p>
        </w:tc>
        <w:tc>
          <w:tcPr>
            <w:tcW w:type="dxa" w:w="2880"/>
          </w:tcPr>
          <w:p>
            <w:r>
              <w:t>The system shall provide a single inbox that merges direct messages and public post comments from every connected messaging channel into one chronological, filterable view.</w:t>
            </w:r>
          </w:p>
        </w:tc>
        <w:tc>
          <w:tcPr>
            <w:tcW w:type="dxa" w:w="2880"/>
          </w:tcPr>
          <w:p>
            <w:r>
              <w:t>High</w:t>
            </w:r>
          </w:p>
        </w:tc>
      </w:tr>
      <w:tr>
        <w:tc>
          <w:tcPr>
            <w:tcW w:type="dxa" w:w="2880"/>
          </w:tcPr>
          <w:p>
            <w:r>
              <w:t>FR-CHAT-02</w:t>
            </w:r>
          </w:p>
        </w:tc>
        <w:tc>
          <w:tcPr>
            <w:tcW w:type="dxa" w:w="2880"/>
          </w:tcPr>
          <w:p>
            <w:r>
              <w:t>The system shall support three reply modes per conversation or globally: fully manual (human types every reply), AI-assisted (AI drafts a reply that a human must approve or edit before sending), and Autopilot (AI sends replies automatically within merchant-defined guardrails and escalates uncertain cases to a human).</w:t>
            </w:r>
          </w:p>
        </w:tc>
        <w:tc>
          <w:tcPr>
            <w:tcW w:type="dxa" w:w="2880"/>
          </w:tcPr>
          <w:p>
            <w:r>
              <w:t>High</w:t>
            </w:r>
          </w:p>
        </w:tc>
      </w:tr>
      <w:tr>
        <w:tc>
          <w:tcPr>
            <w:tcW w:type="dxa" w:w="2880"/>
          </w:tcPr>
          <w:p>
            <w:r>
              <w:t>FR-CHAT-03</w:t>
            </w:r>
          </w:p>
        </w:tc>
        <w:tc>
          <w:tcPr>
            <w:tcW w:type="dxa" w:w="2880"/>
          </w:tcPr>
          <w:p>
            <w:r>
              <w:t>The system shall provide a library of saved/canned reply templates, each addressable by a short text shortcut (e.g., typing "/confirm" inserts the matching template), containing merge variables (e.g., customer first name, shop name, delivery charge inside/outside the main city) that are substituted at send time, and authorable in multiple languages per template.</w:t>
            </w:r>
          </w:p>
        </w:tc>
        <w:tc>
          <w:tcPr>
            <w:tcW w:type="dxa" w:w="2880"/>
          </w:tcPr>
          <w:p>
            <w:r>
              <w:t>High</w:t>
            </w:r>
          </w:p>
        </w:tc>
      </w:tr>
      <w:tr>
        <w:tc>
          <w:tcPr>
            <w:tcW w:type="dxa" w:w="2880"/>
          </w:tcPr>
          <w:p>
            <w:r>
              <w:t>FR-CHAT-04</w:t>
            </w:r>
          </w:p>
        </w:tc>
        <w:tc>
          <w:tcPr>
            <w:tcW w:type="dxa" w:w="2880"/>
          </w:tcPr>
          <w:p>
            <w:r>
              <w:t>Every transactional/automated outbound message template (order confirmation, delivery charge quote, stock-out notice, thank-you message) shall include the Shop's brand/company name merge variable by default, and this variable shall not be removable from core transactional templates, so customers always see clearly which business they are corresponding with.</w:t>
            </w:r>
          </w:p>
        </w:tc>
        <w:tc>
          <w:tcPr>
            <w:tcW w:type="dxa" w:w="2880"/>
          </w:tcPr>
          <w:p>
            <w:r>
              <w:t>High — gap-driven: ensures consistent brand presence in every automated reply</w:t>
            </w:r>
          </w:p>
        </w:tc>
      </w:tr>
      <w:tr>
        <w:tc>
          <w:tcPr>
            <w:tcW w:type="dxa" w:w="2880"/>
          </w:tcPr>
          <w:p>
            <w:r>
              <w:t>FR-CHAT-05</w:t>
            </w:r>
          </w:p>
        </w:tc>
        <w:tc>
          <w:tcPr>
            <w:tcW w:type="dxa" w:w="2880"/>
          </w:tcPr>
          <w:p>
            <w:r>
              <w:t>The system shall automatically detect and hide (not delete) comments identified as spam or containing a phone number, with this behavior independently togglable by the merchant, and shall still allow a human to review hidden items.</w:t>
            </w:r>
          </w:p>
        </w:tc>
        <w:tc>
          <w:tcPr>
            <w:tcW w:type="dxa" w:w="2880"/>
          </w:tcPr>
          <w:p>
            <w:r>
              <w:t>Medium</w:t>
            </w:r>
          </w:p>
        </w:tc>
      </w:tr>
      <w:tr>
        <w:tc>
          <w:tcPr>
            <w:tcW w:type="dxa" w:w="2880"/>
          </w:tcPr>
          <w:p>
            <w:r>
              <w:t>FR-CHAT-06</w:t>
            </w:r>
          </w:p>
        </w:tc>
        <w:tc>
          <w:tcPr>
            <w:tcW w:type="dxa" w:w="2880"/>
          </w:tcPr>
          <w:p>
            <w:r>
              <w:t>The system shall transcribe inbound voice messages/voice notes received on any supported channel into text, attach the transcript to the conversation alongside the original audio, and make the transcribed content available to both the AI reply engine and human agents for response drafting.</w:t>
            </w:r>
          </w:p>
        </w:tc>
        <w:tc>
          <w:tcPr>
            <w:tcW w:type="dxa" w:w="2880"/>
          </w:tcPr>
          <w:p>
            <w:r>
              <w:t>High — gap-driven: resolves inability to process voice messages</w:t>
            </w:r>
          </w:p>
        </w:tc>
      </w:tr>
      <w:tr>
        <w:tc>
          <w:tcPr>
            <w:tcW w:type="dxa" w:w="2880"/>
          </w:tcPr>
          <w:p>
            <w:r>
              <w:t>FR-CHAT-07</w:t>
            </w:r>
          </w:p>
        </w:tc>
        <w:tc>
          <w:tcPr>
            <w:tcW w:type="dxa" w:w="2880"/>
          </w:tcPr>
          <w:p>
            <w:r>
              <w:t>The system shall track inbox-level KPIs: number of conversations waiting for a reply, number of comments asking for a price, average reply time, and number of orders generated from comments within a rolling period.</w:t>
            </w:r>
          </w:p>
        </w:tc>
        <w:tc>
          <w:tcPr>
            <w:tcW w:type="dxa" w:w="2880"/>
          </w:tcPr>
          <w:p>
            <w:r>
              <w:t>Medium</w:t>
            </w:r>
          </w:p>
        </w:tc>
      </w:tr>
      <w:tr>
        <w:tc>
          <w:tcPr>
            <w:tcW w:type="dxa" w:w="2880"/>
          </w:tcPr>
          <w:p>
            <w:r>
              <w:t>FR-CHAT-08</w:t>
            </w:r>
          </w:p>
        </w:tc>
        <w:tc>
          <w:tcPr>
            <w:tcW w:type="dxa" w:w="2880"/>
          </w:tcPr>
          <w:p>
            <w:r>
              <w:t>The system shall support rule-based conversation handover from the AI agent (or from one team) to a specific team/queue (e.g., a refund request is handed to the Finance team member with the fewest open chats), carrying a short AI-generated summary of the customer's request and a configurable target reply-within time for the receiving team.</w:t>
            </w:r>
          </w:p>
        </w:tc>
        <w:tc>
          <w:tcPr>
            <w:tcW w:type="dxa" w:w="2880"/>
          </w:tcPr>
          <w:p>
            <w:r>
              <w:t>Medium</w:t>
            </w:r>
          </w:p>
        </w:tc>
      </w:tr>
      <w:tr>
        <w:tc>
          <w:tcPr>
            <w:tcW w:type="dxa" w:w="2880"/>
          </w:tcPr>
          <w:p>
            <w:r>
              <w:t>FR-CHAT-09</w:t>
            </w:r>
          </w:p>
        </w:tc>
        <w:tc>
          <w:tcPr>
            <w:tcW w:type="dxa" w:w="2880"/>
          </w:tcPr>
          <w:p>
            <w:r>
              <w:t>The system shall allow creating an order directly from within a chat conversation, pre-filling customer and product details already present in the conversation.</w:t>
            </w:r>
          </w:p>
        </w:tc>
        <w:tc>
          <w:tcPr>
            <w:tcW w:type="dxa" w:w="2880"/>
          </w:tcPr>
          <w:p>
            <w:r>
              <w:t>High</w:t>
            </w:r>
          </w:p>
        </w:tc>
      </w:tr>
    </w:tbl>
    <w:p/>
    <w:p>
      <w:pPr>
        <w:pStyle w:val="Heading2"/>
      </w:pPr>
      <w:r>
        <w:t>3.5 Orders, Payments &amp; Delivery</w:t>
      </w:r>
    </w:p>
    <w:p>
      <w:pPr>
        <w:pStyle w:val="Heading3"/>
      </w:pPr>
      <w:r>
        <w:t>3.5.1 Order State Machine</w:t>
      </w:r>
    </w:p>
    <w:p>
      <w:r>
        <w:t>An order shall progress through the following states, with each transition timestamped and attributable to a user or an automation: New → Confirmed → Packed → Shipped → Delivered, with side-branches to Returned and On Hold reachable from Confirmed/Packed/Shipped.</w:t>
      </w:r>
    </w:p>
    <w:p>
      <w:pPr>
        <w:pStyle w:val="Heading3"/>
      </w:pPr>
      <w:r>
        <w:t>3.5.2 Payment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FR-PAY-01</w:t>
            </w:r>
          </w:p>
        </w:tc>
        <w:tc>
          <w:tcPr>
            <w:tcW w:type="dxa" w:w="2880"/>
          </w:tcPr>
          <w:p>
            <w:r>
              <w:t>The system shall allow manually recording a payment with: linked order, payment method (mobile wallet, bank transfer, cash, card), amount received, sender identifier (e.g., mobile number), transaction reference ID, optional screenshot proof, and optional note.</w:t>
            </w:r>
          </w:p>
        </w:tc>
        <w:tc>
          <w:tcPr>
            <w:tcW w:type="dxa" w:w="2880"/>
          </w:tcPr>
          <w:p>
            <w:r>
              <w:t>High</w:t>
            </w:r>
          </w:p>
        </w:tc>
      </w:tr>
      <w:tr>
        <w:tc>
          <w:tcPr>
            <w:tcW w:type="dxa" w:w="2880"/>
          </w:tcPr>
          <w:p>
            <w:r>
              <w:t>FR-PAY-02</w:t>
            </w:r>
          </w:p>
        </w:tc>
        <w:tc>
          <w:tcPr>
            <w:tcW w:type="dxa" w:w="2880"/>
          </w:tcPr>
          <w:p>
            <w:r>
              <w:t>The system shall queue manually recorded and gateway-reported payments into a "Payments to Check" list for confirmation, and shall support an AI Auto-Confirm mode that automatically matches and confirms payments by amount, sender number, and/or reference, only asking a human when a match is ambiguous or amounts/numbers mismatch.</w:t>
            </w:r>
          </w:p>
        </w:tc>
        <w:tc>
          <w:tcPr>
            <w:tcW w:type="dxa" w:w="2880"/>
          </w:tcPr>
          <w:p>
            <w:r>
              <w:t>High</w:t>
            </w:r>
          </w:p>
        </w:tc>
      </w:tr>
      <w:tr>
        <w:tc>
          <w:tcPr>
            <w:tcW w:type="dxa" w:w="2880"/>
          </w:tcPr>
          <w:p>
            <w:r>
              <w:t>FR-PAY-03</w:t>
            </w:r>
          </w:p>
        </w:tc>
        <w:tc>
          <w:tcPr>
            <w:tcW w:type="dxa" w:w="2880"/>
          </w:tcPr>
          <w:p>
            <w:r>
              <w:t>The system shall track Cash-on-Delivery amounts collected by couriers but not yet remitted to the Shop ("COD with couriers"), and reconcile remittances against expected totals.</w:t>
            </w:r>
          </w:p>
        </w:tc>
        <w:tc>
          <w:tcPr>
            <w:tcW w:type="dxa" w:w="2880"/>
          </w:tcPr>
          <w:p>
            <w:r>
              <w:t>High</w:t>
            </w:r>
          </w:p>
        </w:tc>
      </w:tr>
      <w:tr>
        <w:tc>
          <w:tcPr>
            <w:tcW w:type="dxa" w:w="2880"/>
          </w:tcPr>
          <w:p>
            <w:r>
              <w:t>FR-PAY-04</w:t>
            </w:r>
          </w:p>
        </w:tc>
        <w:tc>
          <w:tcPr>
            <w:tcW w:type="dxa" w:w="2880"/>
          </w:tcPr>
          <w:p>
            <w:r>
              <w:t>The system shall report daily/period KPIs: amount auto-confirmed today, total COD deposits secured, payments needing manual review (amount/number mismatch), and average time from payment received to confirmed.</w:t>
            </w:r>
          </w:p>
        </w:tc>
        <w:tc>
          <w:tcPr>
            <w:tcW w:type="dxa" w:w="2880"/>
          </w:tcPr>
          <w:p>
            <w:r>
              <w:t>Medium</w:t>
            </w:r>
          </w:p>
        </w:tc>
      </w:tr>
    </w:tbl>
    <w:p/>
    <w:p>
      <w:pPr>
        <w:pStyle w:val="Heading3"/>
      </w:pPr>
      <w:r>
        <w:t>3.5.3 Delivery / Fulfilment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FR-DEL-01</w:t>
            </w:r>
          </w:p>
        </w:tc>
        <w:tc>
          <w:tcPr>
            <w:tcW w:type="dxa" w:w="2880"/>
          </w:tcPr>
          <w:p>
            <w:r>
              <w:t>The system shall allow booking one or more confirmed orders with a connected courier, individually or via a bulk "Book All Ready" action.</w:t>
            </w:r>
          </w:p>
        </w:tc>
        <w:tc>
          <w:tcPr>
            <w:tcW w:type="dxa" w:w="2880"/>
          </w:tcPr>
          <w:p>
            <w:r>
              <w:t>High</w:t>
            </w:r>
          </w:p>
        </w:tc>
      </w:tr>
      <w:tr>
        <w:tc>
          <w:tcPr>
            <w:tcW w:type="dxa" w:w="2880"/>
          </w:tcPr>
          <w:p>
            <w:r>
              <w:t>FR-DEL-02</w:t>
            </w:r>
          </w:p>
        </w:tc>
        <w:tc>
          <w:tcPr>
            <w:tcW w:type="dxa" w:w="2880"/>
          </w:tcPr>
          <w:p>
            <w:r>
              <w:t>The system shall track each booked parcel through states: To Book, Picked Up, In Transit, Out For Delivery, Delivered, Returned, On Hold, with courier, destination area, and COD amount visible per row.</w:t>
            </w:r>
          </w:p>
        </w:tc>
        <w:tc>
          <w:tcPr>
            <w:tcW w:type="dxa" w:w="2880"/>
          </w:tcPr>
          <w:p>
            <w:r>
              <w:t>High</w:t>
            </w:r>
          </w:p>
        </w:tc>
      </w:tr>
      <w:tr>
        <w:tc>
          <w:tcPr>
            <w:tcW w:type="dxa" w:w="2880"/>
          </w:tcPr>
          <w:p>
            <w:r>
              <w:t>FR-DEL-03</w:t>
            </w:r>
          </w:p>
        </w:tc>
        <w:tc>
          <w:tcPr>
            <w:tcW w:type="dxa" w:w="2880"/>
          </w:tcPr>
          <w:p>
            <w:r>
              <w:t>The system shall report fulfilment KPIs: parcels waiting to be booked, parcels on the road, parcels delivered in the last 30 days, parcels returned, and total COD cash still with couriers.</w:t>
            </w:r>
          </w:p>
        </w:tc>
        <w:tc>
          <w:tcPr>
            <w:tcW w:type="dxa" w:w="2880"/>
          </w:tcPr>
          <w:p>
            <w:r>
              <w:t>Medium</w:t>
            </w:r>
          </w:p>
        </w:tc>
      </w:tr>
      <w:tr>
        <w:tc>
          <w:tcPr>
            <w:tcW w:type="dxa" w:w="2880"/>
          </w:tcPr>
          <w:p>
            <w:r>
              <w:t>FR-DEL-04</w:t>
            </w:r>
          </w:p>
        </w:tc>
        <w:tc>
          <w:tcPr>
            <w:tcW w:type="dxa" w:w="2880"/>
          </w:tcPr>
          <w:p>
            <w:r>
              <w:t>The system shall allow filtering/sorting parcels by courier, status, or a free-text search across order number, customer name, area, or tracking ID.</w:t>
            </w:r>
          </w:p>
        </w:tc>
        <w:tc>
          <w:tcPr>
            <w:tcW w:type="dxa" w:w="2880"/>
          </w:tcPr>
          <w:p>
            <w:r>
              <w:t>Low</w:t>
            </w:r>
          </w:p>
        </w:tc>
      </w:tr>
    </w:tbl>
    <w:p/>
    <w:p>
      <w:pPr>
        <w:pStyle w:val="Heading3"/>
      </w:pPr>
      <w:r>
        <w:t>3.5.4 General Order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FR-ORD-01</w:t>
            </w:r>
          </w:p>
        </w:tc>
        <w:tc>
          <w:tcPr>
            <w:tcW w:type="dxa" w:w="2880"/>
          </w:tcPr>
          <w:p>
            <w:r>
              <w:t>The system shall allow creating an order manually (choosing a customer and products/services) or automatically from a chat conversation or a connected storefront/marketplace.</w:t>
            </w:r>
          </w:p>
        </w:tc>
        <w:tc>
          <w:tcPr>
            <w:tcW w:type="dxa" w:w="2880"/>
          </w:tcPr>
          <w:p>
            <w:r>
              <w:t>High</w:t>
            </w:r>
          </w:p>
        </w:tc>
      </w:tr>
      <w:tr>
        <w:tc>
          <w:tcPr>
            <w:tcW w:type="dxa" w:w="2880"/>
          </w:tcPr>
          <w:p>
            <w:r>
              <w:t>FR-ORD-02</w:t>
            </w:r>
          </w:p>
        </w:tc>
        <w:tc>
          <w:tcPr>
            <w:tcW w:type="dxa" w:w="2880"/>
          </w:tcPr>
          <w:p>
            <w:r>
              <w:t>The system shall display order counts per state as quick filters (All, New, Confirmed, Packed, Shipped, Delivered) alongside a searchable, sortable order list showing customer, order items, source channel, status, and total.</w:t>
            </w:r>
          </w:p>
        </w:tc>
        <w:tc>
          <w:tcPr>
            <w:tcW w:type="dxa" w:w="2880"/>
          </w:tcPr>
          <w:p>
            <w:r>
              <w:t>High</w:t>
            </w:r>
          </w:p>
        </w:tc>
      </w:tr>
      <w:tr>
        <w:tc>
          <w:tcPr>
            <w:tcW w:type="dxa" w:w="2880"/>
          </w:tcPr>
          <w:p>
            <w:r>
              <w:t>FR-ORD-03</w:t>
            </w:r>
          </w:p>
        </w:tc>
        <w:tc>
          <w:tcPr>
            <w:tcW w:type="dxa" w:w="2880"/>
          </w:tcPr>
          <w:p>
            <w:r>
              <w:t>The system shall export the full order list to a spreadsheet on demand.</w:t>
            </w:r>
          </w:p>
        </w:tc>
        <w:tc>
          <w:tcPr>
            <w:tcW w:type="dxa" w:w="2880"/>
          </w:tcPr>
          <w:p>
            <w:r>
              <w:t>Low</w:t>
            </w:r>
          </w:p>
        </w:tc>
      </w:tr>
    </w:tbl>
    <w:p/>
    <w:p>
      <w:pPr>
        <w:pStyle w:val="Heading2"/>
      </w:pPr>
      <w:r>
        <w:t>3.6 Customers, Loyalty &amp;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FR-CUST-01</w:t>
            </w:r>
          </w:p>
        </w:tc>
        <w:tc>
          <w:tcPr>
            <w:tcW w:type="dxa" w:w="2880"/>
          </w:tcPr>
          <w:p>
            <w:r>
              <w:t>The system shall maintain a customer record per buyer including acquisition source (post comment, direct message, website/walk-in), order history, and total value, ranked best-first by default.</w:t>
            </w:r>
          </w:p>
        </w:tc>
        <w:tc>
          <w:tcPr>
            <w:tcW w:type="dxa" w:w="2880"/>
          </w:tcPr>
          <w:p>
            <w:r>
              <w:t>Medium</w:t>
            </w:r>
          </w:p>
        </w:tc>
      </w:tr>
      <w:tr>
        <w:tc>
          <w:tcPr>
            <w:tcW w:type="dxa" w:w="2880"/>
          </w:tcPr>
          <w:p>
            <w:r>
              <w:t>FR-CUST-02</w:t>
            </w:r>
          </w:p>
        </w:tc>
        <w:tc>
          <w:tcPr>
            <w:tcW w:type="dxa" w:w="2880"/>
          </w:tcPr>
          <w:p>
            <w:r>
              <w:t>The system shall automatically score and segment customers (e.g., identifying repeat buyers) once sufficient order history exists, and shall surface the segmentation feature as something the merchant explicitly enables.</w:t>
            </w:r>
          </w:p>
        </w:tc>
        <w:tc>
          <w:tcPr>
            <w:tcW w:type="dxa" w:w="2880"/>
          </w:tcPr>
          <w:p>
            <w:r>
              <w:t>Medium</w:t>
            </w:r>
          </w:p>
        </w:tc>
      </w:tr>
      <w:tr>
        <w:tc>
          <w:tcPr>
            <w:tcW w:type="dxa" w:w="2880"/>
          </w:tcPr>
          <w:p>
            <w:r>
              <w:t>FR-CUST-03</w:t>
            </w:r>
          </w:p>
        </w:tc>
        <w:tc>
          <w:tcPr>
            <w:tcW w:type="dxa" w:w="2880"/>
          </w:tcPr>
          <w:p>
            <w:r>
              <w:t>The system shall draft a loyalty/thank-you message automatically when a customer's 2nd, 3rd, 5th, or 10th order is delivered, queued for merchant approval before sending ("Rewards" queue with Waiting / Sent &amp; Set Aside views).</w:t>
            </w:r>
          </w:p>
        </w:tc>
        <w:tc>
          <w:tcPr>
            <w:tcW w:type="dxa" w:w="2880"/>
          </w:tcPr>
          <w:p>
            <w:r>
              <w:t>Medium</w:t>
            </w:r>
          </w:p>
        </w:tc>
      </w:tr>
      <w:tr>
        <w:tc>
          <w:tcPr>
            <w:tcW w:type="dxa" w:w="2880"/>
          </w:tcPr>
          <w:p>
            <w:r>
              <w:t>FR-CUST-04</w:t>
            </w:r>
          </w:p>
        </w:tc>
        <w:tc>
          <w:tcPr>
            <w:tcW w:type="dxa" w:w="2880"/>
          </w:tcPr>
          <w:p>
            <w:r>
              <w:t>The system shall allow blocking a customer (preventing further automated engagement) and shall maintain a separate Reviews view for collected customer feedback.</w:t>
            </w:r>
          </w:p>
        </w:tc>
        <w:tc>
          <w:tcPr>
            <w:tcW w:type="dxa" w:w="2880"/>
          </w:tcPr>
          <w:p>
            <w:r>
              <w:t>Low</w:t>
            </w:r>
          </w:p>
        </w:tc>
      </w:tr>
      <w:tr>
        <w:tc>
          <w:tcPr>
            <w:tcW w:type="dxa" w:w="2880"/>
          </w:tcPr>
          <w:p>
            <w:r>
              <w:t>FR-CUST-05</w:t>
            </w:r>
          </w:p>
        </w:tc>
        <w:tc>
          <w:tcPr>
            <w:tcW w:type="dxa" w:w="2880"/>
          </w:tcPr>
          <w:p>
            <w:r>
              <w:t>The system shall provide a content studio to compose a post with photo/video and caption (authorable per language, with an AI caption-writer and AI-suggested hashtags and best-time-to-post), preview it as it will appear on the destination channel, optionally tag a catalogue item so viewers can tap to see price and order, optionally auto-send the price to the viewer's inbox, attach an auto-posted first comment, and either publish immediately, schedule for later, or save as a draft.</w:t>
            </w:r>
          </w:p>
        </w:tc>
        <w:tc>
          <w:tcPr>
            <w:tcW w:type="dxa" w:w="2880"/>
          </w:tcPr>
          <w:p>
            <w:r>
              <w:t>Medium</w:t>
            </w:r>
          </w:p>
        </w:tc>
      </w:tr>
      <w:tr>
        <w:tc>
          <w:tcPr>
            <w:tcW w:type="dxa" w:w="2880"/>
          </w:tcPr>
          <w:p>
            <w:r>
              <w:t>FR-CUST-06</w:t>
            </w:r>
          </w:p>
        </w:tc>
        <w:tc>
          <w:tcPr>
            <w:tcW w:type="dxa" w:w="2880"/>
          </w:tcPr>
          <w:p>
            <w:r>
              <w:t>The system shall support bulk outbound messaging campaigns via email and SMS to a selected customer segment (e.g., all customers, repeat customers, customers in a region), including message composition, scheduling, and basic delivery/open/click reporting distinct from one-to-one chat replies.</w:t>
            </w:r>
          </w:p>
        </w:tc>
        <w:tc>
          <w:tcPr>
            <w:tcW w:type="dxa" w:w="2880"/>
          </w:tcPr>
          <w:p>
            <w:r>
              <w:t>High — gap-driven: adds bulk communication channel absent from one-to-one chat tooling</w:t>
            </w:r>
          </w:p>
        </w:tc>
      </w:tr>
    </w:tbl>
    <w:p/>
    <w:p>
      <w:pPr>
        <w:pStyle w:val="Heading2"/>
      </w:pPr>
      <w:r>
        <w:t>3.7 Conversational AI Assistant &amp; AI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FR-AI-01</w:t>
            </w:r>
          </w:p>
        </w:tc>
        <w:tc>
          <w:tcPr>
            <w:tcW w:type="dxa" w:w="2880"/>
          </w:tcPr>
          <w:p>
            <w:r>
              <w:t>The system shall provide a conversational assistant, accessible from anywhere in the Platform, that can answer natural-language questions strictly scoped to the Shop's own live data (e.g., sales today, best-selling products this week, low-stock items, customer segments) and must not fabricate data outside what it can verify from the Shop's records.</w:t>
            </w:r>
          </w:p>
        </w:tc>
        <w:tc>
          <w:tcPr>
            <w:tcW w:type="dxa" w:w="2880"/>
          </w:tcPr>
          <w:p>
            <w:r>
              <w:t>High</w:t>
            </w:r>
          </w:p>
        </w:tc>
      </w:tr>
      <w:tr>
        <w:tc>
          <w:tcPr>
            <w:tcW w:type="dxa" w:w="2880"/>
          </w:tcPr>
          <w:p>
            <w:r>
              <w:t>FR-AI-02</w:t>
            </w:r>
          </w:p>
        </w:tc>
        <w:tc>
          <w:tcPr>
            <w:tcW w:type="dxa" w:w="2880"/>
          </w:tcPr>
          <w:p>
            <w:r>
              <w:t>The assistant shall visibly indicate when it is taking an action that could send a message or spend money, and such actions shall always require explicit approval unless the merchant has enabled an Autopilot mode for that specific action type.</w:t>
            </w:r>
          </w:p>
        </w:tc>
        <w:tc>
          <w:tcPr>
            <w:tcW w:type="dxa" w:w="2880"/>
          </w:tcPr>
          <w:p>
            <w:r>
              <w:t>High</w:t>
            </w:r>
          </w:p>
        </w:tc>
      </w:tr>
      <w:tr>
        <w:tc>
          <w:tcPr>
            <w:tcW w:type="dxa" w:w="2880"/>
          </w:tcPr>
          <w:p>
            <w:r>
              <w:t>FR-AI-03</w:t>
            </w:r>
          </w:p>
        </w:tc>
        <w:tc>
          <w:tcPr>
            <w:tcW w:type="dxa" w:w="2880"/>
          </w:tcPr>
          <w:p>
            <w:r>
              <w:t>The system shall provide a dedicated "Train the AI" interface where the merchant teaches: what the Shop sells, delivery charge and delivery time policy, cash-on-delivery policy, accepted payment methods, return/refund policy, tone-of-voice/how the AI should talk, and anything the AI should never say — via guided short-answer prompts, free-form chat briefing, or uploaded reference files (e.g., size charts, price lists, policy documents).</w:t>
            </w:r>
          </w:p>
        </w:tc>
        <w:tc>
          <w:tcPr>
            <w:tcW w:type="dxa" w:w="2880"/>
          </w:tcPr>
          <w:p>
            <w:r>
              <w:t>High</w:t>
            </w:r>
          </w:p>
        </w:tc>
      </w:tr>
      <w:tr>
        <w:tc>
          <w:tcPr>
            <w:tcW w:type="dxa" w:w="2880"/>
          </w:tcPr>
          <w:p>
            <w:r>
              <w:t>FR-AI-04</w:t>
            </w:r>
          </w:p>
        </w:tc>
        <w:tc>
          <w:tcPr>
            <w:tcW w:type="dxa" w:w="2880"/>
          </w:tcPr>
          <w:p>
            <w:r>
              <w:t>The system shall present every fact the AI has learned as a reviewable, editable, deletable card grouped by category (Shop Facts, FAQs &amp; Policies, Instructions, Files), and shall queue any new fact the AI infers from real conversations as a "change to review" that the merchant must approve before it is adopted.</w:t>
            </w:r>
          </w:p>
        </w:tc>
        <w:tc>
          <w:tcPr>
            <w:tcW w:type="dxa" w:w="2880"/>
          </w:tcPr>
          <w:p>
            <w:r>
              <w:t>High</w:t>
            </w:r>
          </w:p>
        </w:tc>
      </w:tr>
      <w:tr>
        <w:tc>
          <w:tcPr>
            <w:tcW w:type="dxa" w:w="2880"/>
          </w:tcPr>
          <w:p>
            <w:r>
              <w:t>FR-AI-05</w:t>
            </w:r>
          </w:p>
        </w:tc>
        <w:tc>
          <w:tcPr>
            <w:tcW w:type="dxa" w:w="2880"/>
          </w:tcPr>
          <w:p>
            <w:r>
              <w:t>The system shall provide a simulation mode ("try the AI as a customer") allowing the merchant to converse with their own configured AI assistant to validate its behavior before enabling Autopilot on live channels.</w:t>
            </w:r>
          </w:p>
        </w:tc>
        <w:tc>
          <w:tcPr>
            <w:tcW w:type="dxa" w:w="2880"/>
          </w:tcPr>
          <w:p>
            <w:r>
              <w:t>Medium</w:t>
            </w:r>
          </w:p>
        </w:tc>
      </w:tr>
      <w:tr>
        <w:tc>
          <w:tcPr>
            <w:tcW w:type="dxa" w:w="2880"/>
          </w:tcPr>
          <w:p>
            <w:r>
              <w:t>FR-AI-06</w:t>
            </w:r>
          </w:p>
        </w:tc>
        <w:tc>
          <w:tcPr>
            <w:tcW w:type="dxa" w:w="2880"/>
          </w:tcPr>
          <w:p>
            <w:r>
              <w:t>The system shall display, in real time, which internal tools/data areas the AI is currently using while it works, to build merchant trust and aid troubleshooting.</w:t>
            </w:r>
          </w:p>
        </w:tc>
        <w:tc>
          <w:tcPr>
            <w:tcW w:type="dxa" w:w="2880"/>
          </w:tcPr>
          <w:p>
            <w:r>
              <w:t>Low</w:t>
            </w:r>
          </w:p>
        </w:tc>
      </w:tr>
    </w:tbl>
    <w:p/>
    <w:p>
      <w:pPr>
        <w:pStyle w:val="Heading2"/>
      </w:pPr>
      <w:r>
        <w:t>3.8 Finance &amp; Bookkeeping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FR-FIN-01</w:t>
            </w:r>
          </w:p>
        </w:tc>
        <w:tc>
          <w:tcPr>
            <w:tcW w:type="dxa" w:w="2880"/>
          </w:tcPr>
          <w:p>
            <w:r>
              <w:t>The system shall automatically maintain simplified books — cash, bank, and mobile-wallet ledgers, plus a stock-value ledger — derived from confirmed orders, recorded payments, and recorded expenses, without requiring manual double-entry bookkeeping.</w:t>
            </w:r>
          </w:p>
        </w:tc>
        <w:tc>
          <w:tcPr>
            <w:tcW w:type="dxa" w:w="2880"/>
          </w:tcPr>
          <w:p>
            <w:r>
              <w:t>Medium</w:t>
            </w:r>
          </w:p>
        </w:tc>
      </w:tr>
      <w:tr>
        <w:tc>
          <w:tcPr>
            <w:tcW w:type="dxa" w:w="2880"/>
          </w:tcPr>
          <w:p>
            <w:r>
              <w:t>FR-FIN-02</w:t>
            </w:r>
          </w:p>
        </w:tc>
        <w:tc>
          <w:tcPr>
            <w:tcW w:type="dxa" w:w="2880"/>
          </w:tcPr>
          <w:p>
            <w:r>
              <w:t>The system shall compute, for any selected period, sales, cost of goods sold, gross profit, total expenses, and net profit, and shall present what the Shop owns (cash, COD with couriers, stock at cost) and net worth.</w:t>
            </w:r>
          </w:p>
        </w:tc>
        <w:tc>
          <w:tcPr>
            <w:tcW w:type="dxa" w:w="2880"/>
          </w:tcPr>
          <w:p>
            <w:r>
              <w:t>Medium</w:t>
            </w:r>
          </w:p>
        </w:tc>
      </w:tr>
      <w:tr>
        <w:tc>
          <w:tcPr>
            <w:tcW w:type="dxa" w:w="2880"/>
          </w:tcPr>
          <w:p>
            <w:r>
              <w:t>FR-FIN-03</w:t>
            </w:r>
          </w:p>
        </w:tc>
        <w:tc>
          <w:tcPr>
            <w:tcW w:type="dxa" w:w="2880"/>
          </w:tcPr>
          <w:p>
            <w:r>
              <w:t>The system shall allow manual expense entry with amount, category (e.g., inventory purchase, rent, salaries, delivery/courier fees, marketing, utilities, payment-gateway fees, other), payment source (cash, mobile wallet, bank, card), free-text note, and an optional receipt photo.</w:t>
            </w:r>
          </w:p>
        </w:tc>
        <w:tc>
          <w:tcPr>
            <w:tcW w:type="dxa" w:w="2880"/>
          </w:tcPr>
          <w:p>
            <w:r>
              <w:t>Medium</w:t>
            </w:r>
          </w:p>
        </w:tc>
      </w:tr>
      <w:tr>
        <w:tc>
          <w:tcPr>
            <w:tcW w:type="dxa" w:w="2880"/>
          </w:tcPr>
          <w:p>
            <w:r>
              <w:t>FR-FIN-04</w:t>
            </w:r>
          </w:p>
        </w:tc>
        <w:tc>
          <w:tcPr>
            <w:tcW w:type="dxa" w:w="2880"/>
          </w:tcPr>
          <w:p>
            <w:r>
              <w:t>The system shall automatically detect and suggest expense entries from connected ad accounts, couriers, and payment gateways (e.g., courier fees, ad spend, gateway processing fees) for merchant approval rather than silent auto-posting.</w:t>
            </w:r>
          </w:p>
        </w:tc>
        <w:tc>
          <w:tcPr>
            <w:tcW w:type="dxa" w:w="2880"/>
          </w:tcPr>
          <w:p>
            <w:r>
              <w:t>Low</w:t>
            </w:r>
          </w:p>
        </w:tc>
      </w:tr>
      <w:tr>
        <w:tc>
          <w:tcPr>
            <w:tcW w:type="dxa" w:w="2880"/>
          </w:tcPr>
          <w:p>
            <w:r>
              <w:t>FR-FIN-05</w:t>
            </w:r>
          </w:p>
        </w:tc>
        <w:tc>
          <w:tcPr>
            <w:tcW w:type="dxa" w:w="2880"/>
          </w:tcPr>
          <w:p>
            <w:r>
              <w:t>The system shall provide a cash-flow forecast showing cash today, projected money in/out over a configurable future window, outstanding supplier bills, and COD still owed by couriers.</w:t>
            </w:r>
          </w:p>
        </w:tc>
        <w:tc>
          <w:tcPr>
            <w:tcW w:type="dxa" w:w="2880"/>
          </w:tcPr>
          <w:p>
            <w:r>
              <w:t>Low</w:t>
            </w:r>
          </w:p>
        </w:tc>
      </w:tr>
      <w:tr>
        <w:tc>
          <w:tcPr>
            <w:tcW w:type="dxa" w:w="2880"/>
          </w:tcPr>
          <w:p>
            <w:r>
              <w:t>FR-FIN-06</w:t>
            </w:r>
          </w:p>
        </w:tc>
        <w:tc>
          <w:tcPr>
            <w:tcW w:type="dxa" w:w="2880"/>
          </w:tcPr>
          <w:p>
            <w:r>
              <w:t>The system shall generate monthly, quarterly, and annual financial statements (profit &amp; loss, what-you-own-and-owe) exportable as PDF, and shall provide bulk data exports: an accountant pack (all books in one file), a sales book, an expenses list, and a stock-valuation list, each as a spreadsheet file, plus an optional live spreadsheet sync.</w:t>
            </w:r>
          </w:p>
        </w:tc>
        <w:tc>
          <w:tcPr>
            <w:tcW w:type="dxa" w:w="2880"/>
          </w:tcPr>
          <w:p>
            <w:r>
              <w:t>Low</w:t>
            </w:r>
          </w:p>
        </w:tc>
      </w:tr>
      <w:tr>
        <w:tc>
          <w:tcPr>
            <w:tcW w:type="dxa" w:w="2880"/>
          </w:tcPr>
          <w:p>
            <w:r>
              <w:t>FR-FIN-07</w:t>
            </w:r>
          </w:p>
        </w:tc>
        <w:tc>
          <w:tcPr>
            <w:tcW w:type="dxa" w:w="2880"/>
          </w:tcPr>
          <w:p>
            <w:r>
              <w:t>Where the target market requires it, the system shall support a tax/VAT-compliant invoice format and periodic tax-return-ready export, gated to an appropriate subscription tier.</w:t>
            </w:r>
          </w:p>
        </w:tc>
        <w:tc>
          <w:tcPr>
            <w:tcW w:type="dxa" w:w="2880"/>
          </w:tcPr>
          <w:p>
            <w:r>
              <w:t>Low</w:t>
            </w:r>
          </w:p>
        </w:tc>
      </w:tr>
    </w:tbl>
    <w:p/>
    <w:p>
      <w:pPr>
        <w:pStyle w:val="Heading2"/>
      </w:pPr>
      <w:r>
        <w:t>3.9 Document Templates &amp; Automatic Issuance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FR-DOC-01</w:t>
            </w:r>
          </w:p>
        </w:tc>
        <w:tc>
          <w:tcPr>
            <w:tcW w:type="dxa" w:w="2880"/>
          </w:tcPr>
          <w:p>
            <w:r>
              <w:t>The system shall provide a gallery of pre-designed templates for each document type the Shop may need: invoice, money receipt, quotation, credit note, delivery challan, packing slip, and (where applicable) a formal tax invoice — organized by style (e.g., everyday, premium, seasonal, wholesale, thermal-receipt/print-friendly) and plan tier (free vs. paid templates).</w:t>
            </w:r>
          </w:p>
        </w:tc>
        <w:tc>
          <w:tcPr>
            <w:tcW w:type="dxa" w:w="2880"/>
          </w:tcPr>
          <w:p>
            <w:r>
              <w:t>Medium</w:t>
            </w:r>
          </w:p>
        </w:tc>
      </w:tr>
      <w:tr>
        <w:tc>
          <w:tcPr>
            <w:tcW w:type="dxa" w:w="2880"/>
          </w:tcPr>
          <w:p>
            <w:r>
              <w:t>FR-DOC-02</w:t>
            </w:r>
          </w:p>
        </w:tc>
        <w:tc>
          <w:tcPr>
            <w:tcW w:type="dxa" w:w="2880"/>
          </w:tcPr>
          <w:p>
            <w:r>
              <w:t>The system shall allow setting one default template per document type, previewing a sample invoice and receipt before confirming, and customizing branding (logo, color) on the chosen template.</w:t>
            </w:r>
          </w:p>
        </w:tc>
        <w:tc>
          <w:tcPr>
            <w:tcW w:type="dxa" w:w="2880"/>
          </w:tcPr>
          <w:p>
            <w:r>
              <w:t>Medium</w:t>
            </w:r>
          </w:p>
        </w:tc>
      </w:tr>
      <w:tr>
        <w:tc>
          <w:tcPr>
            <w:tcW w:type="dxa" w:w="2880"/>
          </w:tcPr>
          <w:p>
            <w:r>
              <w:t>FR-DOC-03</w:t>
            </w:r>
          </w:p>
        </w:tc>
        <w:tc>
          <w:tcPr>
            <w:tcW w:type="dxa" w:w="2880"/>
          </w:tcPr>
          <w:p>
            <w:r>
              <w:t>The system shall allow saving multiple named template configurations per document type (e.g., a specific VAT invoice layout, a specific quotation layout) and marking one as the default used for issuance.</w:t>
            </w:r>
          </w:p>
        </w:tc>
        <w:tc>
          <w:tcPr>
            <w:tcW w:type="dxa" w:w="2880"/>
          </w:tcPr>
          <w:p>
            <w:r>
              <w:t>Low</w:t>
            </w:r>
          </w:p>
        </w:tc>
      </w:tr>
      <w:tr>
        <w:tc>
          <w:tcPr>
            <w:tcW w:type="dxa" w:w="2880"/>
          </w:tcPr>
          <w:p>
            <w:r>
              <w:t>FR-DOC-04</w:t>
            </w:r>
          </w:p>
        </w:tc>
        <w:tc>
          <w:tcPr>
            <w:tcW w:type="dxa" w:w="2880"/>
          </w:tcPr>
          <w:p>
            <w:r>
              <w:t>The system shall support configurable automatic-issuance rules, independently toggled: issue an invoice when an order is confirmed, issue a money receipt for every payment (including partial payments), issue a receipt when an order is delivered (acknowledging total paid including COD), and issue a packing slip when an order is packed. A manual "Run Now" action shall be available to catch up on any missing documents from a recent period.</w:t>
            </w:r>
          </w:p>
        </w:tc>
        <w:tc>
          <w:tcPr>
            <w:tcW w:type="dxa" w:w="2880"/>
          </w:tcPr>
          <w:p>
            <w:r>
              <w:t>Medium</w:t>
            </w:r>
          </w:p>
        </w:tc>
      </w:tr>
      <w:tr>
        <w:tc>
          <w:tcPr>
            <w:tcW w:type="dxa" w:w="2880"/>
          </w:tcPr>
          <w:p>
            <w:r>
              <w:t>FR-DOC-05</w:t>
            </w:r>
          </w:p>
        </w:tc>
        <w:tc>
          <w:tcPr>
            <w:tcW w:type="dxa" w:w="2880"/>
          </w:tcPr>
          <w:p>
            <w:r>
              <w:t>The system shall allow configuring number formatting, prefixes, and currency display used across all issued documents.</w:t>
            </w:r>
          </w:p>
        </w:tc>
        <w:tc>
          <w:tcPr>
            <w:tcW w:type="dxa" w:w="2880"/>
          </w:tcPr>
          <w:p>
            <w:r>
              <w:t>Low</w:t>
            </w:r>
          </w:p>
        </w:tc>
      </w:tr>
    </w:tbl>
    <w:p/>
    <w:p>
      <w:pPr>
        <w:pStyle w:val="Heading2"/>
      </w:pPr>
      <w:r>
        <w:t>3.10 Team, Roles, Scheduling &amp; Data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FR-TEAM-01</w:t>
            </w:r>
          </w:p>
        </w:tc>
        <w:tc>
          <w:tcPr>
            <w:tcW w:type="dxa" w:w="2880"/>
          </w:tcPr>
          <w:p>
            <w:r>
              <w:t>The system shall support role-based access control with, at minimum, the roles Super Admin, Admin, Sales, Support, and Warehouse (see 2.3 for scope), each enforced server-side on every module and API endpoint, not only hidden in the UI.</w:t>
            </w:r>
          </w:p>
        </w:tc>
        <w:tc>
          <w:tcPr>
            <w:tcW w:type="dxa" w:w="2880"/>
          </w:tcPr>
          <w:p>
            <w:r>
              <w:t>High</w:t>
            </w:r>
          </w:p>
        </w:tc>
      </w:tr>
      <w:tr>
        <w:tc>
          <w:tcPr>
            <w:tcW w:type="dxa" w:w="2880"/>
          </w:tcPr>
          <w:p>
            <w:r>
              <w:t>FR-TEAM-02</w:t>
            </w:r>
          </w:p>
        </w:tc>
        <w:tc>
          <w:tcPr>
            <w:tcW w:type="dxa" w:w="2880"/>
          </w:tcPr>
          <w:p>
            <w:r>
              <w:t>The system shall allow a Super Admin or Admin to invite a teammate by email, pre-assign a role, and see each member's current role and last-active timestamp in a team list.</w:t>
            </w:r>
          </w:p>
        </w:tc>
        <w:tc>
          <w:tcPr>
            <w:tcW w:type="dxa" w:w="2880"/>
          </w:tcPr>
          <w:p>
            <w:r>
              <w:t>High</w:t>
            </w:r>
          </w:p>
        </w:tc>
      </w:tr>
      <w:tr>
        <w:tc>
          <w:tcPr>
            <w:tcW w:type="dxa" w:w="2880"/>
          </w:tcPr>
          <w:p>
            <w:r>
              <w:t>FR-TEAM-03</w:t>
            </w:r>
          </w:p>
        </w:tc>
        <w:tc>
          <w:tcPr>
            <w:tcW w:type="dxa" w:w="2880"/>
          </w:tcPr>
          <w:p>
            <w:r>
              <w:t>The system shall support configuring named teams (e.g., Support, Sales, Finance, Management) for conversation-handover routing, and shall allow custom roles and a granular approval workflow as a later-phase/paid capability.</w:t>
            </w:r>
          </w:p>
        </w:tc>
        <w:tc>
          <w:tcPr>
            <w:tcW w:type="dxa" w:w="2880"/>
          </w:tcPr>
          <w:p>
            <w:r>
              <w:t>Low</w:t>
            </w:r>
          </w:p>
        </w:tc>
      </w:tr>
      <w:tr>
        <w:tc>
          <w:tcPr>
            <w:tcW w:type="dxa" w:w="2880"/>
          </w:tcPr>
          <w:p>
            <w:r>
              <w:t>FR-TEAM-04</w:t>
            </w:r>
          </w:p>
        </w:tc>
        <w:tc>
          <w:tcPr>
            <w:tcW w:type="dxa" w:w="2880"/>
          </w:tcPr>
          <w:p>
            <w:r>
              <w:t>The system shall provide an AI-drafted shift schedule based on recent order volume and previously observed team capacity, requiring merchant confirmation before it takes effect, plus a leave-request workflow.</w:t>
            </w:r>
          </w:p>
        </w:tc>
        <w:tc>
          <w:tcPr>
            <w:tcW w:type="dxa" w:w="2880"/>
          </w:tcPr>
          <w:p>
            <w:r>
              <w:t>Low</w:t>
            </w:r>
          </w:p>
        </w:tc>
      </w:tr>
      <w:tr>
        <w:tc>
          <w:tcPr>
            <w:tcW w:type="dxa" w:w="2880"/>
          </w:tcPr>
          <w:p>
            <w:r>
              <w:t>FR-TEAM-05</w:t>
            </w:r>
          </w:p>
        </w:tc>
        <w:tc>
          <w:tcPr>
            <w:tcW w:type="dxa" w:w="2880"/>
          </w:tcPr>
          <w:p>
            <w:r>
              <w:t>The system shall run a periodic data-hygiene audit surfacing: customers that appear to be duplicates of the same person, customer phone numbers not in a standardized format, products missing a price, and products missing a photo — each as an actionable, dismissible item.</w:t>
            </w:r>
          </w:p>
        </w:tc>
        <w:tc>
          <w:tcPr>
            <w:tcW w:type="dxa" w:w="2880"/>
          </w:tcPr>
          <w:p>
            <w:r>
              <w:t>Medium</w:t>
            </w:r>
          </w:p>
        </w:tc>
      </w:tr>
    </w:tbl>
    <w:p/>
    <w:p>
      <w:pPr>
        <w:pStyle w:val="Heading2"/>
      </w:pPr>
      <w:r>
        <w:t>3.11 Automation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FR-AUTO-01</w:t>
            </w:r>
          </w:p>
        </w:tc>
        <w:tc>
          <w:tcPr>
            <w:tcW w:type="dxa" w:w="2880"/>
          </w:tcPr>
          <w:p>
            <w:r>
              <w:t>The system shall provide a no-code automation engine supporting: simple if-this-then-that Rules, multi-step Workflows, time-based Scheduled jobs, and channel-specific Sending Rules (e.g., throttling or quiet hours).</w:t>
            </w:r>
          </w:p>
        </w:tc>
        <w:tc>
          <w:tcPr>
            <w:tcW w:type="dxa" w:w="2880"/>
          </w:tcPr>
          <w:p>
            <w:r>
              <w:t>Medium</w:t>
            </w:r>
          </w:p>
        </w:tc>
      </w:tr>
      <w:tr>
        <w:tc>
          <w:tcPr>
            <w:tcW w:type="dxa" w:w="2880"/>
          </w:tcPr>
          <w:p>
            <w:r>
              <w:t>FR-AUTO-02</w:t>
            </w:r>
          </w:p>
        </w:tc>
        <w:tc>
          <w:tcPr>
            <w:tcW w:type="dxa" w:w="2880"/>
          </w:tcPr>
          <w:p>
            <w:r>
              <w:t>The system shall ship with a library of pre-built automation Recipes covering common scenarios (e.g., auto-reply to frequently asked questions, auto-notify on low stock, auto follow-up on abandoned carts) that can be enabled with one click and customized afterward.</w:t>
            </w:r>
          </w:p>
        </w:tc>
        <w:tc>
          <w:tcPr>
            <w:tcW w:type="dxa" w:w="2880"/>
          </w:tcPr>
          <w:p>
            <w:r>
              <w:t>Medium</w:t>
            </w:r>
          </w:p>
        </w:tc>
      </w:tr>
      <w:tr>
        <w:tc>
          <w:tcPr>
            <w:tcW w:type="dxa" w:w="2880"/>
          </w:tcPr>
          <w:p>
            <w:r>
              <w:t>FR-AUTO-03</w:t>
            </w:r>
          </w:p>
        </w:tc>
        <w:tc>
          <w:tcPr>
            <w:tcW w:type="dxa" w:w="2880"/>
          </w:tcPr>
          <w:p>
            <w:r>
              <w:t>The system shall report, per period: total automation runs, estimated time saved, number of currently active rules out of total configured, and failed runs in the last 7 days, plus a chronological activity log of the last 24 hours.</w:t>
            </w:r>
          </w:p>
        </w:tc>
        <w:tc>
          <w:tcPr>
            <w:tcW w:type="dxa" w:w="2880"/>
          </w:tcPr>
          <w:p>
            <w:r>
              <w:t>Low</w:t>
            </w:r>
          </w:p>
        </w:tc>
      </w:tr>
    </w:tbl>
    <w:p/>
    <w:p>
      <w:pPr>
        <w:pStyle w:val="Heading2"/>
      </w:pPr>
      <w:r>
        <w:t>3.12 Subscription Plans, Billing &amp;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FR-PLAN-01</w:t>
            </w:r>
          </w:p>
        </w:tc>
        <w:tc>
          <w:tcPr>
            <w:tcW w:type="dxa" w:w="2880"/>
          </w:tcPr>
          <w:p>
            <w:r>
              <w:t>The system shall offer at least three subscription tiers (e.g., a free entry tier, a paid growth tier, and a higher paid tier) differentiated by: number of connected channels/numbers, number of team seats, monthly AI-credit allowance, available integrations, and available document templates.</w:t>
            </w:r>
          </w:p>
        </w:tc>
        <w:tc>
          <w:tcPr>
            <w:tcW w:type="dxa" w:w="2880"/>
          </w:tcPr>
          <w:p>
            <w:r>
              <w:t>Medium</w:t>
            </w:r>
          </w:p>
        </w:tc>
      </w:tr>
      <w:tr>
        <w:tc>
          <w:tcPr>
            <w:tcW w:type="dxa" w:w="2880"/>
          </w:tcPr>
          <w:p>
            <w:r>
              <w:t>FR-PLAN-02</w:t>
            </w:r>
          </w:p>
        </w:tc>
        <w:tc>
          <w:tcPr>
            <w:tcW w:type="dxa" w:w="2880"/>
          </w:tcPr>
          <w:p>
            <w:r>
              <w:t>The system shall meter AI-driven actions as consumable credits, display current balance, monthly allotment, reset date, and support purchasing additional credit packs plus an optional auto-buy threshold.</w:t>
            </w:r>
          </w:p>
        </w:tc>
        <w:tc>
          <w:tcPr>
            <w:tcW w:type="dxa" w:w="2880"/>
          </w:tcPr>
          <w:p>
            <w:r>
              <w:t>Low</w:t>
            </w:r>
          </w:p>
        </w:tc>
      </w:tr>
      <w:tr>
        <w:tc>
          <w:tcPr>
            <w:tcW w:type="dxa" w:w="2880"/>
          </w:tcPr>
          <w:p>
            <w:r>
              <w:t>FR-PLAN-03</w:t>
            </w:r>
          </w:p>
        </w:tc>
        <w:tc>
          <w:tcPr>
            <w:tcW w:type="dxa" w:w="2880"/>
          </w:tcPr>
          <w:p>
            <w:r>
              <w:t>The system shall allow upgrading, downgrading, or requesting a custom/contact-us plan directly from the billing screen, with monthly and discounted annual billing options.</w:t>
            </w:r>
          </w:p>
        </w:tc>
        <w:tc>
          <w:tcPr>
            <w:tcW w:type="dxa" w:w="2880"/>
          </w:tcPr>
          <w:p>
            <w:r>
              <w:t>Low</w:t>
            </w:r>
          </w:p>
        </w:tc>
      </w:tr>
      <w:tr>
        <w:tc>
          <w:tcPr>
            <w:tcW w:type="dxa" w:w="2880"/>
          </w:tcPr>
          <w:p>
            <w:r>
              <w:t>FR-SUP-01</w:t>
            </w:r>
          </w:p>
        </w:tc>
        <w:tc>
          <w:tcPr>
            <w:tcW w:type="dxa" w:w="2880"/>
          </w:tcPr>
          <w:p>
            <w:r>
              <w:t>The system shall provide an in-app support request log (open/closed), published support hours and contact channels, and a help-center/community section with getting-started guidance.</w:t>
            </w:r>
          </w:p>
        </w:tc>
        <w:tc>
          <w:tcPr>
            <w:tcW w:type="dxa" w:w="2880"/>
          </w:tcPr>
          <w:p>
            <w:r>
              <w:t>Low</w:t>
            </w:r>
          </w:p>
        </w:tc>
      </w:tr>
    </w:tbl>
    <w:p/>
    <w:p>
      <w:r>
        <w:br w:type="page"/>
      </w:r>
    </w:p>
    <w:p>
      <w:pPr>
        <w:pStyle w:val="Heading1"/>
      </w:pPr>
      <w:r>
        <w:t>4. Non-Functional Requirements</w:t>
      </w:r>
    </w:p>
    <w:p>
      <w:pPr>
        <w:pStyle w:val="Heading2"/>
      </w:pPr>
      <w:r>
        <w:t>4.1 Usability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NFR-USE-01</w:t>
            </w:r>
          </w:p>
        </w:tc>
        <w:tc>
          <w:tcPr>
            <w:tcW w:type="dxa" w:w="2880"/>
          </w:tcPr>
          <w:p>
            <w:r>
              <w:t>Connecting any messaging channel, adding the first product, and configuring the first payment method must each be achievable by a non-technical merchant without requiring manual entry of developer-level credentials (application IDs/secrets, redirect URIs, API scopes) as the default path; such fields must be hidden behind an optional "advanced" toggle.</w:t>
            </w:r>
          </w:p>
        </w:tc>
        <w:tc>
          <w:tcPr>
            <w:tcW w:type="dxa" w:w="2880"/>
          </w:tcPr>
          <w:p>
            <w:r>
              <w:t>High — gap-driven</w:t>
            </w:r>
          </w:p>
        </w:tc>
      </w:tr>
      <w:tr>
        <w:tc>
          <w:tcPr>
            <w:tcW w:type="dxa" w:w="2880"/>
          </w:tcPr>
          <w:p>
            <w:r>
              <w:t>NFR-USE-02</w:t>
            </w:r>
          </w:p>
        </w:tc>
        <w:tc>
          <w:tcPr>
            <w:tcW w:type="dxa" w:w="2880"/>
          </w:tcPr>
          <w:p>
            <w:r>
              <w:t>The interface must remain fully usable, with no horizontal scrolling and no loss of core functionality, at a viewport width of 375px.</w:t>
            </w:r>
          </w:p>
        </w:tc>
        <w:tc>
          <w:tcPr>
            <w:tcW w:type="dxa" w:w="2880"/>
          </w:tcPr>
          <w:p>
            <w:r>
              <w:t>Medium</w:t>
            </w:r>
          </w:p>
        </w:tc>
      </w:tr>
      <w:tr>
        <w:tc>
          <w:tcPr>
            <w:tcW w:type="dxa" w:w="2880"/>
          </w:tcPr>
          <w:p>
            <w:r>
              <w:t>NFR-USE-03</w:t>
            </w:r>
          </w:p>
        </w:tc>
        <w:tc>
          <w:tcPr>
            <w:tcW w:type="dxa" w:w="2880"/>
          </w:tcPr>
          <w:p>
            <w:r>
              <w:t>Every customer-facing automated text (templates, notifications, documents) must support authoring in at least two languages with an automatic per-conversation language choice.</w:t>
            </w:r>
          </w:p>
        </w:tc>
        <w:tc>
          <w:tcPr>
            <w:tcW w:type="dxa" w:w="2880"/>
          </w:tcPr>
          <w:p>
            <w:r>
              <w:t>High</w:t>
            </w:r>
          </w:p>
        </w:tc>
      </w:tr>
      <w:tr>
        <w:tc>
          <w:tcPr>
            <w:tcW w:type="dxa" w:w="2880"/>
          </w:tcPr>
          <w:p>
            <w:r>
              <w:t>NFR-USE-04</w:t>
            </w:r>
          </w:p>
        </w:tc>
        <w:tc>
          <w:tcPr>
            <w:tcW w:type="dxa" w:w="2880"/>
          </w:tcPr>
          <w:p>
            <w:r>
              <w:t>The onboarding checklist must never block access to the rest of the Platform; a merchant may explore any module before completing setup.</w:t>
            </w:r>
          </w:p>
        </w:tc>
        <w:tc>
          <w:tcPr>
            <w:tcW w:type="dxa" w:w="2880"/>
          </w:tcPr>
          <w:p>
            <w:r>
              <w:t>Low</w:t>
            </w:r>
          </w:p>
        </w:tc>
      </w:tr>
    </w:tbl>
    <w:p/>
    <w:p>
      <w:pPr>
        <w:pStyle w:val="Heading2"/>
      </w:pPr>
      <w:r>
        <w:t>4.2 Performance</w:t>
      </w:r>
    </w:p>
    <w:p>
      <w:pPr>
        <w:pStyle w:val="ListBullet"/>
      </w:pPr>
      <w:r>
        <w:t>The unified inbox must reflect a new inbound message within 5 seconds under normal load.</w:t>
      </w:r>
    </w:p>
    <w:p>
      <w:pPr>
        <w:pStyle w:val="ListBullet"/>
      </w:pPr>
      <w:r>
        <w:t>Dashboard summary tiles must load within 2 seconds for a Shop with up to 10,000 historical orders.</w:t>
      </w:r>
    </w:p>
    <w:p>
      <w:pPr>
        <w:pStyle w:val="ListBullet"/>
      </w:pPr>
      <w:r>
        <w:t>Bulk catalogue import must process at least 1,000 product rows within 2 minutes.</w:t>
      </w:r>
    </w:p>
    <w:p>
      <w:pPr>
        <w:pStyle w:val="Heading2"/>
      </w:pPr>
      <w:r>
        <w:t>4.3 Reliability &amp; Data Integrity</w:t>
      </w:r>
    </w:p>
    <w:p>
      <w:pPr>
        <w:pStyle w:val="ListBullet"/>
      </w:pPr>
      <w:r>
        <w:t>Core order, payment, and stock-adjustment operations must be idempotent and fully auditable to prevent duplicate processing.</w:t>
      </w:r>
    </w:p>
    <w:p>
      <w:pPr>
        <w:pStyle w:val="ListBullet"/>
      </w:pPr>
      <w:r>
        <w:t>Core transactional functions (orders, payments, delivery) must target 99.5% monthly uptime.</w:t>
      </w:r>
    </w:p>
    <w:p>
      <w:pPr>
        <w:pStyle w:val="ListBullet"/>
      </w:pPr>
      <w:r>
        <w:t>Every stock, payment-confirmation, and document-issuance action must be attributable to either a specific user or a named automation, with a timestamp.</w:t>
      </w:r>
    </w:p>
    <w:p>
      <w:pPr>
        <w:pStyle w:val="Heading2"/>
      </w:pPr>
      <w:r>
        <w:t>4.4 Security &amp; Privacy</w:t>
      </w:r>
    </w:p>
    <w:p>
      <w:pPr>
        <w:pStyle w:val="ListBullet"/>
      </w:pPr>
      <w:r>
        <w:t>All third-party connection credentials (messaging, payment, productivity-suite tokens) must be stored encrypted at rest and never displayed in full after initial entry.</w:t>
      </w:r>
    </w:p>
    <w:p>
      <w:pPr>
        <w:pStyle w:val="ListBullet"/>
      </w:pPr>
      <w:r>
        <w:t>Role-based permissions must be enforced at the API/service layer, independent of what the client UI shows or hides.</w:t>
      </w:r>
    </w:p>
    <w:p>
      <w:pPr>
        <w:pStyle w:val="ListBullet"/>
      </w:pPr>
      <w:r>
        <w:t>Customer personal data (phone numbers, addresses, payment references) must be restricted per role and must be excluded from any publicly visible surface (e.g., automatically hiding phone numbers posted in public comments).</w:t>
      </w:r>
    </w:p>
    <w:p>
      <w:pPr>
        <w:pStyle w:val="ListBullet"/>
      </w:pPr>
      <w:r>
        <w:t>Voice-note audio and transcripts must be stored and access-controlled with the same protections as text conversation content.</w:t>
      </w:r>
    </w:p>
    <w:p>
      <w:pPr>
        <w:pStyle w:val="Heading2"/>
      </w:pPr>
      <w:r>
        <w:t>4.5 Localization</w:t>
      </w:r>
    </w:p>
    <w:p>
      <w:pPr>
        <w:pStyle w:val="ListBullet"/>
      </w:pPr>
      <w:r>
        <w:t>Monetary values must display in the Shop's configured local currency, with architecture allowing future multi-currency support.</w:t>
      </w:r>
    </w:p>
    <w:p>
      <w:pPr>
        <w:pStyle w:val="ListBullet"/>
      </w:pPr>
      <w:r>
        <w:t>Dates and times must display in the Shop's configured timezone.</w:t>
      </w:r>
    </w:p>
    <w:p>
      <w:pPr>
        <w:pStyle w:val="ListBullet"/>
      </w:pPr>
      <w:r>
        <w:t>All taxonomy labels (categories, document types) must be translatable without code changes.</w:t>
      </w:r>
    </w:p>
    <w:p>
      <w:pPr>
        <w:pStyle w:val="Heading2"/>
      </w:pPr>
      <w:r>
        <w:t>4.6 Maintainability &amp; Extensibility</w:t>
      </w:r>
    </w:p>
    <w:p>
      <w:pPr>
        <w:pStyle w:val="ListBullet"/>
      </w:pPr>
      <w:r>
        <w:t>The business-category taxonomy, the list of integrable providers, and document templates must be stored as configurable data, not hard-coded, so that new verticals, providers, and templates can be added without core application changes.</w:t>
      </w:r>
    </w:p>
    <w:p>
      <w:pPr>
        <w:pStyle w:val="ListBullet"/>
      </w:pPr>
      <w:r>
        <w:t>The automation Recipe library must be independently updatable/publishable without a full application release.</w:t>
      </w:r>
    </w:p>
    <w:p>
      <w:r>
        <w:br w:type="page"/>
      </w:r>
    </w:p>
    <w:p>
      <w:pPr>
        <w:pStyle w:val="Heading1"/>
      </w:pPr>
      <w:r>
        <w:t>5. Requirement-to-Need Traceability</w:t>
      </w:r>
    </w:p>
    <w:p>
      <w:r>
        <w:t>The table below maps each identified operational need to the requirement(s) that resolve it, to support verification that every known gap is covered by at least one requirement.</w:t>
      </w:r>
    </w:p>
    <w:tbl>
      <w:tblPr>
        <w:tblStyle w:val="LightGrid-Accent1"/>
        <w:tblW w:type="auto" w:w="0"/>
        <w:tblLook w:firstColumn="1" w:firstRow="1" w:lastColumn="0" w:lastRow="0" w:noHBand="0" w:noVBand="1" w:val="04A0"/>
      </w:tblPr>
      <w:tblGrid>
        <w:gridCol w:w="4320"/>
        <w:gridCol w:w="4320"/>
      </w:tblGrid>
      <w:tr>
        <w:tc>
          <w:tcPr>
            <w:tcW w:type="dxa" w:w="4320"/>
          </w:tcPr>
          <w:p>
            <w:r>
              <w:t>Operational Need</w:t>
            </w:r>
          </w:p>
        </w:tc>
        <w:tc>
          <w:tcPr>
            <w:tcW w:type="dxa" w:w="4320"/>
          </w:tcPr>
          <w:p>
            <w:r>
              <w:t>Addressed By</w:t>
            </w:r>
          </w:p>
        </w:tc>
      </w:tr>
      <w:tr>
        <w:tc>
          <w:tcPr>
            <w:tcW w:type="dxa" w:w="4320"/>
          </w:tcPr>
          <w:p>
            <w:r>
              <w:t>A merchant selling any kind of product or service (not limited to a single preset category) must be able to configure their Shop without workarounds.</w:t>
            </w:r>
          </w:p>
        </w:tc>
        <w:tc>
          <w:tcPr>
            <w:tcW w:type="dxa" w:w="4320"/>
          </w:tcPr>
          <w:p>
            <w:r>
              <w:t>FR-SET-02, FR-CAT-01, FR-CAT-02</w:t>
            </w:r>
          </w:p>
        </w:tc>
      </w:tr>
      <w:tr>
        <w:tc>
          <w:tcPr>
            <w:tcW w:type="dxa" w:w="4320"/>
          </w:tcPr>
          <w:p>
            <w:r>
              <w:t>Connecting a social messaging channel must not require manual developer-level setup.</w:t>
            </w:r>
          </w:p>
        </w:tc>
        <w:tc>
          <w:tcPr>
            <w:tcW w:type="dxa" w:w="4320"/>
          </w:tcPr>
          <w:p>
            <w:r>
              <w:t>FR-INT-02, NFR-USE-01</w:t>
            </w:r>
          </w:p>
        </w:tc>
      </w:tr>
      <w:tr>
        <w:tc>
          <w:tcPr>
            <w:tcW w:type="dxa" w:w="4320"/>
          </w:tcPr>
          <w:p>
            <w:r>
              <w:t>Products already listed on a connected social catalogue should not need full manual re-entry.</w:t>
            </w:r>
          </w:p>
        </w:tc>
        <w:tc>
          <w:tcPr>
            <w:tcW w:type="dxa" w:w="4320"/>
          </w:tcPr>
          <w:p>
            <w:r>
              <w:t>FR-CAT-04</w:t>
            </w:r>
          </w:p>
        </w:tc>
      </w:tr>
      <w:tr>
        <w:tc>
          <w:tcPr>
            <w:tcW w:type="dxa" w:w="4320"/>
          </w:tcPr>
          <w:p>
            <w:r>
              <w:t>Every automated customer-facing message should clearly identify the business sending it.</w:t>
            </w:r>
          </w:p>
        </w:tc>
        <w:tc>
          <w:tcPr>
            <w:tcW w:type="dxa" w:w="4320"/>
          </w:tcPr>
          <w:p>
            <w:r>
              <w:t>FR-CHAT-04</w:t>
            </w:r>
          </w:p>
        </w:tc>
      </w:tr>
      <w:tr>
        <w:tc>
          <w:tcPr>
            <w:tcW w:type="dxa" w:w="4320"/>
          </w:tcPr>
          <w:p>
            <w:r>
              <w:t>Customers who send voice messages must still receive a timely, accurate response.</w:t>
            </w:r>
          </w:p>
        </w:tc>
        <w:tc>
          <w:tcPr>
            <w:tcW w:type="dxa" w:w="4320"/>
          </w:tcPr>
          <w:p>
            <w:r>
              <w:t>FR-CHAT-06</w:t>
            </w:r>
          </w:p>
        </w:tc>
      </w:tr>
      <w:tr>
        <w:tc>
          <w:tcPr>
            <w:tcW w:type="dxa" w:w="4320"/>
          </w:tcPr>
          <w:p>
            <w:r>
              <w:t>Stock counts must stay accurate and auditable as orders are placed, cancelled, and returned.</w:t>
            </w:r>
          </w:p>
        </w:tc>
        <w:tc>
          <w:tcPr>
            <w:tcW w:type="dxa" w:w="4320"/>
          </w:tcPr>
          <w:p>
            <w:r>
              <w:t>FR-CAT-05, FR-CAT-06</w:t>
            </w:r>
          </w:p>
        </w:tc>
      </w:tr>
      <w:tr>
        <w:tc>
          <w:tcPr>
            <w:tcW w:type="dxa" w:w="4320"/>
          </w:tcPr>
          <w:p>
            <w:r>
              <w:t>Merchants need to reach many customers at once, not only reply one at a time.</w:t>
            </w:r>
          </w:p>
        </w:tc>
        <w:tc>
          <w:tcPr>
            <w:tcW w:type="dxa" w:w="4320"/>
          </w:tcPr>
          <w:p>
            <w:r>
              <w:t>FR-CUST-06</w:t>
            </w:r>
          </w:p>
        </w:tc>
      </w:tr>
      <w:tr>
        <w:tc>
          <w:tcPr>
            <w:tcW w:type="dxa" w:w="4320"/>
          </w:tcPr>
          <w:p>
            <w:r>
              <w:t>Adding a product and connecting a channel should be fast and require minimal steps.</w:t>
            </w:r>
          </w:p>
        </w:tc>
        <w:tc>
          <w:tcPr>
            <w:tcW w:type="dxa" w:w="4320"/>
          </w:tcPr>
          <w:p>
            <w:r>
              <w:t>FR-CAT-03, FR-INT-02, NFR-USE-01</w:t>
            </w:r>
          </w:p>
        </w:tc>
      </w:tr>
      <w:tr>
        <w:tc>
          <w:tcPr>
            <w:tcW w:type="dxa" w:w="4320"/>
          </w:tcPr>
          <w:p>
            <w:r>
              <w:t>The overall system should minimize technical jargon and manual data entry wherever possible.</w:t>
            </w:r>
          </w:p>
        </w:tc>
        <w:tc>
          <w:tcPr>
            <w:tcW w:type="dxa" w:w="4320"/>
          </w:tcPr>
          <w:p>
            <w:r>
              <w:t>NFR-USE-01, NFR-USE-02, FR-SET-01</w:t>
            </w:r>
          </w:p>
        </w:tc>
      </w:tr>
    </w:tbl>
    <w:p/>
    <w:p>
      <w:r>
        <w:br w:type="page"/>
      </w:r>
    </w:p>
    <w:p>
      <w:pPr>
        <w:pStyle w:val="Heading1"/>
      </w:pPr>
      <w:r>
        <w:t>6. Appendix A — Module-to-Requirement Index</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Requirement IDs</w:t>
            </w:r>
          </w:p>
        </w:tc>
      </w:tr>
      <w:tr>
        <w:tc>
          <w:tcPr>
            <w:tcW w:type="dxa" w:w="4320"/>
          </w:tcPr>
          <w:p>
            <w:r>
              <w:t>Onboarding &amp; Setup</w:t>
            </w:r>
          </w:p>
        </w:tc>
        <w:tc>
          <w:tcPr>
            <w:tcW w:type="dxa" w:w="4320"/>
          </w:tcPr>
          <w:p>
            <w:r>
              <w:t>FR-SET-01 to FR-SET-04</w:t>
            </w:r>
          </w:p>
        </w:tc>
      </w:tr>
      <w:tr>
        <w:tc>
          <w:tcPr>
            <w:tcW w:type="dxa" w:w="4320"/>
          </w:tcPr>
          <w:p>
            <w:r>
              <w:t>Channels &amp; Integrations</w:t>
            </w:r>
          </w:p>
        </w:tc>
        <w:tc>
          <w:tcPr>
            <w:tcW w:type="dxa" w:w="4320"/>
          </w:tcPr>
          <w:p>
            <w:r>
              <w:t>FR-INT-01 to FR-INT-07</w:t>
            </w:r>
          </w:p>
        </w:tc>
      </w:tr>
      <w:tr>
        <w:tc>
          <w:tcPr>
            <w:tcW w:type="dxa" w:w="4320"/>
          </w:tcPr>
          <w:p>
            <w:r>
              <w:t>Catalogue &amp; Inventory</w:t>
            </w:r>
          </w:p>
        </w:tc>
        <w:tc>
          <w:tcPr>
            <w:tcW w:type="dxa" w:w="4320"/>
          </w:tcPr>
          <w:p>
            <w:r>
              <w:t>FR-CAT-01 to FR-CAT-08</w:t>
            </w:r>
          </w:p>
        </w:tc>
      </w:tr>
      <w:tr>
        <w:tc>
          <w:tcPr>
            <w:tcW w:type="dxa" w:w="4320"/>
          </w:tcPr>
          <w:p>
            <w:r>
              <w:t>Inbox &amp; Conversational AI</w:t>
            </w:r>
          </w:p>
        </w:tc>
        <w:tc>
          <w:tcPr>
            <w:tcW w:type="dxa" w:w="4320"/>
          </w:tcPr>
          <w:p>
            <w:r>
              <w:t>FR-CHAT-01 to FR-CHAT-09</w:t>
            </w:r>
          </w:p>
        </w:tc>
      </w:tr>
      <w:tr>
        <w:tc>
          <w:tcPr>
            <w:tcW w:type="dxa" w:w="4320"/>
          </w:tcPr>
          <w:p>
            <w:r>
              <w:t>Payments</w:t>
            </w:r>
          </w:p>
        </w:tc>
        <w:tc>
          <w:tcPr>
            <w:tcW w:type="dxa" w:w="4320"/>
          </w:tcPr>
          <w:p>
            <w:r>
              <w:t>FR-PAY-01 to FR-PAY-04</w:t>
            </w:r>
          </w:p>
        </w:tc>
      </w:tr>
      <w:tr>
        <w:tc>
          <w:tcPr>
            <w:tcW w:type="dxa" w:w="4320"/>
          </w:tcPr>
          <w:p>
            <w:r>
              <w:t>Delivery / Fulfilment</w:t>
            </w:r>
          </w:p>
        </w:tc>
        <w:tc>
          <w:tcPr>
            <w:tcW w:type="dxa" w:w="4320"/>
          </w:tcPr>
          <w:p>
            <w:r>
              <w:t>FR-DEL-01 to FR-DEL-04</w:t>
            </w:r>
          </w:p>
        </w:tc>
      </w:tr>
      <w:tr>
        <w:tc>
          <w:tcPr>
            <w:tcW w:type="dxa" w:w="4320"/>
          </w:tcPr>
          <w:p>
            <w:r>
              <w:t>Orders (general)</w:t>
            </w:r>
          </w:p>
        </w:tc>
        <w:tc>
          <w:tcPr>
            <w:tcW w:type="dxa" w:w="4320"/>
          </w:tcPr>
          <w:p>
            <w:r>
              <w:t>FR-ORD-01 to FR-ORD-03</w:t>
            </w:r>
          </w:p>
        </w:tc>
      </w:tr>
      <w:tr>
        <w:tc>
          <w:tcPr>
            <w:tcW w:type="dxa" w:w="4320"/>
          </w:tcPr>
          <w:p>
            <w:r>
              <w:t>Customers &amp; Marketing</w:t>
            </w:r>
          </w:p>
        </w:tc>
        <w:tc>
          <w:tcPr>
            <w:tcW w:type="dxa" w:w="4320"/>
          </w:tcPr>
          <w:p>
            <w:r>
              <w:t>FR-CUST-01 to FR-CUST-06</w:t>
            </w:r>
          </w:p>
        </w:tc>
      </w:tr>
      <w:tr>
        <w:tc>
          <w:tcPr>
            <w:tcW w:type="dxa" w:w="4320"/>
          </w:tcPr>
          <w:p>
            <w:r>
              <w:t>AI Assistant &amp; Training</w:t>
            </w:r>
          </w:p>
        </w:tc>
        <w:tc>
          <w:tcPr>
            <w:tcW w:type="dxa" w:w="4320"/>
          </w:tcPr>
          <w:p>
            <w:r>
              <w:t>FR-AI-01 to FR-AI-06</w:t>
            </w:r>
          </w:p>
        </w:tc>
      </w:tr>
      <w:tr>
        <w:tc>
          <w:tcPr>
            <w:tcW w:type="dxa" w:w="4320"/>
          </w:tcPr>
          <w:p>
            <w:r>
              <w:t>Finance &amp; Bookkeeping</w:t>
            </w:r>
          </w:p>
        </w:tc>
        <w:tc>
          <w:tcPr>
            <w:tcW w:type="dxa" w:w="4320"/>
          </w:tcPr>
          <w:p>
            <w:r>
              <w:t>FR-FIN-01 to FR-FIN-07</w:t>
            </w:r>
          </w:p>
        </w:tc>
      </w:tr>
      <w:tr>
        <w:tc>
          <w:tcPr>
            <w:tcW w:type="dxa" w:w="4320"/>
          </w:tcPr>
          <w:p>
            <w:r>
              <w:t>Documents &amp; Templates</w:t>
            </w:r>
          </w:p>
        </w:tc>
        <w:tc>
          <w:tcPr>
            <w:tcW w:type="dxa" w:w="4320"/>
          </w:tcPr>
          <w:p>
            <w:r>
              <w:t>FR-DOC-01 to FR-DOC-05</w:t>
            </w:r>
          </w:p>
        </w:tc>
      </w:tr>
      <w:tr>
        <w:tc>
          <w:tcPr>
            <w:tcW w:type="dxa" w:w="4320"/>
          </w:tcPr>
          <w:p>
            <w:r>
              <w:t>Team, Roles &amp; Data Quality</w:t>
            </w:r>
          </w:p>
        </w:tc>
        <w:tc>
          <w:tcPr>
            <w:tcW w:type="dxa" w:w="4320"/>
          </w:tcPr>
          <w:p>
            <w:r>
              <w:t>FR-TEAM-01 to FR-TEAM-05</w:t>
            </w:r>
          </w:p>
        </w:tc>
      </w:tr>
      <w:tr>
        <w:tc>
          <w:tcPr>
            <w:tcW w:type="dxa" w:w="4320"/>
          </w:tcPr>
          <w:p>
            <w:r>
              <w:t>Automation Engine</w:t>
            </w:r>
          </w:p>
        </w:tc>
        <w:tc>
          <w:tcPr>
            <w:tcW w:type="dxa" w:w="4320"/>
          </w:tcPr>
          <w:p>
            <w:r>
              <w:t>FR-AUTO-01 to FR-AUTO-03</w:t>
            </w:r>
          </w:p>
        </w:tc>
      </w:tr>
      <w:tr>
        <w:tc>
          <w:tcPr>
            <w:tcW w:type="dxa" w:w="4320"/>
          </w:tcPr>
          <w:p>
            <w:r>
              <w:t>Plans, Billing &amp; Support</w:t>
            </w:r>
          </w:p>
        </w:tc>
        <w:tc>
          <w:tcPr>
            <w:tcW w:type="dxa" w:w="4320"/>
          </w:tcPr>
          <w:p>
            <w:r>
              <w:t>FR-PLAN-01 to FR-PLAN-03, FR-SUP-01</w:t>
            </w:r>
          </w:p>
        </w:tc>
      </w:tr>
      <w:tr>
        <w:tc>
          <w:tcPr>
            <w:tcW w:type="dxa" w:w="4320"/>
          </w:tcPr>
          <w:p>
            <w:r>
              <w:t>Non-Functional</w:t>
            </w:r>
          </w:p>
        </w:tc>
        <w:tc>
          <w:tcPr>
            <w:tcW w:type="dxa" w:w="4320"/>
          </w:tcPr>
          <w:p>
            <w:r>
              <w:t>NFR-USE-01 to NFR-USE-04 and Sections 4.2–4.6</w:t>
            </w:r>
          </w:p>
        </w:tc>
      </w:tr>
    </w:tbl>
    <w:p/>
    <w:p>
      <w:pPr>
        <w:pStyle w:val="Heading1"/>
      </w:pPr>
      <w:r>
        <w:t>7. Appendix B — Out of Scope (Version 1 Release)</w:t>
      </w:r>
    </w:p>
    <w:p>
      <w:pPr>
        <w:pStyle w:val="ListBullet"/>
      </w:pPr>
      <w:r>
        <w:t>Multi-currency transaction processing (architecture must allow it; not required at launch).</w:t>
      </w:r>
    </w:p>
    <w:p>
      <w:pPr>
        <w:pStyle w:val="ListBullet"/>
      </w:pPr>
      <w:r>
        <w:t>Full double-entry accounting / integration with third-party accounting software (simplified books only at launch).</w:t>
      </w:r>
    </w:p>
    <w:p>
      <w:pPr>
        <w:pStyle w:val="ListBullet"/>
      </w:pPr>
      <w:r>
        <w:t>Native mobile applications (responsive web only at launch; native apps may follow in a later phase).</w:t>
      </w:r>
    </w:p>
    <w:p>
      <w:pPr>
        <w:pStyle w:val="ListBullet"/>
      </w:pPr>
      <w:r>
        <w:t>Marketplace-specific advanced advertising management beyond basic product-feed syndication.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