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32F5" w14:textId="35198502" w:rsidR="005C3F7D" w:rsidRDefault="00794C02" w:rsidP="00794C02">
      <w:pPr>
        <w:jc w:val="center"/>
        <w:rPr>
          <w:b/>
          <w:bCs/>
          <w:sz w:val="32"/>
          <w:szCs w:val="32"/>
          <w:lang w:val="en-US"/>
        </w:rPr>
      </w:pPr>
      <w:r w:rsidRPr="00794C02">
        <w:rPr>
          <w:b/>
          <w:bCs/>
          <w:sz w:val="32"/>
          <w:szCs w:val="32"/>
          <w:lang w:val="en-US"/>
        </w:rPr>
        <w:t>Design Document</w:t>
      </w:r>
    </w:p>
    <w:p w14:paraId="23D95D98" w14:textId="77777777" w:rsidR="00794C02" w:rsidRDefault="00794C02" w:rsidP="00794C02">
      <w:pPr>
        <w:rPr>
          <w:b/>
          <w:bCs/>
          <w:sz w:val="32"/>
          <w:szCs w:val="32"/>
          <w:lang w:val="en-US"/>
        </w:rPr>
      </w:pPr>
    </w:p>
    <w:p w14:paraId="14413C4A" w14:textId="25B296E3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Abstract:</w:t>
      </w:r>
    </w:p>
    <w:p w14:paraId="4025F68F" w14:textId="72F54D1B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1: Introduction</w:t>
      </w:r>
    </w:p>
    <w:p w14:paraId="473F986C" w14:textId="0498A7BF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definitions</w:t>
      </w:r>
    </w:p>
    <w:p w14:paraId="03B3B6C3" w14:textId="631E07E6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Naïve and non-naïve approaches</w:t>
      </w:r>
    </w:p>
    <w:p w14:paraId="1A2CE2A1" w14:textId="050E6982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 of our approach</w:t>
      </w:r>
    </w:p>
    <w:p w14:paraId="2FF7CCC3" w14:textId="18C0241F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2: Mathematical basis</w:t>
      </w:r>
    </w:p>
    <w:p w14:paraId="27D6ED44" w14:textId="783C9FD8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Primal and dual problems</w:t>
      </w:r>
    </w:p>
    <w:p w14:paraId="7CFC9E68" w14:textId="7F865163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Discussing </w:t>
      </w:r>
      <w:r w:rsidR="002E1B5F">
        <w:rPr>
          <w:b/>
          <w:bCs/>
          <w:sz w:val="28"/>
          <w:szCs w:val="28"/>
          <w:lang w:val="en-US"/>
        </w:rPr>
        <w:t xml:space="preserve">loss and </w:t>
      </w:r>
      <w:r>
        <w:rPr>
          <w:b/>
          <w:bCs/>
          <w:sz w:val="28"/>
          <w:szCs w:val="28"/>
          <w:lang w:val="en-US"/>
        </w:rPr>
        <w:t>convexity</w:t>
      </w:r>
    </w:p>
    <w:p w14:paraId="65D36FE2" w14:textId="77777777" w:rsidR="00D452F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Discussing algorithm variations</w:t>
      </w:r>
      <w:r w:rsidR="001D465E">
        <w:rPr>
          <w:b/>
          <w:bCs/>
          <w:sz w:val="28"/>
          <w:szCs w:val="28"/>
          <w:lang w:val="en-US"/>
        </w:rPr>
        <w:t xml:space="preserve"> and </w:t>
      </w:r>
    </w:p>
    <w:p w14:paraId="34B25099" w14:textId="45ABAB32" w:rsidR="002E1B5F" w:rsidRPr="001D465E" w:rsidRDefault="001D465E" w:rsidP="00D452F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Correction projections</w:t>
      </w:r>
    </w:p>
    <w:p w14:paraId="194294E3" w14:textId="2389F54F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3: Implementation</w:t>
      </w:r>
    </w:p>
    <w:p w14:paraId="4F2E3715" w14:textId="3864C24E" w:rsidR="002E1B5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generating process</w:t>
      </w:r>
      <w:r w:rsidR="00D703E1">
        <w:rPr>
          <w:b/>
          <w:bCs/>
          <w:sz w:val="28"/>
          <w:szCs w:val="28"/>
          <w:lang w:val="en-US"/>
        </w:rPr>
        <w:t xml:space="preserve"> +</w:t>
      </w:r>
      <w:r w:rsidR="00E40FA4">
        <w:rPr>
          <w:b/>
          <w:bCs/>
          <w:sz w:val="28"/>
          <w:szCs w:val="28"/>
          <w:lang w:val="en-US"/>
        </w:rPr>
        <w:t xml:space="preserve"> </w:t>
      </w:r>
      <w:r w:rsidR="00D703E1">
        <w:rPr>
          <w:b/>
          <w:bCs/>
          <w:sz w:val="28"/>
          <w:szCs w:val="28"/>
          <w:lang w:val="en-US"/>
        </w:rPr>
        <w:t>proof of correctness</w:t>
      </w:r>
      <w:r w:rsidR="00E40FA4">
        <w:rPr>
          <w:b/>
          <w:bCs/>
          <w:sz w:val="28"/>
          <w:szCs w:val="28"/>
          <w:lang w:val="en-US"/>
        </w:rPr>
        <w:t xml:space="preserve"> </w:t>
      </w:r>
      <w:r w:rsidR="00D703E1">
        <w:rPr>
          <w:b/>
          <w:bCs/>
          <w:sz w:val="28"/>
          <w:szCs w:val="28"/>
          <w:lang w:val="en-US"/>
        </w:rPr>
        <w:t>+ Visualization</w:t>
      </w:r>
    </w:p>
    <w:p w14:paraId="3C6C06E8" w14:textId="4229E81A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Architecture selection</w:t>
      </w:r>
    </w:p>
    <w:p w14:paraId="655D8838" w14:textId="39036337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Evaluation and initial benchmark </w:t>
      </w:r>
    </w:p>
    <w:p w14:paraId="32AC2F39" w14:textId="68CECC6F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4: Bootstrap aggregation</w:t>
      </w:r>
    </w:p>
    <w:p w14:paraId="55B9438C" w14:textId="2D482A6B" w:rsidR="002E1B5F" w:rsidRDefault="009441C8" w:rsidP="0094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Bootstrap aggregation interaction.</w:t>
      </w:r>
    </w:p>
    <w:p w14:paraId="2D67CB69" w14:textId="3DAA1EFF" w:rsidR="003B3D94" w:rsidRDefault="003B3D94" w:rsidP="003B3D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5: </w:t>
      </w:r>
      <w:r w:rsidR="007F2480">
        <w:rPr>
          <w:b/>
          <w:bCs/>
          <w:sz w:val="28"/>
          <w:szCs w:val="28"/>
          <w:lang w:val="en-US"/>
        </w:rPr>
        <w:t>Trying basic invariant networks</w:t>
      </w:r>
    </w:p>
    <w:p w14:paraId="734B1471" w14:textId="60873488" w:rsidR="007F2480" w:rsidRPr="007F2480" w:rsidRDefault="007F2480" w:rsidP="007F24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b/>
          <w:bCs/>
          <w:sz w:val="28"/>
          <w:szCs w:val="28"/>
          <w:lang w:val="en-US"/>
        </w:rPr>
        <w:t xml:space="preserve"> invariant networks</w:t>
      </w:r>
    </w:p>
    <w:p w14:paraId="6B3ACFB0" w14:textId="77777777" w:rsidR="00D703E1" w:rsidRDefault="007F2480" w:rsidP="007F24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Batch Pre-Sorting</w:t>
      </w:r>
    </w:p>
    <w:p w14:paraId="31D38A54" w14:textId="77777777" w:rsidR="00D703E1" w:rsidRDefault="00D703E1" w:rsidP="00D703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6:</w:t>
      </w:r>
    </w:p>
    <w:p w14:paraId="4CAD231A" w14:textId="09C9E007" w:rsidR="007F2480" w:rsidRPr="00D703E1" w:rsidRDefault="00D703E1" w:rsidP="00D703E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Conclusions</w:t>
      </w:r>
      <w:r w:rsidR="007F2480" w:rsidRPr="00D703E1">
        <w:rPr>
          <w:b/>
          <w:bCs/>
          <w:sz w:val="28"/>
          <w:szCs w:val="28"/>
          <w:lang w:val="en-US"/>
        </w:rPr>
        <w:t xml:space="preserve"> </w:t>
      </w:r>
    </w:p>
    <w:p w14:paraId="66D90BF1" w14:textId="53D8DFF9" w:rsidR="003B3D94" w:rsidRDefault="003B3D94" w:rsidP="003B3D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Appendix &amp; references:</w:t>
      </w:r>
    </w:p>
    <w:p w14:paraId="424684F8" w14:textId="1B2E22EE" w:rsidR="003B3D94" w:rsidRDefault="003B3D94" w:rsidP="003B3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Useless claim proof</w:t>
      </w:r>
    </w:p>
    <w:p w14:paraId="11D6A3DE" w14:textId="076FEED6" w:rsidR="003B3D94" w:rsidRPr="003B3D94" w:rsidRDefault="003B3D94" w:rsidP="003B3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Proof of data generation correctness</w:t>
      </w:r>
    </w:p>
    <w:sectPr w:rsidR="003B3D94" w:rsidRPr="003B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A5FE9"/>
    <w:multiLevelType w:val="hybridMultilevel"/>
    <w:tmpl w:val="5138383A"/>
    <w:lvl w:ilvl="0" w:tplc="B7C807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F20DD"/>
    <w:multiLevelType w:val="hybridMultilevel"/>
    <w:tmpl w:val="BA4A5256"/>
    <w:lvl w:ilvl="0" w:tplc="A3EE6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459908">
    <w:abstractNumId w:val="1"/>
  </w:num>
  <w:num w:numId="2" w16cid:durableId="102185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A3"/>
    <w:rsid w:val="001B039D"/>
    <w:rsid w:val="001B216B"/>
    <w:rsid w:val="001D465E"/>
    <w:rsid w:val="001F5E5F"/>
    <w:rsid w:val="002E1B5F"/>
    <w:rsid w:val="003B3D94"/>
    <w:rsid w:val="005C3F7D"/>
    <w:rsid w:val="00794C02"/>
    <w:rsid w:val="007F2480"/>
    <w:rsid w:val="009441C8"/>
    <w:rsid w:val="00D452FF"/>
    <w:rsid w:val="00D703E1"/>
    <w:rsid w:val="00D71DF2"/>
    <w:rsid w:val="00E40FA4"/>
    <w:rsid w:val="00E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5B3F"/>
  <w15:chartTrackingRefBased/>
  <w15:docId w15:val="{6C05C9DC-17A4-448F-89F8-BC19391E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24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11</cp:revision>
  <dcterms:created xsi:type="dcterms:W3CDTF">2024-08-16T11:11:00Z</dcterms:created>
  <dcterms:modified xsi:type="dcterms:W3CDTF">2024-08-19T13:05:00Z</dcterms:modified>
</cp:coreProperties>
</file>