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4F308" w14:textId="77777777" w:rsidR="00277449" w:rsidRPr="00277449" w:rsidRDefault="00277449" w:rsidP="00277449">
      <w:pPr>
        <w:pStyle w:val="ae"/>
        <w:rPr>
          <w:rFonts w:eastAsia="標楷體" w:hAnsi="標楷體"/>
          <w:lang w:eastAsia="zh-TW"/>
        </w:rPr>
      </w:pPr>
      <w:r w:rsidRPr="00277449">
        <w:rPr>
          <w:rFonts w:eastAsia="標楷體" w:hAnsi="標楷體" w:hint="eastAsia"/>
          <w:lang w:eastAsia="zh-TW"/>
        </w:rPr>
        <w:t>個人化</w:t>
      </w:r>
      <w:r w:rsidRPr="00277449">
        <w:rPr>
          <w:rFonts w:eastAsia="標楷體" w:hAnsi="標楷體"/>
          <w:lang w:eastAsia="zh-TW"/>
        </w:rPr>
        <w:t>AI</w:t>
      </w:r>
      <w:r w:rsidRPr="00277449">
        <w:rPr>
          <w:rFonts w:eastAsia="標楷體" w:hAnsi="標楷體" w:hint="eastAsia"/>
          <w:lang w:eastAsia="zh-TW"/>
        </w:rPr>
        <w:t>助理系統研發</w:t>
      </w:r>
    </w:p>
    <w:p w14:paraId="4BF74B71" w14:textId="0A0DC3C0" w:rsidR="00277449" w:rsidRDefault="00277449" w:rsidP="00277449">
      <w:pPr>
        <w:jc w:val="center"/>
      </w:pPr>
    </w:p>
    <w:p w14:paraId="0CB397F2" w14:textId="732A7B26" w:rsidR="00277449" w:rsidRPr="00FF2203" w:rsidRDefault="002B35F4" w:rsidP="00277449">
      <w:pPr>
        <w:jc w:val="center"/>
        <w:rPr>
          <w:rFonts w:ascii="Times New Roman" w:eastAsia="標楷體" w:hAnsi="Times New Roman" w:cs="Times New Roman"/>
          <w:i/>
          <w:szCs w:val="20"/>
        </w:rPr>
      </w:pPr>
      <w:r>
        <w:rPr>
          <w:rFonts w:ascii="Times New Roman" w:eastAsia="標楷體" w:hAnsi="Times New Roman" w:cs="Times New Roman"/>
          <w:i/>
          <w:szCs w:val="20"/>
          <w:vertAlign w:val="superscript"/>
        </w:rPr>
        <w:t>1</w:t>
      </w:r>
      <w:r w:rsidR="00277449" w:rsidRPr="00FF2203">
        <w:rPr>
          <w:rFonts w:ascii="Times New Roman" w:eastAsia="標楷體" w:hAnsi="Times New Roman" w:cs="Times New Roman" w:hint="eastAsia"/>
          <w:i/>
          <w:szCs w:val="20"/>
        </w:rPr>
        <w:t>白東衢</w:t>
      </w:r>
      <w:r w:rsidR="00FF2203" w:rsidRPr="00FF2203">
        <w:rPr>
          <w:rFonts w:ascii="Times New Roman" w:eastAsia="標楷體" w:hAnsi="Times New Roman" w:cs="Times New Roman"/>
          <w:i/>
          <w:szCs w:val="20"/>
        </w:rPr>
        <w:t>,</w:t>
      </w:r>
      <w:r>
        <w:rPr>
          <w:rFonts w:ascii="Times New Roman" w:eastAsia="標楷體" w:hAnsi="Times New Roman" w:cs="Times New Roman"/>
          <w:i/>
          <w:szCs w:val="20"/>
          <w:vertAlign w:val="superscript"/>
        </w:rPr>
        <w:t>1</w:t>
      </w:r>
      <w:r w:rsidR="00FF2203" w:rsidRPr="00FF2203">
        <w:rPr>
          <w:rFonts w:ascii="Times New Roman" w:eastAsia="標楷體" w:hAnsi="Times New Roman" w:cs="Times New Roman" w:hint="eastAsia"/>
          <w:i/>
          <w:szCs w:val="20"/>
        </w:rPr>
        <w:t>許友銓</w:t>
      </w:r>
      <w:r w:rsidR="00FF2203" w:rsidRPr="00FF2203">
        <w:rPr>
          <w:rFonts w:ascii="Times New Roman" w:eastAsia="標楷體" w:hAnsi="Times New Roman" w:cs="Times New Roman"/>
          <w:i/>
          <w:szCs w:val="20"/>
        </w:rPr>
        <w:t>,</w:t>
      </w:r>
      <w:r>
        <w:rPr>
          <w:rFonts w:ascii="Times New Roman" w:eastAsia="標楷體" w:hAnsi="Times New Roman" w:cs="Times New Roman"/>
          <w:i/>
          <w:szCs w:val="20"/>
          <w:vertAlign w:val="superscript"/>
        </w:rPr>
        <w:t>1</w:t>
      </w:r>
      <w:r w:rsidR="00FF2203" w:rsidRPr="00FF2203">
        <w:rPr>
          <w:rFonts w:ascii="Times New Roman" w:eastAsia="標楷體" w:hAnsi="Times New Roman" w:cs="Times New Roman" w:hint="eastAsia"/>
          <w:i/>
          <w:szCs w:val="20"/>
        </w:rPr>
        <w:t>蔡承哲</w:t>
      </w:r>
      <w:r w:rsidR="00FF2203" w:rsidRPr="00FF2203">
        <w:rPr>
          <w:rFonts w:ascii="Times New Roman" w:eastAsia="標楷體" w:hAnsi="Times New Roman" w:cs="Times New Roman"/>
          <w:i/>
          <w:szCs w:val="20"/>
        </w:rPr>
        <w:t>,</w:t>
      </w:r>
      <w:r>
        <w:rPr>
          <w:rFonts w:ascii="Times New Roman" w:eastAsia="標楷體" w:hAnsi="Times New Roman" w:cs="Times New Roman"/>
          <w:i/>
          <w:szCs w:val="20"/>
          <w:vertAlign w:val="superscript"/>
        </w:rPr>
        <w:t>1</w:t>
      </w:r>
      <w:r w:rsidR="00DF3376" w:rsidRPr="00FF2203">
        <w:rPr>
          <w:rFonts w:ascii="Times New Roman" w:eastAsia="標楷體" w:hAnsi="Times New Roman" w:cs="Times New Roman" w:hint="eastAsia"/>
          <w:i/>
          <w:szCs w:val="20"/>
        </w:rPr>
        <w:t>李宇芯</w:t>
      </w:r>
      <w:r w:rsidR="00FF2203" w:rsidRPr="00FF2203">
        <w:rPr>
          <w:rFonts w:ascii="Times New Roman" w:eastAsia="標楷體" w:hAnsi="Times New Roman" w:cs="Times New Roman"/>
          <w:i/>
          <w:szCs w:val="20"/>
        </w:rPr>
        <w:t>,</w:t>
      </w:r>
      <w:r>
        <w:rPr>
          <w:rFonts w:ascii="Times New Roman" w:eastAsia="標楷體" w:hAnsi="Times New Roman" w:cs="Times New Roman"/>
          <w:i/>
          <w:szCs w:val="20"/>
          <w:vertAlign w:val="superscript"/>
        </w:rPr>
        <w:t>1</w:t>
      </w:r>
      <w:r w:rsidR="00DF3376">
        <w:rPr>
          <w:rFonts w:ascii="Times New Roman" w:eastAsia="標楷體" w:hAnsi="Times New Roman" w:cs="Times New Roman" w:hint="eastAsia"/>
          <w:i/>
          <w:szCs w:val="20"/>
        </w:rPr>
        <w:t>林靄君</w:t>
      </w:r>
      <w:r w:rsidR="00277449" w:rsidRPr="00FF2203">
        <w:rPr>
          <w:rFonts w:ascii="Times New Roman" w:eastAsia="標楷體" w:hAnsi="Times New Roman" w:cs="Times New Roman" w:hint="eastAsia"/>
          <w:i/>
          <w:szCs w:val="20"/>
        </w:rPr>
        <w:t>,</w:t>
      </w:r>
      <w:r>
        <w:rPr>
          <w:rFonts w:ascii="Times New Roman" w:eastAsia="標楷體" w:hAnsi="Times New Roman" w:cs="Times New Roman"/>
          <w:i/>
          <w:szCs w:val="20"/>
          <w:vertAlign w:val="superscript"/>
        </w:rPr>
        <w:t>1</w:t>
      </w:r>
      <w:r w:rsidR="00277449" w:rsidRPr="00FF2203">
        <w:rPr>
          <w:rFonts w:ascii="Times New Roman" w:eastAsia="標楷體" w:hAnsi="Times New Roman" w:cs="Times New Roman" w:hint="eastAsia"/>
          <w:i/>
          <w:szCs w:val="20"/>
        </w:rPr>
        <w:t>葉生正</w:t>
      </w:r>
    </w:p>
    <w:p w14:paraId="3C6D9A93" w14:textId="77777777" w:rsidR="00277449" w:rsidRDefault="00277449" w:rsidP="00277449">
      <w:pPr>
        <w:pStyle w:val="11"/>
        <w:rPr>
          <w:rFonts w:eastAsia="標楷體"/>
          <w:iCs/>
          <w:lang w:eastAsia="zh-TW"/>
        </w:rPr>
      </w:pPr>
    </w:p>
    <w:p w14:paraId="16D9CCA5" w14:textId="60CF61A3" w:rsidR="00277449" w:rsidRPr="00277449" w:rsidRDefault="00A80339" w:rsidP="00277449">
      <w:pPr>
        <w:pStyle w:val="email"/>
        <w:rPr>
          <w:rFonts w:ascii="Times New Roman" w:eastAsia="標楷體" w:hAnsi="Times New Roman"/>
          <w:position w:val="6"/>
          <w:sz w:val="24"/>
          <w:szCs w:val="24"/>
        </w:rPr>
      </w:pPr>
      <w:r w:rsidRPr="00A80339">
        <w:rPr>
          <w:rFonts w:ascii="Times New Roman" w:eastAsia="標楷體" w:hAnsi="Times New Roman"/>
          <w:position w:val="6"/>
          <w:sz w:val="24"/>
          <w:szCs w:val="24"/>
          <w:vertAlign w:val="superscript"/>
        </w:rPr>
        <w:t>1</w:t>
      </w:r>
      <w:r w:rsidR="00277449">
        <w:rPr>
          <w:rFonts w:ascii="Times New Roman" w:eastAsia="標楷體" w:hAnsi="Times New Roman" w:hint="eastAsia"/>
          <w:position w:val="6"/>
          <w:sz w:val="24"/>
          <w:szCs w:val="24"/>
        </w:rPr>
        <w:t>銘傳大學人工智慧應用學系</w:t>
      </w:r>
    </w:p>
    <w:p w14:paraId="0F16B33D" w14:textId="48F4F188" w:rsidR="00277449" w:rsidRPr="009C1B52" w:rsidRDefault="00277449" w:rsidP="009C1B52">
      <w:pPr>
        <w:jc w:val="center"/>
        <w:rPr>
          <w:rFonts w:ascii="Times New Roman" w:eastAsia="標楷體" w:hAnsi="Times New Roman" w:cs="Times New Roman"/>
          <w:szCs w:val="20"/>
          <w:lang w:val="pt-BR"/>
        </w:rPr>
      </w:pPr>
      <w:r w:rsidRPr="009C1B52">
        <w:rPr>
          <w:rFonts w:ascii="Times New Roman" w:eastAsia="標楷體" w:hAnsi="Times New Roman" w:cs="Times New Roman" w:hint="eastAsia"/>
          <w:szCs w:val="20"/>
          <w:lang w:val="pt-BR"/>
        </w:rPr>
        <w:t>E-mail:</w:t>
      </w:r>
      <w:r w:rsidR="00A71164" w:rsidRPr="009C1B52">
        <w:rPr>
          <w:rFonts w:ascii="Times New Roman" w:eastAsia="標楷體" w:hAnsi="Times New Roman" w:cs="Times New Roman" w:hint="eastAsia"/>
          <w:szCs w:val="20"/>
          <w:lang w:val="pt-BR"/>
        </w:rPr>
        <w:t xml:space="preserve"> </w:t>
      </w:r>
      <w:r w:rsidR="005E2613" w:rsidRPr="009C1B52">
        <w:rPr>
          <w:rFonts w:ascii="Times New Roman" w:eastAsia="標楷體" w:hAnsi="Times New Roman" w:cs="Times New Roman"/>
          <w:szCs w:val="20"/>
          <w:lang w:val="pt-BR"/>
        </w:rPr>
        <w:t>{11160853,11160605,11160534</w:t>
      </w:r>
      <w:r w:rsidR="000A60E9" w:rsidRPr="009C1B52">
        <w:rPr>
          <w:rFonts w:ascii="Times New Roman" w:eastAsia="標楷體" w:hAnsi="Times New Roman" w:cs="Times New Roman"/>
          <w:szCs w:val="20"/>
          <w:lang w:val="pt-BR"/>
        </w:rPr>
        <w:t>,11160810</w:t>
      </w:r>
      <w:r w:rsidR="005E2613" w:rsidRPr="009C1B52">
        <w:rPr>
          <w:rFonts w:ascii="Times New Roman" w:eastAsia="標楷體" w:hAnsi="Times New Roman" w:cs="Times New Roman"/>
          <w:szCs w:val="20"/>
          <w:lang w:val="pt-BR"/>
        </w:rPr>
        <w:t>,11160703}</w:t>
      </w:r>
      <w:r w:rsidRPr="009C1B52">
        <w:rPr>
          <w:rFonts w:ascii="Times New Roman" w:eastAsia="標楷體" w:hAnsi="Times New Roman" w:cs="Times New Roman"/>
          <w:szCs w:val="20"/>
          <w:lang w:val="pt-BR"/>
        </w:rPr>
        <w:t>@</w:t>
      </w:r>
      <w:r w:rsidR="005E2613" w:rsidRPr="009C1B52">
        <w:rPr>
          <w:rFonts w:ascii="Times New Roman" w:eastAsia="標楷體" w:hAnsi="Times New Roman" w:cs="Times New Roman"/>
          <w:szCs w:val="20"/>
          <w:lang w:val="pt-BR"/>
        </w:rPr>
        <w:t>me.mcu.edu.tw</w:t>
      </w:r>
      <w:r w:rsidRPr="009C1B52">
        <w:rPr>
          <w:rFonts w:ascii="Times New Roman" w:eastAsia="標楷體" w:hAnsi="Times New Roman" w:cs="Times New Roman" w:hint="eastAsia"/>
          <w:szCs w:val="20"/>
          <w:lang w:val="pt-BR"/>
        </w:rPr>
        <w:t>、</w:t>
      </w:r>
      <w:r w:rsidR="009C1B52">
        <w:rPr>
          <w:rFonts w:ascii="Times New Roman" w:eastAsia="標楷體" w:hAnsi="Times New Roman" w:cs="Times New Roman"/>
          <w:szCs w:val="20"/>
          <w:lang w:val="pt-BR"/>
        </w:rPr>
        <w:t xml:space="preserve"> </w:t>
      </w:r>
      <w:r w:rsidRPr="009C1B52">
        <w:rPr>
          <w:rFonts w:ascii="Times New Roman" w:eastAsia="標楷體" w:hAnsi="Times New Roman" w:cs="Times New Roman" w:hint="eastAsia"/>
          <w:szCs w:val="20"/>
          <w:lang w:val="pt-BR"/>
        </w:rPr>
        <w:t>p</w:t>
      </w:r>
      <w:r w:rsidRPr="009C1B52">
        <w:rPr>
          <w:rFonts w:ascii="Times New Roman" w:eastAsia="標楷體" w:hAnsi="Times New Roman" w:cs="Times New Roman"/>
          <w:szCs w:val="20"/>
          <w:lang w:val="pt-BR"/>
        </w:rPr>
        <w:t>eteryeh@mail.mcu.edu.tw</w:t>
      </w:r>
    </w:p>
    <w:p w14:paraId="7E6B8C8A" w14:textId="77777777" w:rsidR="00277449" w:rsidRPr="00A71164" w:rsidRDefault="00277449" w:rsidP="00277449">
      <w:pPr>
        <w:pStyle w:val="11"/>
        <w:rPr>
          <w:rFonts w:eastAsia="標楷體"/>
          <w:iCs/>
          <w:lang w:eastAsia="zh-TW"/>
        </w:rPr>
      </w:pPr>
    </w:p>
    <w:p w14:paraId="6431F128" w14:textId="77777777" w:rsidR="00277449" w:rsidRDefault="00277449" w:rsidP="00277449">
      <w:pPr>
        <w:pStyle w:val="11"/>
        <w:rPr>
          <w:rFonts w:eastAsia="標楷體"/>
          <w:iCs/>
          <w:lang w:eastAsia="zh-TW"/>
        </w:rPr>
      </w:pPr>
    </w:p>
    <w:p w14:paraId="6A4C4F22" w14:textId="77777777" w:rsidR="00FD62ED" w:rsidRDefault="00FD62ED" w:rsidP="00277449">
      <w:pPr>
        <w:keepNext/>
        <w:jc w:val="center"/>
        <w:outlineLvl w:val="3"/>
        <w:rPr>
          <w:rFonts w:ascii="Times New Roman" w:eastAsia="標楷體" w:hAnsi="Times New Roman" w:cs="Times New Roman"/>
          <w:b/>
          <w:caps/>
          <w:sz w:val="20"/>
          <w:szCs w:val="20"/>
        </w:rPr>
        <w:sectPr w:rsidR="00FD62ED">
          <w:pgSz w:w="11906" w:h="16838"/>
          <w:pgMar w:top="1440" w:right="1800" w:bottom="1440" w:left="1800" w:header="851" w:footer="992" w:gutter="0"/>
          <w:cols w:space="425"/>
          <w:docGrid w:type="lines" w:linePitch="360"/>
        </w:sectPr>
      </w:pPr>
    </w:p>
    <w:p w14:paraId="5BEEB767" w14:textId="77777777" w:rsidR="00277449" w:rsidRPr="00277449" w:rsidRDefault="00277449" w:rsidP="00277449">
      <w:pPr>
        <w:keepNext/>
        <w:jc w:val="center"/>
        <w:outlineLvl w:val="3"/>
        <w:rPr>
          <w:rFonts w:ascii="Times New Roman" w:eastAsia="標楷體" w:hAnsi="Times New Roman" w:cs="Times New Roman"/>
          <w:b/>
          <w:caps/>
          <w:sz w:val="20"/>
          <w:szCs w:val="20"/>
        </w:rPr>
      </w:pPr>
      <w:r w:rsidRPr="00277449">
        <w:rPr>
          <w:rFonts w:ascii="Times New Roman" w:eastAsia="標楷體" w:hAnsi="Times New Roman" w:cs="Times New Roman" w:hint="eastAsia"/>
          <w:b/>
          <w:caps/>
          <w:sz w:val="20"/>
          <w:szCs w:val="20"/>
        </w:rPr>
        <w:t>摘要</w:t>
      </w:r>
    </w:p>
    <w:p w14:paraId="56DFBBB3" w14:textId="77777777" w:rsidR="001F644D" w:rsidRDefault="001F644D" w:rsidP="00277449">
      <w:pPr>
        <w:pStyle w:val="af"/>
        <w:ind w:firstLine="0"/>
        <w:rPr>
          <w:rFonts w:eastAsia="標楷體"/>
          <w:i w:val="0"/>
          <w:lang w:eastAsia="zh-TW"/>
        </w:rPr>
      </w:pPr>
    </w:p>
    <w:p w14:paraId="48E56788" w14:textId="6CEE10E6" w:rsidR="00E534B0" w:rsidRDefault="00E534B0" w:rsidP="00277449">
      <w:pPr>
        <w:pStyle w:val="af"/>
        <w:ind w:firstLine="0"/>
        <w:rPr>
          <w:rFonts w:eastAsia="標楷體"/>
          <w:i w:val="0"/>
          <w:lang w:eastAsia="zh-TW"/>
        </w:rPr>
      </w:pPr>
      <w:r w:rsidRPr="00E534B0">
        <w:rPr>
          <w:rFonts w:eastAsia="標楷體"/>
          <w:i w:val="0"/>
          <w:lang w:eastAsia="zh-TW"/>
        </w:rPr>
        <w:t>本研究旨在整合多平台設備以實現全場景的智能服務</w:t>
      </w:r>
      <w:r w:rsidR="0040164E">
        <w:rPr>
          <w:rFonts w:eastAsia="標楷體" w:hint="eastAsia"/>
          <w:i w:val="0"/>
          <w:lang w:eastAsia="zh-TW"/>
        </w:rPr>
        <w:t>，</w:t>
      </w:r>
      <w:r w:rsidR="00127BD1">
        <w:rPr>
          <w:rFonts w:eastAsia="標楷體" w:hint="eastAsia"/>
          <w:i w:val="0"/>
          <w:lang w:eastAsia="zh-TW"/>
        </w:rPr>
        <w:t>我們</w:t>
      </w:r>
      <w:r w:rsidRPr="00E534B0">
        <w:rPr>
          <w:rFonts w:eastAsia="標楷體"/>
          <w:i w:val="0"/>
          <w:lang w:eastAsia="zh-TW"/>
        </w:rPr>
        <w:t>利用雙</w:t>
      </w:r>
      <w:r w:rsidRPr="00E534B0">
        <w:rPr>
          <w:rFonts w:eastAsia="標楷體"/>
          <w:i w:val="0"/>
          <w:lang w:eastAsia="zh-TW"/>
        </w:rPr>
        <w:t>gpt-4o-mini</w:t>
      </w:r>
      <w:r w:rsidRPr="00E534B0">
        <w:rPr>
          <w:rFonts w:eastAsia="標楷體"/>
          <w:i w:val="0"/>
          <w:lang w:eastAsia="zh-TW"/>
        </w:rPr>
        <w:t>實例進行語義理解</w:t>
      </w:r>
      <w:r w:rsidR="00D42DA3">
        <w:rPr>
          <w:rFonts w:eastAsia="標楷體" w:hint="eastAsia"/>
          <w:i w:val="0"/>
          <w:lang w:eastAsia="zh-TW"/>
        </w:rPr>
        <w:t>、功能調用</w:t>
      </w:r>
      <w:r w:rsidRPr="00E534B0">
        <w:rPr>
          <w:rFonts w:eastAsia="標楷體" w:hint="eastAsia"/>
          <w:i w:val="0"/>
          <w:lang w:eastAsia="zh-TW"/>
        </w:rPr>
        <w:t>及</w:t>
      </w:r>
      <w:r w:rsidRPr="00E534B0">
        <w:rPr>
          <w:rFonts w:eastAsia="標楷體"/>
          <w:i w:val="0"/>
          <w:lang w:eastAsia="zh-TW"/>
        </w:rPr>
        <w:t>回應生成。其創新之處包括：</w:t>
      </w:r>
      <w:r w:rsidRPr="00E534B0">
        <w:rPr>
          <w:rFonts w:eastAsia="標楷體"/>
          <w:i w:val="0"/>
          <w:lang w:eastAsia="zh-TW"/>
        </w:rPr>
        <w:t>Apple Watch</w:t>
      </w:r>
      <w:r w:rsidRPr="00E534B0">
        <w:rPr>
          <w:rFonts w:eastAsia="標楷體"/>
          <w:i w:val="0"/>
          <w:lang w:eastAsia="zh-TW"/>
        </w:rPr>
        <w:t>的生理數據感知、</w:t>
      </w:r>
      <w:r w:rsidRPr="00E534B0">
        <w:rPr>
          <w:rFonts w:eastAsia="標楷體"/>
          <w:i w:val="0"/>
          <w:lang w:eastAsia="zh-TW"/>
        </w:rPr>
        <w:t>Meta Glasses</w:t>
      </w:r>
      <w:r w:rsidRPr="00E534B0">
        <w:rPr>
          <w:rFonts w:eastAsia="標楷體"/>
          <w:i w:val="0"/>
          <w:lang w:eastAsia="zh-TW"/>
        </w:rPr>
        <w:t>的藍牙語音交互、自我訓練的語音身份識別技術，以及基於</w:t>
      </w:r>
      <w:r w:rsidRPr="00E534B0">
        <w:rPr>
          <w:rFonts w:eastAsia="標楷體"/>
          <w:i w:val="0"/>
          <w:lang w:eastAsia="zh-TW"/>
        </w:rPr>
        <w:t>Hugging Face</w:t>
      </w:r>
      <w:r w:rsidRPr="00E534B0">
        <w:rPr>
          <w:rFonts w:eastAsia="標楷體"/>
          <w:i w:val="0"/>
          <w:lang w:eastAsia="zh-TW"/>
        </w:rPr>
        <w:t>的華人語系情緒識別模型。系統通過雲端</w:t>
      </w:r>
      <w:r w:rsidRPr="00E534B0">
        <w:rPr>
          <w:rFonts w:eastAsia="標楷體"/>
          <w:i w:val="0"/>
          <w:lang w:eastAsia="zh-TW"/>
        </w:rPr>
        <w:t>MongoDB</w:t>
      </w:r>
      <w:r w:rsidRPr="00E534B0">
        <w:rPr>
          <w:rFonts w:eastAsia="標楷體"/>
          <w:i w:val="0"/>
          <w:lang w:eastAsia="zh-TW"/>
        </w:rPr>
        <w:t>實現用戶數據的持久化，並支持上下文理解及智能推薦功能。</w:t>
      </w:r>
    </w:p>
    <w:p w14:paraId="168EA08A" w14:textId="1C24BFF9" w:rsidR="00277449" w:rsidRDefault="00277449" w:rsidP="00277449">
      <w:pPr>
        <w:pStyle w:val="af"/>
        <w:ind w:firstLine="0"/>
        <w:rPr>
          <w:rFonts w:eastAsia="標楷體"/>
          <w:bCs/>
          <w:i w:val="0"/>
          <w:lang w:eastAsia="zh-TW"/>
        </w:rPr>
      </w:pPr>
      <w:r w:rsidRPr="00277449">
        <w:rPr>
          <w:rFonts w:eastAsia="標楷體" w:hint="eastAsia"/>
          <w:b/>
          <w:i w:val="0"/>
          <w:lang w:eastAsia="zh-TW"/>
        </w:rPr>
        <w:t>關鍵詞：</w:t>
      </w:r>
      <w:r w:rsidR="00E1294D" w:rsidRPr="00E1294D">
        <w:rPr>
          <w:rFonts w:eastAsia="標楷體"/>
          <w:bCs/>
          <w:i w:val="0"/>
          <w:lang w:eastAsia="zh-TW"/>
        </w:rPr>
        <w:t>個人化</w:t>
      </w:r>
      <w:r w:rsidR="00E1294D" w:rsidRPr="00E1294D">
        <w:rPr>
          <w:rFonts w:eastAsia="標楷體"/>
          <w:bCs/>
          <w:i w:val="0"/>
          <w:lang w:eastAsia="zh-TW"/>
        </w:rPr>
        <w:t>AI</w:t>
      </w:r>
      <w:r w:rsidR="00E1294D" w:rsidRPr="00E1294D">
        <w:rPr>
          <w:rFonts w:eastAsia="標楷體"/>
          <w:bCs/>
          <w:i w:val="0"/>
          <w:lang w:eastAsia="zh-TW"/>
        </w:rPr>
        <w:t>助理、生理感知交互、語音身份識別、模塊化設計、雲端數據管理</w:t>
      </w:r>
    </w:p>
    <w:p w14:paraId="5D125031" w14:textId="77777777" w:rsidR="006529AA" w:rsidRPr="00F033F0" w:rsidRDefault="006529AA" w:rsidP="00F033F0">
      <w:pPr>
        <w:pStyle w:val="af"/>
        <w:ind w:left="300" w:hangingChars="147" w:hanging="300"/>
        <w:rPr>
          <w:rFonts w:eastAsia="標楷體"/>
          <w:b/>
          <w:i w:val="0"/>
          <w:lang w:eastAsia="zh-TW"/>
        </w:rPr>
      </w:pPr>
    </w:p>
    <w:p w14:paraId="2CA04F07" w14:textId="0A2469A5" w:rsidR="00613B72" w:rsidRDefault="00613B72" w:rsidP="00FD62ED">
      <w:pPr>
        <w:jc w:val="center"/>
        <w:rPr>
          <w:rFonts w:ascii="Times New Roman" w:eastAsia="標楷體" w:hAnsi="Times New Roman" w:cs="Times New Roman"/>
          <w:b/>
          <w:sz w:val="20"/>
          <w:szCs w:val="20"/>
        </w:rPr>
      </w:pPr>
      <w:r>
        <w:rPr>
          <w:rFonts w:ascii="Times New Roman" w:eastAsia="標楷體" w:hAnsi="Times New Roman" w:cs="Times New Roman"/>
          <w:b/>
          <w:sz w:val="20"/>
          <w:szCs w:val="20"/>
        </w:rPr>
        <w:t>1.</w:t>
      </w:r>
      <w:r w:rsidR="00277449" w:rsidRPr="00613B72">
        <w:rPr>
          <w:rFonts w:ascii="Times New Roman" w:eastAsia="標楷體" w:hAnsi="Times New Roman" w:cs="Times New Roman" w:hint="eastAsia"/>
          <w:b/>
          <w:sz w:val="20"/>
          <w:szCs w:val="20"/>
        </w:rPr>
        <w:t>前言</w:t>
      </w:r>
    </w:p>
    <w:p w14:paraId="5397AFE4" w14:textId="2747013C" w:rsidR="002A4333" w:rsidRPr="002A4333" w:rsidRDefault="002A4333" w:rsidP="002A4333">
      <w:pPr>
        <w:jc w:val="both"/>
        <w:rPr>
          <w:rFonts w:ascii="Times New Roman" w:eastAsia="標楷體" w:hAnsi="Times New Roman" w:cs="Times New Roman"/>
          <w:b/>
          <w:bCs/>
          <w:sz w:val="20"/>
          <w:szCs w:val="20"/>
        </w:rPr>
      </w:pPr>
    </w:p>
    <w:p w14:paraId="32F6E304" w14:textId="77777777" w:rsidR="00CD031B" w:rsidRPr="00CD031B" w:rsidRDefault="00CD031B" w:rsidP="00CD031B">
      <w:pPr>
        <w:jc w:val="both"/>
        <w:rPr>
          <w:rFonts w:ascii="Times New Roman" w:eastAsia="標楷體" w:hAnsi="Times New Roman" w:cs="Times New Roman"/>
          <w:b/>
          <w:bCs/>
          <w:sz w:val="20"/>
          <w:szCs w:val="20"/>
        </w:rPr>
      </w:pPr>
      <w:r w:rsidRPr="00CD031B">
        <w:rPr>
          <w:rFonts w:ascii="Times New Roman" w:eastAsia="標楷體" w:hAnsi="Times New Roman" w:cs="Times New Roman"/>
          <w:b/>
          <w:bCs/>
          <w:sz w:val="20"/>
          <w:szCs w:val="20"/>
        </w:rPr>
        <w:t xml:space="preserve">1.1 </w:t>
      </w:r>
      <w:r w:rsidRPr="00CD031B">
        <w:rPr>
          <w:rFonts w:ascii="Times New Roman" w:eastAsia="標楷體" w:hAnsi="Times New Roman" w:cs="Times New Roman"/>
          <w:b/>
          <w:bCs/>
          <w:sz w:val="20"/>
          <w:szCs w:val="20"/>
        </w:rPr>
        <w:t>研究背景</w:t>
      </w:r>
    </w:p>
    <w:p w14:paraId="33F227EA" w14:textId="2403F580" w:rsidR="00E534B0" w:rsidRPr="00E534B0" w:rsidRDefault="00E534B0" w:rsidP="00E534B0">
      <w:pPr>
        <w:jc w:val="both"/>
        <w:rPr>
          <w:rFonts w:ascii="Times New Roman" w:eastAsia="標楷體" w:hAnsi="Times New Roman" w:cs="Times New Roman"/>
          <w:sz w:val="20"/>
          <w:szCs w:val="20"/>
        </w:rPr>
      </w:pPr>
      <w:r w:rsidRPr="00E534B0">
        <w:rPr>
          <w:rFonts w:ascii="Times New Roman" w:eastAsia="標楷體" w:hAnsi="Times New Roman" w:cs="Times New Roman"/>
          <w:sz w:val="20"/>
          <w:szCs w:val="20"/>
        </w:rPr>
        <w:t>近年來，人工智慧助理的技術從語音識別逐步發展至自然語言理解，隨著大型語言模型如</w:t>
      </w:r>
      <w:r w:rsidRPr="00E534B0">
        <w:rPr>
          <w:rFonts w:ascii="Times New Roman" w:eastAsia="標楷體" w:hAnsi="Times New Roman" w:cs="Times New Roman"/>
          <w:sz w:val="20"/>
          <w:szCs w:val="20"/>
        </w:rPr>
        <w:t>GPT</w:t>
      </w:r>
      <w:r w:rsidRPr="00E534B0">
        <w:rPr>
          <w:rFonts w:ascii="Times New Roman" w:eastAsia="標楷體" w:hAnsi="Times New Roman" w:cs="Times New Roman"/>
          <w:sz w:val="20"/>
          <w:szCs w:val="20"/>
        </w:rPr>
        <w:t>的進步，其應用範疇已擴展至智慧家庭、健康管理等領域。然而，現有的人工智慧助理仍然受到單一生態系統的限制，導致跨設備的使用體驗不夠連貫，且其交互方式主要依賴語音和文字，未能充分利用多模態數據來提升個人化體驗。</w:t>
      </w:r>
    </w:p>
    <w:p w14:paraId="13D5586C" w14:textId="6BF20B81" w:rsidR="00CD031B" w:rsidRPr="00CD031B" w:rsidRDefault="00E534B0" w:rsidP="00E534B0">
      <w:pPr>
        <w:jc w:val="both"/>
        <w:rPr>
          <w:rFonts w:ascii="Times New Roman" w:eastAsia="標楷體" w:hAnsi="Times New Roman" w:cs="Times New Roman"/>
          <w:sz w:val="20"/>
          <w:szCs w:val="20"/>
        </w:rPr>
      </w:pPr>
      <w:r w:rsidRPr="00E534B0">
        <w:rPr>
          <w:rFonts w:ascii="Times New Roman" w:eastAsia="標楷體" w:hAnsi="Times New Roman" w:cs="Times New Roman"/>
          <w:sz w:val="20"/>
          <w:szCs w:val="20"/>
        </w:rPr>
        <w:t>隨著可穿戴設備及智能眼鏡的普及，例如</w:t>
      </w:r>
      <w:r w:rsidRPr="00E534B0">
        <w:rPr>
          <w:rFonts w:ascii="Times New Roman" w:eastAsia="標楷體" w:hAnsi="Times New Roman" w:cs="Times New Roman"/>
          <w:sz w:val="20"/>
          <w:szCs w:val="20"/>
        </w:rPr>
        <w:t>Apple Watch</w:t>
      </w:r>
      <w:r w:rsidRPr="00E534B0">
        <w:rPr>
          <w:rFonts w:ascii="Times New Roman" w:eastAsia="標楷體" w:hAnsi="Times New Roman" w:cs="Times New Roman"/>
          <w:sz w:val="20"/>
          <w:szCs w:val="20"/>
        </w:rPr>
        <w:t>和</w:t>
      </w:r>
      <w:r w:rsidRPr="00E534B0">
        <w:rPr>
          <w:rFonts w:ascii="Times New Roman" w:eastAsia="標楷體" w:hAnsi="Times New Roman" w:cs="Times New Roman"/>
          <w:sz w:val="20"/>
          <w:szCs w:val="20"/>
        </w:rPr>
        <w:t>Meta</w:t>
      </w:r>
      <w:r w:rsidRPr="00E534B0">
        <w:rPr>
          <w:rFonts w:ascii="Times New Roman" w:eastAsia="標楷體" w:hAnsi="Times New Roman" w:cs="Times New Roman"/>
          <w:sz w:val="20"/>
          <w:szCs w:val="20"/>
        </w:rPr>
        <w:t>智能眼鏡等裝置，能夠監測心率、血氧及運動數據，並感知環境變化。</w:t>
      </w:r>
      <w:r w:rsidRPr="00E534B0">
        <w:rPr>
          <w:rFonts w:ascii="Times New Roman" w:eastAsia="標楷體" w:hAnsi="Times New Roman" w:cs="Times New Roman"/>
          <w:sz w:val="20"/>
          <w:szCs w:val="20"/>
        </w:rPr>
        <w:t>如果這些數據能夠整合進人工智慧助理中，不僅能增強系統對用戶狀態的理解，還能根據用戶的生理與行為狀態動態調整交互方式，例如在偵測到高壓情況時調整語氣或延遲通知。然而，跨平台數據整合的困難、可穿戴設備的計算資源有限，以及人工智慧助理的學習能力不足，使得實現個人化與智慧化仍面臨挑戰。因此，本研究將重點放在多平台整合與多模態感知技術的應用，以提升人工智慧助理的智能化程度與適應性。</w:t>
      </w:r>
    </w:p>
    <w:p w14:paraId="7AADE319" w14:textId="06383BA5" w:rsidR="00CD031B" w:rsidRPr="00CD031B" w:rsidRDefault="00CD031B" w:rsidP="00CD031B">
      <w:pPr>
        <w:jc w:val="both"/>
        <w:rPr>
          <w:rFonts w:ascii="Times New Roman" w:eastAsia="標楷體" w:hAnsi="Times New Roman" w:cs="Times New Roman"/>
          <w:sz w:val="20"/>
          <w:szCs w:val="20"/>
        </w:rPr>
      </w:pPr>
    </w:p>
    <w:p w14:paraId="7BEE3B4D" w14:textId="77777777" w:rsidR="00CD031B" w:rsidRPr="00CD031B" w:rsidRDefault="00CD031B" w:rsidP="00CD031B">
      <w:pPr>
        <w:jc w:val="both"/>
        <w:rPr>
          <w:rFonts w:ascii="Times New Roman" w:eastAsia="標楷體" w:hAnsi="Times New Roman" w:cs="Times New Roman"/>
          <w:b/>
          <w:bCs/>
          <w:sz w:val="20"/>
          <w:szCs w:val="20"/>
        </w:rPr>
      </w:pPr>
      <w:r w:rsidRPr="00CD031B">
        <w:rPr>
          <w:rFonts w:ascii="Times New Roman" w:eastAsia="標楷體" w:hAnsi="Times New Roman" w:cs="Times New Roman"/>
          <w:b/>
          <w:bCs/>
          <w:sz w:val="20"/>
          <w:szCs w:val="20"/>
        </w:rPr>
        <w:t xml:space="preserve">1.2 </w:t>
      </w:r>
      <w:r w:rsidRPr="00CD031B">
        <w:rPr>
          <w:rFonts w:ascii="Times New Roman" w:eastAsia="標楷體" w:hAnsi="Times New Roman" w:cs="Times New Roman"/>
          <w:b/>
          <w:bCs/>
          <w:sz w:val="20"/>
          <w:szCs w:val="20"/>
        </w:rPr>
        <w:t>研究動機與目標</w:t>
      </w:r>
    </w:p>
    <w:p w14:paraId="17620A0E" w14:textId="25575FD3" w:rsidR="00E534B0" w:rsidRPr="00E534B0" w:rsidRDefault="00E534B0" w:rsidP="00E534B0">
      <w:pPr>
        <w:jc w:val="both"/>
        <w:rPr>
          <w:rFonts w:ascii="Times New Roman" w:eastAsia="標楷體" w:hAnsi="Times New Roman" w:cs="Times New Roman"/>
          <w:sz w:val="20"/>
          <w:szCs w:val="20"/>
        </w:rPr>
      </w:pPr>
      <w:r w:rsidRPr="00E534B0">
        <w:rPr>
          <w:rFonts w:ascii="Times New Roman" w:eastAsia="標楷體" w:hAnsi="Times New Roman" w:cs="Times New Roman"/>
          <w:sz w:val="20"/>
          <w:szCs w:val="20"/>
        </w:rPr>
        <w:t>現有的人工智慧助理主要依賴語音和文字輸入，對於用戶狀態的理解能力有限，回應方式顯得僵化，且不同設備之間的同步性不足，從而影響了使用體驗。生理數據能夠直接反映情緒與健康狀態，例如心率變異性與壓力之間的關聯，以及睡眠數據對認知表現的影響。如果能將這些數據納入人工智慧助理的運作中，將有助於突破單一的交互模式，提升個性化服務的準確性。例如，當偵測到用戶長時間處於高壓狀態時，人工智慧助理可以主動建議用戶休息，甚至調整語音語氣，使其回應更符合用戶的需求。</w:t>
      </w:r>
    </w:p>
    <w:p w14:paraId="71AF99FF" w14:textId="272880C5" w:rsidR="00CD031B" w:rsidRDefault="00E534B0" w:rsidP="00E534B0">
      <w:pPr>
        <w:jc w:val="both"/>
        <w:rPr>
          <w:rFonts w:ascii="Times New Roman" w:eastAsia="標楷體" w:hAnsi="Times New Roman" w:cs="Times New Roman"/>
          <w:sz w:val="20"/>
          <w:szCs w:val="20"/>
        </w:rPr>
      </w:pPr>
      <w:r w:rsidRPr="00E534B0">
        <w:rPr>
          <w:rFonts w:ascii="Times New Roman" w:eastAsia="標楷體" w:hAnsi="Times New Roman" w:cs="Times New Roman"/>
          <w:sz w:val="20"/>
          <w:szCs w:val="20"/>
        </w:rPr>
        <w:t>本研究旨在探討如何透過邊緣計算技術，在可穿戴設備上高效運行人工智慧模型，以減少對雲端的依賴，並結合本地與雲端的混合處理，確保數據的安全性與同步性。同時，通過小樣</w:t>
      </w:r>
      <w:r w:rsidRPr="00E534B0">
        <w:rPr>
          <w:rFonts w:ascii="Times New Roman" w:eastAsia="標楷體" w:hAnsi="Times New Roman" w:cs="Times New Roman"/>
          <w:sz w:val="20"/>
          <w:szCs w:val="20"/>
        </w:rPr>
        <w:lastRenderedPageBreak/>
        <w:t>本學習與跨語言增強技術，提升人工智慧助理的適應性，最終開發出能夠整合多平台及多模態感知的個性化人工智慧助理，以提供更智慧且自然的交互體驗。</w:t>
      </w:r>
    </w:p>
    <w:p w14:paraId="687A2F5E" w14:textId="77777777" w:rsidR="00E534B0" w:rsidRPr="00CD031B" w:rsidRDefault="00E534B0" w:rsidP="00E534B0">
      <w:pPr>
        <w:jc w:val="both"/>
        <w:rPr>
          <w:rFonts w:ascii="Times New Roman" w:eastAsia="標楷體" w:hAnsi="Times New Roman" w:cs="Times New Roman"/>
          <w:sz w:val="20"/>
          <w:szCs w:val="20"/>
        </w:rPr>
      </w:pPr>
    </w:p>
    <w:p w14:paraId="1B50F9EF" w14:textId="559FAACF" w:rsidR="00680163" w:rsidRPr="00680163" w:rsidRDefault="00CD031B" w:rsidP="00680163">
      <w:pPr>
        <w:jc w:val="both"/>
        <w:rPr>
          <w:rFonts w:ascii="Times New Roman" w:eastAsia="標楷體" w:hAnsi="Times New Roman" w:cs="Times New Roman"/>
          <w:b/>
          <w:bCs/>
          <w:sz w:val="20"/>
          <w:szCs w:val="20"/>
        </w:rPr>
      </w:pPr>
      <w:r w:rsidRPr="00CD031B">
        <w:rPr>
          <w:rFonts w:ascii="Times New Roman" w:eastAsia="標楷體" w:hAnsi="Times New Roman" w:cs="Times New Roman"/>
          <w:b/>
          <w:bCs/>
          <w:sz w:val="20"/>
          <w:szCs w:val="20"/>
        </w:rPr>
        <w:t xml:space="preserve">1.3 </w:t>
      </w:r>
      <w:r w:rsidRPr="00CD031B">
        <w:rPr>
          <w:rFonts w:ascii="Times New Roman" w:eastAsia="標楷體" w:hAnsi="Times New Roman" w:cs="Times New Roman"/>
          <w:b/>
          <w:bCs/>
          <w:sz w:val="20"/>
          <w:szCs w:val="20"/>
        </w:rPr>
        <w:t>研究問題</w:t>
      </w:r>
    </w:p>
    <w:p w14:paraId="0A0358B6" w14:textId="2139113F" w:rsidR="00E534B0" w:rsidRPr="00E534B0" w:rsidRDefault="00E534B0" w:rsidP="00E534B0">
      <w:pPr>
        <w:jc w:val="both"/>
        <w:rPr>
          <w:rFonts w:ascii="Times New Roman" w:eastAsia="標楷體" w:hAnsi="Times New Roman" w:cs="Times New Roman"/>
          <w:sz w:val="20"/>
          <w:szCs w:val="20"/>
        </w:rPr>
      </w:pPr>
      <w:r w:rsidRPr="00E534B0">
        <w:rPr>
          <w:rFonts w:ascii="Times New Roman" w:eastAsia="標楷體" w:hAnsi="Times New Roman" w:cs="Times New Roman"/>
          <w:sz w:val="20"/>
          <w:szCs w:val="20"/>
        </w:rPr>
        <w:t>如何實現人工智慧助理在不同設備之間的數據同步與協同？目前的系統缺乏統一的標準，這使得跨平台的數據整合變得困難。本研究將探討基於前後端分離架構及即時通訊技術的解決方案。</w:t>
      </w:r>
    </w:p>
    <w:p w14:paraId="66D7C7A0" w14:textId="26262A7F" w:rsidR="00E534B0" w:rsidRPr="00E534B0" w:rsidRDefault="00E534B0" w:rsidP="00E534B0">
      <w:pPr>
        <w:jc w:val="both"/>
        <w:rPr>
          <w:rFonts w:ascii="Times New Roman" w:eastAsia="標楷體" w:hAnsi="Times New Roman" w:cs="Times New Roman"/>
          <w:sz w:val="20"/>
          <w:szCs w:val="20"/>
        </w:rPr>
      </w:pPr>
      <w:r w:rsidRPr="00E534B0">
        <w:rPr>
          <w:rFonts w:ascii="Times New Roman" w:eastAsia="標楷體" w:hAnsi="Times New Roman" w:cs="Times New Roman"/>
          <w:sz w:val="20"/>
          <w:szCs w:val="20"/>
        </w:rPr>
        <w:t>在資源受限的可穿戴設備上，如何高效處理語音、生理數據及影像？智能手錶、增強現實眼鏡等設備的計算能力有限，本研究將採用邊緣計算及輕量化模型，以提升推理效能。</w:t>
      </w:r>
    </w:p>
    <w:p w14:paraId="7A200303" w14:textId="77698527" w:rsidR="00E534B0" w:rsidRPr="00E534B0" w:rsidRDefault="00E534B0" w:rsidP="00E534B0">
      <w:pPr>
        <w:jc w:val="both"/>
        <w:rPr>
          <w:rFonts w:ascii="Times New Roman" w:eastAsia="標楷體" w:hAnsi="Times New Roman" w:cs="Times New Roman"/>
          <w:sz w:val="20"/>
          <w:szCs w:val="20"/>
        </w:rPr>
      </w:pPr>
      <w:r w:rsidRPr="00E534B0">
        <w:rPr>
          <w:rFonts w:ascii="Times New Roman" w:eastAsia="標楷體" w:hAnsi="Times New Roman" w:cs="Times New Roman"/>
          <w:sz w:val="20"/>
          <w:szCs w:val="20"/>
        </w:rPr>
        <w:t>如何在保障隱私的同時實現數據同步？本研究將透過本地計算與雲端增量同步技術，確保數據的安全性，並維持跨設備的一致性體驗。</w:t>
      </w:r>
    </w:p>
    <w:p w14:paraId="573F27D4" w14:textId="39209023" w:rsidR="00AD61F4" w:rsidRDefault="00E534B0" w:rsidP="00E534B0">
      <w:pPr>
        <w:jc w:val="both"/>
        <w:rPr>
          <w:rFonts w:ascii="Times New Roman" w:eastAsia="標楷體" w:hAnsi="Times New Roman" w:cs="Times New Roman"/>
          <w:sz w:val="20"/>
          <w:szCs w:val="20"/>
        </w:rPr>
      </w:pPr>
      <w:r w:rsidRPr="00E534B0">
        <w:rPr>
          <w:rFonts w:ascii="Times New Roman" w:eastAsia="標楷體" w:hAnsi="Times New Roman" w:cs="Times New Roman"/>
          <w:sz w:val="20"/>
          <w:szCs w:val="20"/>
        </w:rPr>
        <w:t>本研究期望通過這些技術，構建一個能夠跨平台運行並整合多模態感知的個人化人工智慧助理，以提升交互的自然度及智能化水平。</w:t>
      </w:r>
    </w:p>
    <w:p w14:paraId="74E6A41A" w14:textId="77777777" w:rsidR="00E534B0" w:rsidRPr="00680163" w:rsidRDefault="00E534B0" w:rsidP="00E534B0">
      <w:pPr>
        <w:jc w:val="both"/>
        <w:rPr>
          <w:rFonts w:ascii="Times New Roman" w:eastAsia="標楷體" w:hAnsi="Times New Roman" w:cs="Times New Roman"/>
          <w:sz w:val="20"/>
          <w:szCs w:val="20"/>
        </w:rPr>
      </w:pPr>
    </w:p>
    <w:p w14:paraId="23618334" w14:textId="10A8F0B8" w:rsidR="00071210" w:rsidRDefault="00071210" w:rsidP="00071210">
      <w:pPr>
        <w:jc w:val="center"/>
        <w:rPr>
          <w:rFonts w:ascii="Times New Roman" w:eastAsia="標楷體" w:hAnsi="Times New Roman" w:cs="Times New Roman"/>
          <w:b/>
          <w:sz w:val="20"/>
          <w:szCs w:val="20"/>
        </w:rPr>
      </w:pPr>
      <w:r w:rsidRPr="00071210">
        <w:rPr>
          <w:rFonts w:ascii="Times New Roman" w:eastAsia="標楷體" w:hAnsi="Times New Roman" w:cs="Times New Roman"/>
          <w:b/>
          <w:sz w:val="20"/>
          <w:szCs w:val="20"/>
        </w:rPr>
        <w:t>2.</w:t>
      </w:r>
      <w:r w:rsidRPr="00071210">
        <w:rPr>
          <w:rFonts w:ascii="Times New Roman" w:eastAsia="標楷體" w:hAnsi="Times New Roman" w:cs="Times New Roman" w:hint="eastAsia"/>
          <w:b/>
          <w:sz w:val="20"/>
          <w:szCs w:val="20"/>
        </w:rPr>
        <w:t xml:space="preserve"> </w:t>
      </w:r>
      <w:r w:rsidRPr="00071210">
        <w:rPr>
          <w:rFonts w:ascii="Times New Roman" w:eastAsia="標楷體" w:hAnsi="Times New Roman" w:cs="Times New Roman" w:hint="eastAsia"/>
          <w:b/>
          <w:sz w:val="20"/>
          <w:szCs w:val="20"/>
        </w:rPr>
        <w:t>文獻回顧與探討</w:t>
      </w:r>
    </w:p>
    <w:p w14:paraId="34BB2962" w14:textId="77777777" w:rsidR="001F644D" w:rsidRPr="0019281A" w:rsidRDefault="001F644D" w:rsidP="0019281A">
      <w:pPr>
        <w:jc w:val="both"/>
        <w:rPr>
          <w:rFonts w:ascii="Times New Roman" w:eastAsia="標楷體" w:hAnsi="Times New Roman" w:cs="Times New Roman"/>
          <w:sz w:val="20"/>
          <w:szCs w:val="20"/>
        </w:rPr>
      </w:pPr>
    </w:p>
    <w:p w14:paraId="4C91E2A7" w14:textId="77777777" w:rsidR="00192B2D" w:rsidRPr="00192B2D" w:rsidRDefault="00192B2D" w:rsidP="00192B2D">
      <w:pPr>
        <w:jc w:val="both"/>
        <w:rPr>
          <w:rFonts w:ascii="Times New Roman" w:eastAsia="標楷體" w:hAnsi="Times New Roman" w:cs="Times New Roman"/>
          <w:b/>
          <w:sz w:val="20"/>
          <w:szCs w:val="20"/>
        </w:rPr>
      </w:pPr>
      <w:r w:rsidRPr="00192B2D">
        <w:rPr>
          <w:rFonts w:ascii="Times New Roman" w:eastAsia="標楷體" w:hAnsi="Times New Roman" w:cs="Times New Roman"/>
          <w:b/>
          <w:sz w:val="20"/>
          <w:szCs w:val="20"/>
        </w:rPr>
        <w:t xml:space="preserve">2.1 </w:t>
      </w:r>
      <w:r w:rsidRPr="00192B2D">
        <w:rPr>
          <w:rFonts w:ascii="Times New Roman" w:eastAsia="標楷體" w:hAnsi="Times New Roman" w:cs="Times New Roman"/>
          <w:b/>
          <w:sz w:val="20"/>
          <w:szCs w:val="20"/>
        </w:rPr>
        <w:t>多平台人工智慧助理系統的發展現狀</w:t>
      </w:r>
    </w:p>
    <w:p w14:paraId="13B0EEE5" w14:textId="77777777" w:rsidR="00192B2D" w:rsidRPr="00192B2D" w:rsidRDefault="00192B2D" w:rsidP="00192B2D">
      <w:pPr>
        <w:jc w:val="both"/>
        <w:rPr>
          <w:rFonts w:ascii="Times New Roman" w:eastAsia="標楷體" w:hAnsi="Times New Roman" w:cs="Times New Roman"/>
          <w:sz w:val="20"/>
          <w:szCs w:val="20"/>
        </w:rPr>
      </w:pPr>
      <w:r w:rsidRPr="00192B2D">
        <w:rPr>
          <w:rFonts w:ascii="Times New Roman" w:eastAsia="標楷體" w:hAnsi="Times New Roman" w:cs="Times New Roman"/>
          <w:sz w:val="20"/>
          <w:szCs w:val="20"/>
        </w:rPr>
        <w:t>目前，大多數商業智能助理系統的運作僅限於單一生態系統內的設備，跨平台整合能力亟待提升。隨著</w:t>
      </w:r>
      <w:r w:rsidRPr="00192B2D">
        <w:rPr>
          <w:rFonts w:ascii="Times New Roman" w:eastAsia="標楷體" w:hAnsi="Times New Roman" w:cs="Times New Roman"/>
          <w:sz w:val="20"/>
          <w:szCs w:val="20"/>
        </w:rPr>
        <w:t>6G</w:t>
      </w:r>
      <w:r w:rsidRPr="00192B2D">
        <w:rPr>
          <w:rFonts w:ascii="Times New Roman" w:eastAsia="標楷體" w:hAnsi="Times New Roman" w:cs="Times New Roman"/>
          <w:sz w:val="20"/>
          <w:szCs w:val="20"/>
        </w:rPr>
        <w:t>原生人工智慧無線網路概念的提出，部分研究專注於利用統一資源調度與通信協定來改善平台間的資料交互問題，為跨平台服務提供新的解決方案</w:t>
      </w:r>
      <w:r w:rsidRPr="00192B2D">
        <w:rPr>
          <w:rFonts w:ascii="Times New Roman" w:eastAsia="標楷體" w:hAnsi="Times New Roman" w:cs="Times New Roman"/>
          <w:sz w:val="20"/>
          <w:szCs w:val="20"/>
        </w:rPr>
        <w:t>[1]</w:t>
      </w:r>
      <w:r w:rsidRPr="00192B2D">
        <w:rPr>
          <w:rFonts w:ascii="Times New Roman" w:eastAsia="標楷體" w:hAnsi="Times New Roman" w:cs="Times New Roman"/>
          <w:sz w:val="20"/>
          <w:szCs w:val="20"/>
        </w:rPr>
        <w:t>。此外，嵌入式人工智慧處理器以其低功耗及高效率的特性，為跨平台數據處理提供了重要的技術基礎，該方向亦受到廣泛探討</w:t>
      </w:r>
      <w:r w:rsidRPr="00192B2D">
        <w:rPr>
          <w:rFonts w:ascii="Times New Roman" w:eastAsia="標楷體" w:hAnsi="Times New Roman" w:cs="Times New Roman"/>
          <w:sz w:val="20"/>
          <w:szCs w:val="20"/>
        </w:rPr>
        <w:t>[2]</w:t>
      </w:r>
      <w:r w:rsidRPr="00192B2D">
        <w:rPr>
          <w:rFonts w:ascii="Times New Roman" w:eastAsia="標楷體" w:hAnsi="Times New Roman" w:cs="Times New Roman"/>
          <w:sz w:val="20"/>
          <w:szCs w:val="20"/>
        </w:rPr>
        <w:t>。</w:t>
      </w:r>
    </w:p>
    <w:p w14:paraId="05C992F3" w14:textId="77777777" w:rsidR="00192B2D" w:rsidRPr="00192B2D" w:rsidRDefault="00192B2D" w:rsidP="00192B2D">
      <w:pPr>
        <w:jc w:val="both"/>
        <w:rPr>
          <w:rFonts w:ascii="Times New Roman" w:eastAsia="標楷體" w:hAnsi="Times New Roman" w:cs="Times New Roman"/>
          <w:b/>
          <w:sz w:val="20"/>
          <w:szCs w:val="20"/>
        </w:rPr>
      </w:pPr>
    </w:p>
    <w:p w14:paraId="211719E5" w14:textId="77777777" w:rsidR="00192B2D" w:rsidRPr="00192B2D" w:rsidRDefault="00192B2D" w:rsidP="00192B2D">
      <w:pPr>
        <w:jc w:val="both"/>
        <w:rPr>
          <w:rFonts w:ascii="Times New Roman" w:eastAsia="標楷體" w:hAnsi="Times New Roman" w:cs="Times New Roman"/>
          <w:b/>
          <w:sz w:val="20"/>
          <w:szCs w:val="20"/>
        </w:rPr>
      </w:pPr>
      <w:r w:rsidRPr="00192B2D">
        <w:rPr>
          <w:rFonts w:ascii="Times New Roman" w:eastAsia="標楷體" w:hAnsi="Times New Roman" w:cs="Times New Roman"/>
          <w:b/>
          <w:sz w:val="20"/>
          <w:szCs w:val="20"/>
        </w:rPr>
        <w:t xml:space="preserve">2.2 </w:t>
      </w:r>
      <w:r w:rsidRPr="00192B2D">
        <w:rPr>
          <w:rFonts w:ascii="Times New Roman" w:eastAsia="標楷體" w:hAnsi="Times New Roman" w:cs="Times New Roman"/>
          <w:b/>
          <w:sz w:val="20"/>
          <w:szCs w:val="20"/>
        </w:rPr>
        <w:t>生理數據感知與人工智慧交互整合</w:t>
      </w:r>
    </w:p>
    <w:p w14:paraId="0E4920B7" w14:textId="77777777" w:rsidR="00192B2D" w:rsidRPr="00192B2D" w:rsidRDefault="00192B2D" w:rsidP="00192B2D">
      <w:pPr>
        <w:jc w:val="both"/>
        <w:rPr>
          <w:rFonts w:ascii="Times New Roman" w:eastAsia="標楷體" w:hAnsi="Times New Roman" w:cs="Times New Roman"/>
          <w:sz w:val="20"/>
          <w:szCs w:val="20"/>
        </w:rPr>
      </w:pPr>
      <w:r w:rsidRPr="00192B2D">
        <w:rPr>
          <w:rFonts w:ascii="Times New Roman" w:eastAsia="標楷體" w:hAnsi="Times New Roman" w:cs="Times New Roman"/>
          <w:sz w:val="20"/>
          <w:szCs w:val="20"/>
        </w:rPr>
        <w:t>在可穿戴設備的應用中，透過藍牙低能耗（</w:t>
      </w:r>
      <w:r w:rsidRPr="00192B2D">
        <w:rPr>
          <w:rFonts w:ascii="Times New Roman" w:eastAsia="標楷體" w:hAnsi="Times New Roman" w:cs="Times New Roman"/>
          <w:sz w:val="20"/>
          <w:szCs w:val="20"/>
        </w:rPr>
        <w:t>BLE</w:t>
      </w:r>
      <w:r w:rsidRPr="00192B2D">
        <w:rPr>
          <w:rFonts w:ascii="Times New Roman" w:eastAsia="標楷體" w:hAnsi="Times New Roman" w:cs="Times New Roman"/>
          <w:sz w:val="20"/>
          <w:szCs w:val="20"/>
        </w:rPr>
        <w:t>）等低功耗無線通信技術進行生理數據</w:t>
      </w:r>
      <w:r w:rsidRPr="00192B2D">
        <w:rPr>
          <w:rFonts w:ascii="Times New Roman" w:eastAsia="標楷體" w:hAnsi="Times New Roman" w:cs="Times New Roman"/>
          <w:sz w:val="20"/>
          <w:szCs w:val="20"/>
        </w:rPr>
        <w:t>的傳輸，能夠確保數據採集的高效能與低能耗</w:t>
      </w:r>
      <w:r w:rsidRPr="00192B2D">
        <w:rPr>
          <w:rFonts w:ascii="Times New Roman" w:eastAsia="標楷體" w:hAnsi="Times New Roman" w:cs="Times New Roman"/>
          <w:sz w:val="20"/>
          <w:szCs w:val="20"/>
        </w:rPr>
        <w:t>[3]</w:t>
      </w:r>
      <w:r w:rsidRPr="00192B2D">
        <w:rPr>
          <w:rFonts w:ascii="Times New Roman" w:eastAsia="標楷體" w:hAnsi="Times New Roman" w:cs="Times New Roman"/>
          <w:sz w:val="20"/>
          <w:szCs w:val="20"/>
        </w:rPr>
        <w:t>。同時，利用機器學習方法對心率變異性等生理指標進行數據處理，已被證實能夠提取有助於情緒或健康狀態評估的有價值信息，並在生物標誌物探索及臨床應用中展現出潛力</w:t>
      </w:r>
      <w:r w:rsidRPr="00192B2D">
        <w:rPr>
          <w:rFonts w:ascii="Times New Roman" w:eastAsia="標楷體" w:hAnsi="Times New Roman" w:cs="Times New Roman"/>
          <w:sz w:val="20"/>
          <w:szCs w:val="20"/>
        </w:rPr>
        <w:t>[4]</w:t>
      </w:r>
      <w:r w:rsidRPr="00192B2D">
        <w:rPr>
          <w:rFonts w:ascii="Times New Roman" w:eastAsia="標楷體" w:hAnsi="Times New Roman" w:cs="Times New Roman"/>
          <w:sz w:val="20"/>
          <w:szCs w:val="20"/>
        </w:rPr>
        <w:t>。</w:t>
      </w:r>
    </w:p>
    <w:p w14:paraId="2678BAA3" w14:textId="77777777" w:rsidR="00192B2D" w:rsidRPr="00192B2D" w:rsidRDefault="00192B2D" w:rsidP="00192B2D">
      <w:pPr>
        <w:jc w:val="both"/>
        <w:rPr>
          <w:rFonts w:ascii="Times New Roman" w:eastAsia="標楷體" w:hAnsi="Times New Roman" w:cs="Times New Roman"/>
          <w:b/>
          <w:sz w:val="20"/>
          <w:szCs w:val="20"/>
        </w:rPr>
      </w:pPr>
    </w:p>
    <w:p w14:paraId="009CD4DD" w14:textId="77777777" w:rsidR="00192B2D" w:rsidRPr="00192B2D" w:rsidRDefault="00192B2D" w:rsidP="00192B2D">
      <w:pPr>
        <w:jc w:val="both"/>
        <w:rPr>
          <w:rFonts w:ascii="Times New Roman" w:eastAsia="標楷體" w:hAnsi="Times New Roman" w:cs="Times New Roman"/>
          <w:b/>
          <w:sz w:val="20"/>
          <w:szCs w:val="20"/>
        </w:rPr>
      </w:pPr>
      <w:r w:rsidRPr="00192B2D">
        <w:rPr>
          <w:rFonts w:ascii="Times New Roman" w:eastAsia="標楷體" w:hAnsi="Times New Roman" w:cs="Times New Roman"/>
          <w:b/>
          <w:sz w:val="20"/>
          <w:szCs w:val="20"/>
        </w:rPr>
        <w:t xml:space="preserve">2.3 </w:t>
      </w:r>
      <w:r w:rsidRPr="00192B2D">
        <w:rPr>
          <w:rFonts w:ascii="Times New Roman" w:eastAsia="標楷體" w:hAnsi="Times New Roman" w:cs="Times New Roman"/>
          <w:b/>
          <w:sz w:val="20"/>
          <w:szCs w:val="20"/>
        </w:rPr>
        <w:t>語音識別與情緒分析技術的進展</w:t>
      </w:r>
    </w:p>
    <w:p w14:paraId="7704A012" w14:textId="1B9EC701" w:rsidR="00197432" w:rsidRPr="00192B2D" w:rsidRDefault="00192B2D" w:rsidP="00192B2D">
      <w:pPr>
        <w:jc w:val="both"/>
        <w:rPr>
          <w:rFonts w:ascii="Times New Roman" w:eastAsia="標楷體" w:hAnsi="Times New Roman" w:cs="Times New Roman"/>
          <w:bCs/>
          <w:sz w:val="20"/>
          <w:szCs w:val="20"/>
        </w:rPr>
      </w:pPr>
      <w:r w:rsidRPr="00192B2D">
        <w:rPr>
          <w:rFonts w:ascii="Times New Roman" w:eastAsia="標楷體" w:hAnsi="Times New Roman" w:cs="Times New Roman"/>
          <w:bCs/>
          <w:sz w:val="20"/>
          <w:szCs w:val="20"/>
        </w:rPr>
        <w:t>隨著深度學習技術的迅速發展，語音識別與情緒分析技術正日益成熟。目前的系統傾向於通過融合語音、文本及情境信息，進一步提升跨平台識別的穩定性與準確性。相關研究中提出的多模態數據融合策略，並結合邊緣計算框架進行任務導向分析，為跨設備的情緒判斷與語音識別提供了技術依據</w:t>
      </w:r>
      <w:r w:rsidRPr="00192B2D">
        <w:rPr>
          <w:rFonts w:ascii="Times New Roman" w:eastAsia="標楷體" w:hAnsi="Times New Roman" w:cs="Times New Roman"/>
          <w:bCs/>
          <w:sz w:val="20"/>
          <w:szCs w:val="20"/>
        </w:rPr>
        <w:t>[5]</w:t>
      </w:r>
      <w:r w:rsidRPr="00192B2D">
        <w:rPr>
          <w:rFonts w:ascii="Times New Roman" w:eastAsia="標楷體" w:hAnsi="Times New Roman" w:cs="Times New Roman"/>
          <w:bCs/>
          <w:sz w:val="20"/>
          <w:szCs w:val="20"/>
        </w:rPr>
        <w:t>。</w:t>
      </w:r>
    </w:p>
    <w:p w14:paraId="2FB1D687" w14:textId="77777777" w:rsidR="00192B2D" w:rsidRPr="002A4333" w:rsidRDefault="00192B2D" w:rsidP="00192B2D">
      <w:pPr>
        <w:jc w:val="both"/>
        <w:rPr>
          <w:rFonts w:ascii="Times New Roman" w:eastAsia="標楷體" w:hAnsi="Times New Roman" w:cs="Times New Roman" w:hint="eastAsia"/>
          <w:sz w:val="20"/>
          <w:szCs w:val="20"/>
        </w:rPr>
      </w:pPr>
    </w:p>
    <w:p w14:paraId="1382A2B0" w14:textId="5B58D14A" w:rsidR="00192B2D" w:rsidRPr="00192B2D" w:rsidRDefault="00192B2D" w:rsidP="00192B2D">
      <w:pPr>
        <w:jc w:val="both"/>
        <w:rPr>
          <w:rFonts w:ascii="Times New Roman" w:eastAsia="標楷體" w:hAnsi="Times New Roman" w:cs="Times New Roman"/>
          <w:b/>
          <w:sz w:val="20"/>
          <w:szCs w:val="20"/>
        </w:rPr>
      </w:pPr>
      <w:r w:rsidRPr="00192B2D">
        <w:rPr>
          <w:rFonts w:ascii="Times New Roman" w:eastAsia="標楷體" w:hAnsi="Times New Roman" w:cs="Times New Roman"/>
          <w:b/>
          <w:sz w:val="20"/>
          <w:szCs w:val="20"/>
        </w:rPr>
        <w:t xml:space="preserve">2.4 </w:t>
      </w:r>
      <w:r w:rsidRPr="00192B2D">
        <w:rPr>
          <w:rFonts w:ascii="Times New Roman" w:eastAsia="標楷體" w:hAnsi="Times New Roman" w:cs="Times New Roman"/>
          <w:b/>
          <w:sz w:val="20"/>
          <w:szCs w:val="20"/>
        </w:rPr>
        <w:t>雲端與邊緣結合的數據管理架構</w:t>
      </w:r>
    </w:p>
    <w:p w14:paraId="15A7FD4D" w14:textId="77777777" w:rsidR="00192B2D" w:rsidRPr="00192B2D" w:rsidRDefault="00192B2D" w:rsidP="00192B2D">
      <w:pPr>
        <w:jc w:val="both"/>
        <w:rPr>
          <w:rFonts w:ascii="Times New Roman" w:eastAsia="標楷體" w:hAnsi="Times New Roman" w:cs="Times New Roman"/>
          <w:bCs/>
          <w:sz w:val="20"/>
          <w:szCs w:val="20"/>
        </w:rPr>
      </w:pPr>
      <w:r w:rsidRPr="00192B2D">
        <w:rPr>
          <w:rFonts w:ascii="Times New Roman" w:eastAsia="標楷體" w:hAnsi="Times New Roman" w:cs="Times New Roman"/>
          <w:bCs/>
          <w:sz w:val="20"/>
          <w:szCs w:val="20"/>
        </w:rPr>
        <w:t>隨著跨平台應用需求的日益複雜，雲端與邊緣計算協同運作的混合架構逐漸成為數據管理的主流趨勢。</w:t>
      </w:r>
      <w:r w:rsidRPr="00192B2D">
        <w:rPr>
          <w:rFonts w:ascii="Times New Roman" w:eastAsia="標楷體" w:hAnsi="Times New Roman" w:cs="Times New Roman"/>
          <w:bCs/>
          <w:sz w:val="20"/>
          <w:szCs w:val="20"/>
        </w:rPr>
        <w:t>Mao</w:t>
      </w:r>
      <w:r w:rsidRPr="00192B2D">
        <w:rPr>
          <w:rFonts w:ascii="Times New Roman" w:eastAsia="標楷體" w:hAnsi="Times New Roman" w:cs="Times New Roman"/>
          <w:bCs/>
          <w:sz w:val="20"/>
          <w:szCs w:val="20"/>
        </w:rPr>
        <w:t>等人提出的移動邊緣計算模式強調將計算任務下放至網絡邊緣，以降低延遲</w:t>
      </w:r>
      <w:r w:rsidRPr="00192B2D">
        <w:rPr>
          <w:rFonts w:ascii="Times New Roman" w:eastAsia="標楷體" w:hAnsi="Times New Roman" w:cs="Times New Roman"/>
          <w:bCs/>
          <w:sz w:val="20"/>
          <w:szCs w:val="20"/>
        </w:rPr>
        <w:t>[6]</w:t>
      </w:r>
      <w:r w:rsidRPr="00192B2D">
        <w:rPr>
          <w:rFonts w:ascii="Times New Roman" w:eastAsia="標楷體" w:hAnsi="Times New Roman" w:cs="Times New Roman"/>
          <w:bCs/>
          <w:sz w:val="20"/>
          <w:szCs w:val="20"/>
        </w:rPr>
        <w:t>。同時，</w:t>
      </w:r>
      <w:r w:rsidRPr="00192B2D">
        <w:rPr>
          <w:rFonts w:ascii="Times New Roman" w:eastAsia="標楷體" w:hAnsi="Times New Roman" w:cs="Times New Roman"/>
          <w:bCs/>
          <w:sz w:val="20"/>
          <w:szCs w:val="20"/>
        </w:rPr>
        <w:t>Wang</w:t>
      </w:r>
      <w:r w:rsidRPr="00192B2D">
        <w:rPr>
          <w:rFonts w:ascii="Times New Roman" w:eastAsia="標楷體" w:hAnsi="Times New Roman" w:cs="Times New Roman"/>
          <w:bCs/>
          <w:sz w:val="20"/>
          <w:szCs w:val="20"/>
        </w:rPr>
        <w:t>等人探討了利用聯合學習在雲端與邊緣之間協同處理數據的策略</w:t>
      </w:r>
      <w:r w:rsidRPr="00192B2D">
        <w:rPr>
          <w:rFonts w:ascii="Times New Roman" w:eastAsia="標楷體" w:hAnsi="Times New Roman" w:cs="Times New Roman"/>
          <w:bCs/>
          <w:sz w:val="20"/>
          <w:szCs w:val="20"/>
        </w:rPr>
        <w:t>[7]</w:t>
      </w:r>
      <w:r w:rsidRPr="00192B2D">
        <w:rPr>
          <w:rFonts w:ascii="Times New Roman" w:eastAsia="標楷體" w:hAnsi="Times New Roman" w:cs="Times New Roman"/>
          <w:bCs/>
          <w:sz w:val="20"/>
          <w:szCs w:val="20"/>
        </w:rPr>
        <w:t>。此外，</w:t>
      </w:r>
      <w:proofErr w:type="spellStart"/>
      <w:r w:rsidRPr="00192B2D">
        <w:rPr>
          <w:rFonts w:ascii="Times New Roman" w:eastAsia="標楷體" w:hAnsi="Times New Roman" w:cs="Times New Roman"/>
          <w:bCs/>
          <w:sz w:val="20"/>
          <w:szCs w:val="20"/>
        </w:rPr>
        <w:t>Elbamby</w:t>
      </w:r>
      <w:proofErr w:type="spellEnd"/>
      <w:r w:rsidRPr="00192B2D">
        <w:rPr>
          <w:rFonts w:ascii="Times New Roman" w:eastAsia="標楷體" w:hAnsi="Times New Roman" w:cs="Times New Roman"/>
          <w:bCs/>
          <w:sz w:val="20"/>
          <w:szCs w:val="20"/>
        </w:rPr>
        <w:t>等人通過案例分析展示了邊緣計算在滿足低延遲及高可靠性要求方面的實際應用效果</w:t>
      </w:r>
      <w:r w:rsidRPr="00192B2D">
        <w:rPr>
          <w:rFonts w:ascii="Times New Roman" w:eastAsia="標楷體" w:hAnsi="Times New Roman" w:cs="Times New Roman"/>
          <w:bCs/>
          <w:sz w:val="20"/>
          <w:szCs w:val="20"/>
        </w:rPr>
        <w:t>[8]</w:t>
      </w:r>
      <w:r w:rsidRPr="00192B2D">
        <w:rPr>
          <w:rFonts w:ascii="Times New Roman" w:eastAsia="標楷體" w:hAnsi="Times New Roman" w:cs="Times New Roman"/>
          <w:bCs/>
          <w:sz w:val="20"/>
          <w:szCs w:val="20"/>
        </w:rPr>
        <w:t>。</w:t>
      </w:r>
    </w:p>
    <w:p w14:paraId="68AD31C3" w14:textId="77777777" w:rsidR="00192B2D" w:rsidRPr="00192B2D" w:rsidRDefault="00192B2D" w:rsidP="00192B2D">
      <w:pPr>
        <w:jc w:val="both"/>
        <w:rPr>
          <w:rFonts w:ascii="Times New Roman" w:eastAsia="標楷體" w:hAnsi="Times New Roman" w:cs="Times New Roman"/>
          <w:b/>
          <w:sz w:val="20"/>
          <w:szCs w:val="20"/>
        </w:rPr>
      </w:pPr>
    </w:p>
    <w:p w14:paraId="558019A8" w14:textId="7961E85C" w:rsidR="00192B2D" w:rsidRPr="00192B2D" w:rsidRDefault="00192B2D" w:rsidP="00192B2D">
      <w:pPr>
        <w:jc w:val="both"/>
        <w:rPr>
          <w:rFonts w:ascii="Times New Roman" w:eastAsia="標楷體" w:hAnsi="Times New Roman" w:cs="Times New Roman"/>
          <w:b/>
          <w:sz w:val="20"/>
          <w:szCs w:val="20"/>
        </w:rPr>
      </w:pPr>
      <w:r w:rsidRPr="00192B2D">
        <w:rPr>
          <w:rFonts w:ascii="Times New Roman" w:eastAsia="標楷體" w:hAnsi="Times New Roman" w:cs="Times New Roman"/>
          <w:b/>
          <w:sz w:val="20"/>
          <w:szCs w:val="20"/>
        </w:rPr>
        <w:t xml:space="preserve">2.5 </w:t>
      </w:r>
      <w:r w:rsidRPr="00192B2D">
        <w:rPr>
          <w:rFonts w:ascii="Times New Roman" w:eastAsia="標楷體" w:hAnsi="Times New Roman" w:cs="Times New Roman"/>
          <w:b/>
          <w:sz w:val="20"/>
          <w:szCs w:val="20"/>
        </w:rPr>
        <w:t>模塊化設計與系統擴展性</w:t>
      </w:r>
    </w:p>
    <w:p w14:paraId="06989DAF" w14:textId="2E652277" w:rsidR="00197432" w:rsidRPr="00192B2D" w:rsidRDefault="00192B2D" w:rsidP="00192B2D">
      <w:pPr>
        <w:jc w:val="both"/>
        <w:rPr>
          <w:rFonts w:ascii="Times New Roman" w:eastAsia="標楷體" w:hAnsi="Times New Roman" w:cs="Times New Roman"/>
          <w:bCs/>
          <w:sz w:val="20"/>
          <w:szCs w:val="20"/>
        </w:rPr>
      </w:pPr>
      <w:r w:rsidRPr="00192B2D">
        <w:rPr>
          <w:rFonts w:ascii="Times New Roman" w:eastAsia="標楷體" w:hAnsi="Times New Roman" w:cs="Times New Roman"/>
          <w:bCs/>
          <w:sz w:val="20"/>
          <w:szCs w:val="20"/>
        </w:rPr>
        <w:t>模塊化設計被視為應對複雜人工智慧系統功能擴展挑戰的重要策略。通過明確劃分系統功能模組，不僅能降低各模組間的耦合度，還能促進第三方服務的無縫接入。在低功耗邊緣設備平台上的驗證研究顯示，模塊化設計方法能顯著改善系統的能效與靈活部署能力，為跨平台人工智慧助理系統的擴展提供了堅實的基礎</w:t>
      </w:r>
      <w:r w:rsidRPr="00192B2D">
        <w:rPr>
          <w:rFonts w:ascii="Times New Roman" w:eastAsia="標楷體" w:hAnsi="Times New Roman" w:cs="Times New Roman"/>
          <w:bCs/>
          <w:sz w:val="20"/>
          <w:szCs w:val="20"/>
        </w:rPr>
        <w:t>[9]</w:t>
      </w:r>
      <w:r w:rsidRPr="00192B2D">
        <w:rPr>
          <w:rFonts w:ascii="Times New Roman" w:eastAsia="標楷體" w:hAnsi="Times New Roman" w:cs="Times New Roman"/>
          <w:bCs/>
          <w:sz w:val="20"/>
          <w:szCs w:val="20"/>
        </w:rPr>
        <w:t>。</w:t>
      </w:r>
    </w:p>
    <w:p w14:paraId="6A208E7E" w14:textId="77777777" w:rsidR="00223C8C" w:rsidRDefault="00223C8C" w:rsidP="00223C8C">
      <w:pPr>
        <w:jc w:val="both"/>
        <w:rPr>
          <w:rFonts w:ascii="Times New Roman" w:eastAsia="標楷體" w:hAnsi="Times New Roman" w:cs="Times New Roman"/>
          <w:sz w:val="20"/>
          <w:szCs w:val="20"/>
        </w:rPr>
      </w:pPr>
    </w:p>
    <w:p w14:paraId="66BD3824" w14:textId="77777777" w:rsidR="0040217B" w:rsidRDefault="0040217B" w:rsidP="00223C8C">
      <w:pPr>
        <w:jc w:val="both"/>
        <w:rPr>
          <w:rFonts w:ascii="Times New Roman" w:eastAsia="標楷體" w:hAnsi="Times New Roman" w:cs="Times New Roman"/>
          <w:sz w:val="20"/>
          <w:szCs w:val="20"/>
        </w:rPr>
      </w:pPr>
    </w:p>
    <w:p w14:paraId="3251787A" w14:textId="77777777" w:rsidR="0040217B" w:rsidRPr="0040217B" w:rsidRDefault="0040217B" w:rsidP="00223C8C">
      <w:pPr>
        <w:jc w:val="both"/>
        <w:rPr>
          <w:rFonts w:ascii="Times New Roman" w:eastAsia="標楷體" w:hAnsi="Times New Roman" w:cs="Times New Roman"/>
          <w:sz w:val="20"/>
          <w:szCs w:val="20"/>
        </w:rPr>
      </w:pPr>
    </w:p>
    <w:p w14:paraId="6F1B6E63" w14:textId="61501A3B" w:rsidR="00071210" w:rsidRDefault="001F644D" w:rsidP="00940EAC">
      <w:pPr>
        <w:jc w:val="center"/>
        <w:rPr>
          <w:rFonts w:ascii="Times New Roman" w:eastAsia="標楷體" w:hAnsi="Times New Roman" w:cs="Times New Roman"/>
          <w:b/>
          <w:sz w:val="20"/>
          <w:szCs w:val="20"/>
        </w:rPr>
      </w:pPr>
      <w:r w:rsidRPr="001F644D">
        <w:rPr>
          <w:rFonts w:ascii="Times New Roman" w:eastAsia="標楷體" w:hAnsi="Times New Roman" w:cs="Times New Roman"/>
          <w:b/>
          <w:sz w:val="20"/>
          <w:szCs w:val="20"/>
        </w:rPr>
        <w:lastRenderedPageBreak/>
        <w:t>3.</w:t>
      </w:r>
      <w:r w:rsidRPr="001F644D">
        <w:rPr>
          <w:rFonts w:ascii="Times New Roman" w:eastAsia="標楷體" w:hAnsi="Times New Roman" w:cs="Times New Roman" w:hint="eastAsia"/>
          <w:b/>
          <w:sz w:val="20"/>
          <w:szCs w:val="20"/>
        </w:rPr>
        <w:t>研究方法與步驟</w:t>
      </w:r>
    </w:p>
    <w:p w14:paraId="0EB4E842" w14:textId="77777777" w:rsidR="00580E36" w:rsidRDefault="00580E36" w:rsidP="00940EAC">
      <w:pPr>
        <w:jc w:val="both"/>
        <w:rPr>
          <w:rFonts w:ascii="Times New Roman" w:eastAsia="標楷體" w:hAnsi="Times New Roman" w:cs="Times New Roman"/>
          <w:b/>
          <w:sz w:val="20"/>
          <w:szCs w:val="20"/>
        </w:rPr>
      </w:pPr>
    </w:p>
    <w:p w14:paraId="27BBF14E" w14:textId="77777777" w:rsidR="006C73EF" w:rsidRPr="006C73EF" w:rsidRDefault="006C73EF" w:rsidP="006C73EF">
      <w:pPr>
        <w:jc w:val="both"/>
        <w:rPr>
          <w:rFonts w:ascii="Times New Roman" w:eastAsia="標楷體" w:hAnsi="Times New Roman" w:cs="Times New Roman"/>
          <w:b/>
          <w:sz w:val="20"/>
          <w:szCs w:val="20"/>
        </w:rPr>
      </w:pPr>
      <w:r w:rsidRPr="006C73EF">
        <w:rPr>
          <w:rFonts w:ascii="Times New Roman" w:eastAsia="標楷體" w:hAnsi="Times New Roman" w:cs="Times New Roman"/>
          <w:b/>
          <w:sz w:val="20"/>
          <w:szCs w:val="20"/>
        </w:rPr>
        <w:t xml:space="preserve">3.1 </w:t>
      </w:r>
      <w:r w:rsidRPr="006C73EF">
        <w:rPr>
          <w:rFonts w:ascii="Times New Roman" w:eastAsia="標楷體" w:hAnsi="Times New Roman" w:cs="Times New Roman"/>
          <w:b/>
          <w:sz w:val="20"/>
          <w:szCs w:val="20"/>
        </w:rPr>
        <w:t>系統架構設計</w:t>
      </w:r>
    </w:p>
    <w:p w14:paraId="3925DAFE" w14:textId="4410BF96" w:rsidR="00E07E67" w:rsidRDefault="00784956" w:rsidP="006C73EF">
      <w:pPr>
        <w:jc w:val="both"/>
        <w:rPr>
          <w:rFonts w:ascii="Times New Roman" w:eastAsia="標楷體" w:hAnsi="Times New Roman" w:cs="Times New Roman"/>
          <w:sz w:val="20"/>
          <w:szCs w:val="20"/>
        </w:rPr>
      </w:pPr>
      <w:r w:rsidRPr="00784956">
        <w:rPr>
          <w:rFonts w:ascii="Times New Roman" w:eastAsia="標楷體" w:hAnsi="Times New Roman" w:cs="Times New Roman"/>
          <w:sz w:val="20"/>
          <w:szCs w:val="20"/>
        </w:rPr>
        <w:t>本研究採用前後端分離的架構設計，以實現多平台的整合與功能擴展。系統架構可分為三個主要部分：前端採集層、後端處理層及數據持久化層。前端採集層主要負責用戶交互及數據收集，並支持</w:t>
      </w:r>
      <w:r w:rsidRPr="00784956">
        <w:rPr>
          <w:rFonts w:ascii="Times New Roman" w:eastAsia="標楷體" w:hAnsi="Times New Roman" w:cs="Times New Roman"/>
          <w:sz w:val="20"/>
          <w:szCs w:val="20"/>
        </w:rPr>
        <w:t>Android</w:t>
      </w:r>
      <w:r w:rsidRPr="00784956">
        <w:rPr>
          <w:rFonts w:ascii="Times New Roman" w:eastAsia="標楷體" w:hAnsi="Times New Roman" w:cs="Times New Roman"/>
          <w:sz w:val="20"/>
          <w:szCs w:val="20"/>
        </w:rPr>
        <w:t>、</w:t>
      </w:r>
      <w:r w:rsidRPr="00784956">
        <w:rPr>
          <w:rFonts w:ascii="Times New Roman" w:eastAsia="標楷體" w:hAnsi="Times New Roman" w:cs="Times New Roman"/>
          <w:sz w:val="20"/>
          <w:szCs w:val="20"/>
        </w:rPr>
        <w:t>iOS</w:t>
      </w:r>
      <w:r w:rsidRPr="00784956">
        <w:rPr>
          <w:rFonts w:ascii="Times New Roman" w:eastAsia="標楷體" w:hAnsi="Times New Roman" w:cs="Times New Roman"/>
          <w:sz w:val="20"/>
          <w:szCs w:val="20"/>
        </w:rPr>
        <w:t>、</w:t>
      </w:r>
      <w:r w:rsidRPr="00784956">
        <w:rPr>
          <w:rFonts w:ascii="Times New Roman" w:eastAsia="標楷體" w:hAnsi="Times New Roman" w:cs="Times New Roman"/>
          <w:sz w:val="20"/>
          <w:szCs w:val="20"/>
        </w:rPr>
        <w:t>MacOS</w:t>
      </w:r>
      <w:r w:rsidRPr="00784956">
        <w:rPr>
          <w:rFonts w:ascii="Times New Roman" w:eastAsia="標楷體" w:hAnsi="Times New Roman" w:cs="Times New Roman"/>
          <w:sz w:val="20"/>
          <w:szCs w:val="20"/>
        </w:rPr>
        <w:t>、</w:t>
      </w:r>
      <w:proofErr w:type="spellStart"/>
      <w:r w:rsidRPr="00784956">
        <w:rPr>
          <w:rFonts w:ascii="Times New Roman" w:eastAsia="標楷體" w:hAnsi="Times New Roman" w:cs="Times New Roman"/>
          <w:sz w:val="20"/>
          <w:szCs w:val="20"/>
        </w:rPr>
        <w:t>WatchOS</w:t>
      </w:r>
      <w:proofErr w:type="spellEnd"/>
      <w:r w:rsidRPr="00784956">
        <w:rPr>
          <w:rFonts w:ascii="Times New Roman" w:eastAsia="標楷體" w:hAnsi="Times New Roman" w:cs="Times New Roman"/>
          <w:sz w:val="20"/>
          <w:szCs w:val="20"/>
        </w:rPr>
        <w:t>、</w:t>
      </w:r>
      <w:r w:rsidRPr="00784956">
        <w:rPr>
          <w:rFonts w:ascii="Times New Roman" w:eastAsia="標楷體" w:hAnsi="Times New Roman" w:cs="Times New Roman"/>
          <w:sz w:val="20"/>
          <w:szCs w:val="20"/>
        </w:rPr>
        <w:t>Meta Glasses</w:t>
      </w:r>
      <w:r w:rsidRPr="00784956">
        <w:rPr>
          <w:rFonts w:ascii="Times New Roman" w:eastAsia="標楷體" w:hAnsi="Times New Roman" w:cs="Times New Roman"/>
          <w:sz w:val="20"/>
          <w:szCs w:val="20"/>
        </w:rPr>
        <w:t>及</w:t>
      </w:r>
      <w:r w:rsidRPr="00784956">
        <w:rPr>
          <w:rFonts w:ascii="Times New Roman" w:eastAsia="標楷體" w:hAnsi="Times New Roman" w:cs="Times New Roman"/>
          <w:sz w:val="20"/>
          <w:szCs w:val="20"/>
        </w:rPr>
        <w:t>Chrome</w:t>
      </w:r>
      <w:r w:rsidRPr="00784956">
        <w:rPr>
          <w:rFonts w:ascii="Times New Roman" w:eastAsia="標楷體" w:hAnsi="Times New Roman" w:cs="Times New Roman"/>
          <w:sz w:val="20"/>
          <w:szCs w:val="20"/>
        </w:rPr>
        <w:t>等多種平台；後端處理層則專注於語義理解、功能調用及回應生成；數據持久化層則基於雲端</w:t>
      </w:r>
      <w:r w:rsidRPr="00784956">
        <w:rPr>
          <w:rFonts w:ascii="Times New Roman" w:eastAsia="標楷體" w:hAnsi="Times New Roman" w:cs="Times New Roman"/>
          <w:sz w:val="20"/>
          <w:szCs w:val="20"/>
        </w:rPr>
        <w:t>MongoDB</w:t>
      </w:r>
      <w:r w:rsidRPr="00784956">
        <w:rPr>
          <w:rFonts w:ascii="Times New Roman" w:eastAsia="標楷體" w:hAnsi="Times New Roman" w:cs="Times New Roman"/>
          <w:sz w:val="20"/>
          <w:szCs w:val="20"/>
        </w:rPr>
        <w:t>，實現用戶數據的統一管理及跨設備的同步，如圖</w:t>
      </w:r>
      <w:r w:rsidRPr="00784956">
        <w:rPr>
          <w:rFonts w:ascii="Times New Roman" w:eastAsia="標楷體" w:hAnsi="Times New Roman" w:cs="Times New Roman"/>
          <w:sz w:val="20"/>
          <w:szCs w:val="20"/>
        </w:rPr>
        <w:t>1</w:t>
      </w:r>
      <w:r w:rsidRPr="00784956">
        <w:rPr>
          <w:rFonts w:ascii="Times New Roman" w:eastAsia="標楷體" w:hAnsi="Times New Roman" w:cs="Times New Roman"/>
          <w:sz w:val="20"/>
          <w:szCs w:val="20"/>
        </w:rPr>
        <w:t>所示。</w:t>
      </w:r>
      <w:r w:rsidR="00E07E67">
        <w:rPr>
          <w:rFonts w:ascii="Times New Roman" w:eastAsia="標楷體" w:hAnsi="Times New Roman" w:cs="Times New Roman" w:hint="eastAsia"/>
          <w:noProof/>
          <w:sz w:val="20"/>
          <w:szCs w:val="20"/>
          <w14:ligatures w14:val="standardContextual"/>
        </w:rPr>
        <w:drawing>
          <wp:inline distT="0" distB="0" distL="0" distR="0" wp14:anchorId="18491F9B" wp14:editId="7B2658EE">
            <wp:extent cx="2501900" cy="1867535"/>
            <wp:effectExtent l="0" t="0" r="0" b="0"/>
            <wp:docPr id="1388924853"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24853" name="圖片 1" descr="一張含有 文字, 螢幕擷取畫面, 字型, 數字 的圖片&#10;&#10;AI 產生的內容可能不正確。"/>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01900" cy="1867535"/>
                    </a:xfrm>
                    <a:prstGeom prst="rect">
                      <a:avLst/>
                    </a:prstGeom>
                  </pic:spPr>
                </pic:pic>
              </a:graphicData>
            </a:graphic>
          </wp:inline>
        </w:drawing>
      </w:r>
    </w:p>
    <w:p w14:paraId="779BAF2D" w14:textId="60CDDF58" w:rsidR="00927FC5" w:rsidRPr="006C73EF" w:rsidRDefault="00E07E67" w:rsidP="00645D07">
      <w:pPr>
        <w:pStyle w:val="31"/>
        <w:spacing w:after="240"/>
        <w:ind w:leftChars="0" w:left="0"/>
        <w:jc w:val="center"/>
        <w:rPr>
          <w:rFonts w:ascii="Times New Roman" w:eastAsia="標楷體" w:hAnsi="Times New Roman" w:cs="Times New Roman"/>
          <w:sz w:val="20"/>
          <w:szCs w:val="20"/>
        </w:rPr>
      </w:pPr>
      <w:r w:rsidRPr="00E07E67">
        <w:rPr>
          <w:rFonts w:ascii="Times New Roman" w:eastAsia="標楷體" w:hAnsi="Times New Roman" w:cs="Times New Roman" w:hint="eastAsia"/>
          <w:sz w:val="20"/>
          <w:szCs w:val="20"/>
        </w:rPr>
        <w:t>圖</w:t>
      </w:r>
      <w:r w:rsidRPr="00E07E67">
        <w:rPr>
          <w:rFonts w:ascii="Times New Roman" w:eastAsia="標楷體" w:hAnsi="Times New Roman" w:cs="Times New Roman"/>
          <w:sz w:val="20"/>
          <w:szCs w:val="20"/>
        </w:rPr>
        <w:t xml:space="preserve"> 1: </w:t>
      </w:r>
      <w:r w:rsidRPr="00E07E67">
        <w:rPr>
          <w:rFonts w:ascii="Times New Roman" w:eastAsia="標楷體" w:hAnsi="Times New Roman" w:cs="Times New Roman" w:hint="eastAsia"/>
          <w:sz w:val="20"/>
          <w:szCs w:val="20"/>
        </w:rPr>
        <w:t>系統架構圖</w:t>
      </w:r>
    </w:p>
    <w:p w14:paraId="4861D910" w14:textId="77777777" w:rsidR="006C73EF" w:rsidRPr="006C73EF" w:rsidRDefault="006C73EF" w:rsidP="006C73EF">
      <w:pPr>
        <w:jc w:val="both"/>
        <w:rPr>
          <w:rFonts w:ascii="Times New Roman" w:eastAsia="標楷體" w:hAnsi="Times New Roman" w:cs="Times New Roman"/>
          <w:b/>
          <w:sz w:val="20"/>
          <w:szCs w:val="20"/>
        </w:rPr>
      </w:pPr>
      <w:r w:rsidRPr="006C73EF">
        <w:rPr>
          <w:rFonts w:ascii="Times New Roman" w:eastAsia="標楷體" w:hAnsi="Times New Roman" w:cs="Times New Roman"/>
          <w:b/>
          <w:sz w:val="20"/>
          <w:szCs w:val="20"/>
        </w:rPr>
        <w:t xml:space="preserve">3.2 </w:t>
      </w:r>
      <w:r w:rsidRPr="006C73EF">
        <w:rPr>
          <w:rFonts w:ascii="Times New Roman" w:eastAsia="標楷體" w:hAnsi="Times New Roman" w:cs="Times New Roman"/>
          <w:b/>
          <w:sz w:val="20"/>
          <w:szCs w:val="20"/>
        </w:rPr>
        <w:t>前端採集層實現</w:t>
      </w:r>
    </w:p>
    <w:p w14:paraId="12AEBCAC" w14:textId="3E0EBD1C" w:rsidR="00E64432" w:rsidRPr="00E64432" w:rsidRDefault="00E64432" w:rsidP="00E64432">
      <w:pPr>
        <w:jc w:val="both"/>
        <w:rPr>
          <w:rFonts w:ascii="Times New Roman" w:eastAsia="標楷體" w:hAnsi="Times New Roman" w:cs="Times New Roman"/>
          <w:sz w:val="20"/>
          <w:szCs w:val="20"/>
        </w:rPr>
      </w:pPr>
      <w:r w:rsidRPr="00E64432">
        <w:rPr>
          <w:rFonts w:ascii="Times New Roman" w:eastAsia="標楷體" w:hAnsi="Times New Roman" w:cs="Times New Roman"/>
          <w:sz w:val="20"/>
          <w:szCs w:val="20"/>
        </w:rPr>
        <w:t>前端採集層針對不同平台進行適配開發，以確保核心功能的一致性。主要設備（包括</w:t>
      </w:r>
      <w:r w:rsidRPr="00E64432">
        <w:rPr>
          <w:rFonts w:ascii="Times New Roman" w:eastAsia="標楷體" w:hAnsi="Times New Roman" w:cs="Times New Roman"/>
          <w:sz w:val="20"/>
          <w:szCs w:val="20"/>
        </w:rPr>
        <w:t>Android</w:t>
      </w:r>
      <w:r w:rsidRPr="00E64432">
        <w:rPr>
          <w:rFonts w:ascii="Times New Roman" w:eastAsia="標楷體" w:hAnsi="Times New Roman" w:cs="Times New Roman"/>
          <w:sz w:val="20"/>
          <w:szCs w:val="20"/>
        </w:rPr>
        <w:t>、</w:t>
      </w:r>
      <w:r w:rsidRPr="00E64432">
        <w:rPr>
          <w:rFonts w:ascii="Times New Roman" w:eastAsia="標楷體" w:hAnsi="Times New Roman" w:cs="Times New Roman"/>
          <w:sz w:val="20"/>
          <w:szCs w:val="20"/>
        </w:rPr>
        <w:t>iOS</w:t>
      </w:r>
      <w:r w:rsidRPr="00E64432">
        <w:rPr>
          <w:rFonts w:ascii="Times New Roman" w:eastAsia="標楷體" w:hAnsi="Times New Roman" w:cs="Times New Roman"/>
          <w:sz w:val="20"/>
          <w:szCs w:val="20"/>
        </w:rPr>
        <w:t>、</w:t>
      </w:r>
      <w:r w:rsidRPr="00E64432">
        <w:rPr>
          <w:rFonts w:ascii="Times New Roman" w:eastAsia="標楷體" w:hAnsi="Times New Roman" w:cs="Times New Roman"/>
          <w:sz w:val="20"/>
          <w:szCs w:val="20"/>
        </w:rPr>
        <w:t>Mac</w:t>
      </w:r>
      <w:r w:rsidRPr="00E64432">
        <w:rPr>
          <w:rFonts w:ascii="Times New Roman" w:eastAsia="標楷體" w:hAnsi="Times New Roman" w:cs="Times New Roman"/>
          <w:sz w:val="20"/>
          <w:szCs w:val="20"/>
        </w:rPr>
        <w:t>及</w:t>
      </w:r>
      <w:r w:rsidRPr="00E64432">
        <w:rPr>
          <w:rFonts w:ascii="Times New Roman" w:eastAsia="標楷體" w:hAnsi="Times New Roman" w:cs="Times New Roman"/>
          <w:sz w:val="20"/>
          <w:szCs w:val="20"/>
        </w:rPr>
        <w:t>Chrome</w:t>
      </w:r>
      <w:r w:rsidRPr="00E64432">
        <w:rPr>
          <w:rFonts w:ascii="Times New Roman" w:eastAsia="標楷體" w:hAnsi="Times New Roman" w:cs="Times New Roman"/>
          <w:sz w:val="20"/>
          <w:szCs w:val="20"/>
        </w:rPr>
        <w:t>）提供完整的交互體驗，涵蓋文本輸入、語音識別及內容展示，而副設備（如</w:t>
      </w:r>
      <w:r w:rsidRPr="00E64432">
        <w:rPr>
          <w:rFonts w:ascii="Times New Roman" w:eastAsia="標楷體" w:hAnsi="Times New Roman" w:cs="Times New Roman"/>
          <w:sz w:val="20"/>
          <w:szCs w:val="20"/>
        </w:rPr>
        <w:t>Apple Watch</w:t>
      </w:r>
      <w:r w:rsidRPr="00E64432">
        <w:rPr>
          <w:rFonts w:ascii="Times New Roman" w:eastAsia="標楷體" w:hAnsi="Times New Roman" w:cs="Times New Roman"/>
          <w:sz w:val="20"/>
          <w:szCs w:val="20"/>
        </w:rPr>
        <w:t>及</w:t>
      </w:r>
      <w:r w:rsidRPr="00E64432">
        <w:rPr>
          <w:rFonts w:ascii="Times New Roman" w:eastAsia="標楷體" w:hAnsi="Times New Roman" w:cs="Times New Roman"/>
          <w:sz w:val="20"/>
          <w:szCs w:val="20"/>
        </w:rPr>
        <w:t>Meta Glasses</w:t>
      </w:r>
      <w:r w:rsidRPr="00E64432">
        <w:rPr>
          <w:rFonts w:ascii="Times New Roman" w:eastAsia="標楷體" w:hAnsi="Times New Roman" w:cs="Times New Roman"/>
          <w:sz w:val="20"/>
          <w:szCs w:val="20"/>
        </w:rPr>
        <w:t>）則專注於特定場景，例如生理數據的採集及語音交互。</w:t>
      </w:r>
    </w:p>
    <w:p w14:paraId="1FB45FD2" w14:textId="15B7AA8D" w:rsidR="00E64432" w:rsidRPr="00E64432" w:rsidRDefault="00E64432" w:rsidP="00E64432">
      <w:pPr>
        <w:jc w:val="both"/>
        <w:rPr>
          <w:rFonts w:ascii="Times New Roman" w:eastAsia="標楷體" w:hAnsi="Times New Roman" w:cs="Times New Roman"/>
          <w:sz w:val="20"/>
          <w:szCs w:val="20"/>
        </w:rPr>
      </w:pPr>
      <w:r w:rsidRPr="00E64432">
        <w:rPr>
          <w:rFonts w:ascii="Times New Roman" w:eastAsia="標楷體" w:hAnsi="Times New Roman" w:cs="Times New Roman"/>
          <w:sz w:val="20"/>
          <w:szCs w:val="20"/>
        </w:rPr>
        <w:t>多模態輸入支持文本、語音及圖像的處理，其中文本輸入透過標準控件實現，語音則利用平台原生的語音識別</w:t>
      </w:r>
      <w:r w:rsidRPr="00E64432">
        <w:rPr>
          <w:rFonts w:ascii="Times New Roman" w:eastAsia="標楷體" w:hAnsi="Times New Roman" w:cs="Times New Roman"/>
          <w:sz w:val="20"/>
          <w:szCs w:val="20"/>
        </w:rPr>
        <w:t>API</w:t>
      </w:r>
      <w:r w:rsidRPr="00E64432">
        <w:rPr>
          <w:rFonts w:ascii="Times New Roman" w:eastAsia="標楷體" w:hAnsi="Times New Roman" w:cs="Times New Roman"/>
          <w:sz w:val="20"/>
          <w:szCs w:val="20"/>
        </w:rPr>
        <w:t>轉換為文本後再傳輸至後端。圖像的採集支持使用相機及圖庫選擇，並在上傳前進行壓縮及格式統一。</w:t>
      </w:r>
    </w:p>
    <w:p w14:paraId="78FA5FA1" w14:textId="42169546" w:rsidR="00E64432" w:rsidRPr="00E64432" w:rsidRDefault="00E64432" w:rsidP="00E64432">
      <w:pPr>
        <w:jc w:val="both"/>
        <w:rPr>
          <w:rFonts w:ascii="Times New Roman" w:eastAsia="標楷體" w:hAnsi="Times New Roman" w:cs="Times New Roman"/>
          <w:sz w:val="20"/>
          <w:szCs w:val="20"/>
        </w:rPr>
      </w:pPr>
      <w:r w:rsidRPr="00E64432">
        <w:rPr>
          <w:rFonts w:ascii="Times New Roman" w:eastAsia="標楷體" w:hAnsi="Times New Roman" w:cs="Times New Roman"/>
          <w:sz w:val="20"/>
          <w:szCs w:val="20"/>
        </w:rPr>
        <w:t>生理狀態的採集主要針對</w:t>
      </w:r>
      <w:r w:rsidRPr="00E64432">
        <w:rPr>
          <w:rFonts w:ascii="Times New Roman" w:eastAsia="標楷體" w:hAnsi="Times New Roman" w:cs="Times New Roman"/>
          <w:sz w:val="20"/>
          <w:szCs w:val="20"/>
        </w:rPr>
        <w:t>Apple Watch</w:t>
      </w:r>
      <w:r w:rsidRPr="00E64432">
        <w:rPr>
          <w:rFonts w:ascii="Times New Roman" w:eastAsia="標楷體" w:hAnsi="Times New Roman" w:cs="Times New Roman"/>
          <w:sz w:val="20"/>
          <w:szCs w:val="20"/>
        </w:rPr>
        <w:t>，通過</w:t>
      </w:r>
      <w:r w:rsidRPr="00E64432">
        <w:rPr>
          <w:rFonts w:ascii="Times New Roman" w:eastAsia="標楷體" w:hAnsi="Times New Roman" w:cs="Times New Roman"/>
          <w:sz w:val="20"/>
          <w:szCs w:val="20"/>
        </w:rPr>
        <w:t>HealthKit API</w:t>
      </w:r>
      <w:r w:rsidRPr="00E64432">
        <w:rPr>
          <w:rFonts w:ascii="Times New Roman" w:eastAsia="標楷體" w:hAnsi="Times New Roman" w:cs="Times New Roman"/>
          <w:sz w:val="20"/>
          <w:szCs w:val="20"/>
        </w:rPr>
        <w:t>定期收集心率、血氧濃度及睡眠數據。這些數據經過本地預處理後，按批次傳</w:t>
      </w:r>
      <w:r w:rsidRPr="00E64432">
        <w:rPr>
          <w:rFonts w:ascii="Times New Roman" w:eastAsia="標楷體" w:hAnsi="Times New Roman" w:cs="Times New Roman"/>
          <w:sz w:val="20"/>
          <w:szCs w:val="20"/>
        </w:rPr>
        <w:t>輸至</w:t>
      </w:r>
      <w:r w:rsidRPr="00E64432">
        <w:rPr>
          <w:rFonts w:ascii="Times New Roman" w:eastAsia="標楷體" w:hAnsi="Times New Roman" w:cs="Times New Roman"/>
          <w:sz w:val="20"/>
          <w:szCs w:val="20"/>
        </w:rPr>
        <w:t>MongoDB</w:t>
      </w:r>
      <w:r w:rsidRPr="00E64432">
        <w:rPr>
          <w:rFonts w:ascii="Times New Roman" w:eastAsia="標楷體" w:hAnsi="Times New Roman" w:cs="Times New Roman"/>
          <w:sz w:val="20"/>
          <w:szCs w:val="20"/>
        </w:rPr>
        <w:t>，並根據數據類型設置不同的採樣率及上傳頻率，以達到精度與能耗之間的平衡。</w:t>
      </w:r>
    </w:p>
    <w:p w14:paraId="28BB06E2" w14:textId="3833A2A4" w:rsidR="006C73EF" w:rsidRDefault="00E64432" w:rsidP="00E64432">
      <w:pPr>
        <w:jc w:val="both"/>
        <w:rPr>
          <w:rFonts w:ascii="Times New Roman" w:eastAsia="標楷體" w:hAnsi="Times New Roman" w:cs="Times New Roman"/>
          <w:sz w:val="20"/>
          <w:szCs w:val="20"/>
        </w:rPr>
      </w:pPr>
      <w:r w:rsidRPr="00E64432">
        <w:rPr>
          <w:rFonts w:ascii="Times New Roman" w:eastAsia="標楷體" w:hAnsi="Times New Roman" w:cs="Times New Roman"/>
          <w:sz w:val="20"/>
          <w:szCs w:val="20"/>
        </w:rPr>
        <w:t>Meta Glasses</w:t>
      </w:r>
      <w:r w:rsidRPr="00E64432">
        <w:rPr>
          <w:rFonts w:ascii="Times New Roman" w:eastAsia="標楷體" w:hAnsi="Times New Roman" w:cs="Times New Roman"/>
          <w:sz w:val="20"/>
          <w:szCs w:val="20"/>
        </w:rPr>
        <w:t>通過藍牙與主設備連接，負責語音指令的傳輸及回應的播報。由於其</w:t>
      </w:r>
      <w:r w:rsidRPr="00E64432">
        <w:rPr>
          <w:rFonts w:ascii="Times New Roman" w:eastAsia="標楷體" w:hAnsi="Times New Roman" w:cs="Times New Roman"/>
          <w:sz w:val="20"/>
          <w:szCs w:val="20"/>
        </w:rPr>
        <w:t>SDK</w:t>
      </w:r>
      <w:r w:rsidRPr="00E64432">
        <w:rPr>
          <w:rFonts w:ascii="Times New Roman" w:eastAsia="標楷體" w:hAnsi="Times New Roman" w:cs="Times New Roman"/>
          <w:sz w:val="20"/>
          <w:szCs w:val="20"/>
        </w:rPr>
        <w:t>尚未公開，系統採用標準藍牙音頻協議，通過主設備進行語音識別及合成處理。語音指令經藍牙傳輸至主設備後，主設備完成識別並將結果轉發至後端，回應則由主設備轉換為語音並傳送至</w:t>
      </w:r>
      <w:r w:rsidRPr="00E64432">
        <w:rPr>
          <w:rFonts w:ascii="Times New Roman" w:eastAsia="標楷體" w:hAnsi="Times New Roman" w:cs="Times New Roman"/>
          <w:sz w:val="20"/>
          <w:szCs w:val="20"/>
        </w:rPr>
        <w:t>Meta Glasses</w:t>
      </w:r>
      <w:r w:rsidRPr="00E64432">
        <w:rPr>
          <w:rFonts w:ascii="Times New Roman" w:eastAsia="標楷體" w:hAnsi="Times New Roman" w:cs="Times New Roman"/>
          <w:sz w:val="20"/>
          <w:szCs w:val="20"/>
        </w:rPr>
        <w:t>進行播放。</w:t>
      </w:r>
    </w:p>
    <w:p w14:paraId="2471D540" w14:textId="77777777" w:rsidR="00E64432" w:rsidRPr="002430FF" w:rsidRDefault="00E64432" w:rsidP="00E64432">
      <w:pPr>
        <w:jc w:val="both"/>
        <w:rPr>
          <w:rFonts w:ascii="Times New Roman" w:eastAsia="標楷體" w:hAnsi="Times New Roman" w:cs="Times New Roman"/>
          <w:sz w:val="20"/>
          <w:szCs w:val="20"/>
        </w:rPr>
      </w:pPr>
    </w:p>
    <w:p w14:paraId="7C22AA0C" w14:textId="77777777" w:rsidR="006C73EF" w:rsidRPr="006C73EF" w:rsidRDefault="006C73EF" w:rsidP="006C73EF">
      <w:pPr>
        <w:jc w:val="both"/>
        <w:rPr>
          <w:rFonts w:ascii="Times New Roman" w:eastAsia="標楷體" w:hAnsi="Times New Roman" w:cs="Times New Roman"/>
          <w:b/>
          <w:sz w:val="20"/>
          <w:szCs w:val="20"/>
        </w:rPr>
      </w:pPr>
      <w:r w:rsidRPr="006C73EF">
        <w:rPr>
          <w:rFonts w:ascii="Times New Roman" w:eastAsia="標楷體" w:hAnsi="Times New Roman" w:cs="Times New Roman"/>
          <w:b/>
          <w:sz w:val="20"/>
          <w:szCs w:val="20"/>
        </w:rPr>
        <w:t xml:space="preserve">3.3 </w:t>
      </w:r>
      <w:r w:rsidRPr="006C73EF">
        <w:rPr>
          <w:rFonts w:ascii="Times New Roman" w:eastAsia="標楷體" w:hAnsi="Times New Roman" w:cs="Times New Roman"/>
          <w:b/>
          <w:sz w:val="20"/>
          <w:szCs w:val="20"/>
        </w:rPr>
        <w:t>後端處理層設計</w:t>
      </w:r>
    </w:p>
    <w:p w14:paraId="4B0F7A50" w14:textId="32692E77" w:rsidR="00E64432" w:rsidRPr="00E64432" w:rsidRDefault="00E64432" w:rsidP="00E64432">
      <w:pPr>
        <w:jc w:val="both"/>
        <w:rPr>
          <w:rFonts w:ascii="Times New Roman" w:eastAsia="標楷體" w:hAnsi="Times New Roman" w:cs="Times New Roman"/>
          <w:sz w:val="20"/>
          <w:szCs w:val="20"/>
        </w:rPr>
      </w:pPr>
      <w:r w:rsidRPr="00E64432">
        <w:rPr>
          <w:rFonts w:ascii="Times New Roman" w:eastAsia="標楷體" w:hAnsi="Times New Roman" w:cs="Times New Roman"/>
          <w:sz w:val="20"/>
          <w:szCs w:val="20"/>
        </w:rPr>
        <w:t>後端處理層採用模組化設計，主要包括</w:t>
      </w:r>
      <w:r w:rsidRPr="00E64432">
        <w:rPr>
          <w:rFonts w:ascii="Times New Roman" w:eastAsia="標楷體" w:hAnsi="Times New Roman" w:cs="Times New Roman"/>
          <w:sz w:val="20"/>
          <w:szCs w:val="20"/>
        </w:rPr>
        <w:t>API</w:t>
      </w:r>
      <w:r w:rsidRPr="00E64432">
        <w:rPr>
          <w:rFonts w:ascii="Times New Roman" w:eastAsia="標楷體" w:hAnsi="Times New Roman" w:cs="Times New Roman"/>
          <w:sz w:val="20"/>
          <w:szCs w:val="20"/>
        </w:rPr>
        <w:t>處理、</w:t>
      </w:r>
      <w:r w:rsidRPr="00E64432">
        <w:rPr>
          <w:rFonts w:ascii="Times New Roman" w:eastAsia="標楷體" w:hAnsi="Times New Roman" w:cs="Times New Roman"/>
          <w:sz w:val="20"/>
          <w:szCs w:val="20"/>
        </w:rPr>
        <w:t>GPT</w:t>
      </w:r>
      <w:r w:rsidRPr="00E64432">
        <w:rPr>
          <w:rFonts w:ascii="Times New Roman" w:eastAsia="標楷體" w:hAnsi="Times New Roman" w:cs="Times New Roman"/>
          <w:sz w:val="20"/>
          <w:szCs w:val="20"/>
        </w:rPr>
        <w:t>處理及數據管理三個核心組件。</w:t>
      </w:r>
      <w:r w:rsidRPr="00E64432">
        <w:rPr>
          <w:rFonts w:ascii="Times New Roman" w:eastAsia="標楷體" w:hAnsi="Times New Roman" w:cs="Times New Roman"/>
          <w:sz w:val="20"/>
          <w:szCs w:val="20"/>
        </w:rPr>
        <w:t>API</w:t>
      </w:r>
      <w:r w:rsidRPr="00E64432">
        <w:rPr>
          <w:rFonts w:ascii="Times New Roman" w:eastAsia="標楷體" w:hAnsi="Times New Roman" w:cs="Times New Roman"/>
          <w:sz w:val="20"/>
          <w:szCs w:val="20"/>
        </w:rPr>
        <w:t>處理負責接收來自前端的請求，並根據請求類型將其分發至相應的單元；</w:t>
      </w:r>
      <w:r w:rsidRPr="00E64432">
        <w:rPr>
          <w:rFonts w:ascii="Times New Roman" w:eastAsia="標楷體" w:hAnsi="Times New Roman" w:cs="Times New Roman"/>
          <w:sz w:val="20"/>
          <w:szCs w:val="20"/>
        </w:rPr>
        <w:t>GPT</w:t>
      </w:r>
      <w:r w:rsidRPr="00E64432">
        <w:rPr>
          <w:rFonts w:ascii="Times New Roman" w:eastAsia="標楷體" w:hAnsi="Times New Roman" w:cs="Times New Roman"/>
          <w:sz w:val="20"/>
          <w:szCs w:val="20"/>
        </w:rPr>
        <w:t>處理專注於語義理解及回應生成；而數據管理則負責數據的存儲與檢索。</w:t>
      </w:r>
    </w:p>
    <w:p w14:paraId="0496BE94" w14:textId="6D3F59E9" w:rsidR="00E64432" w:rsidRPr="00E64432" w:rsidRDefault="00E64432" w:rsidP="00E64432">
      <w:pPr>
        <w:jc w:val="both"/>
        <w:rPr>
          <w:rFonts w:ascii="Times New Roman" w:eastAsia="標楷體" w:hAnsi="Times New Roman" w:cs="Times New Roman"/>
          <w:sz w:val="20"/>
          <w:szCs w:val="20"/>
        </w:rPr>
      </w:pPr>
      <w:r w:rsidRPr="00E64432">
        <w:rPr>
          <w:rFonts w:ascii="Times New Roman" w:eastAsia="標楷體" w:hAnsi="Times New Roman" w:cs="Times New Roman"/>
          <w:sz w:val="20"/>
          <w:szCs w:val="20"/>
        </w:rPr>
        <w:t>在語義理解方面，系統採用雙層</w:t>
      </w:r>
      <w:r w:rsidRPr="00E64432">
        <w:rPr>
          <w:rFonts w:ascii="Times New Roman" w:eastAsia="標楷體" w:hAnsi="Times New Roman" w:cs="Times New Roman"/>
          <w:sz w:val="20"/>
          <w:szCs w:val="20"/>
        </w:rPr>
        <w:t>GPT-4o-mini</w:t>
      </w:r>
      <w:r w:rsidRPr="00E64432">
        <w:rPr>
          <w:rFonts w:ascii="Times New Roman" w:eastAsia="標楷體" w:hAnsi="Times New Roman" w:cs="Times New Roman"/>
          <w:sz w:val="20"/>
          <w:szCs w:val="20"/>
        </w:rPr>
        <w:t>架構。第一層負責進行初步的語義解析，將用戶輸入轉換為標準化的意圖；第二層則進行意圖的整合與回應的生成。此設計不僅提升了對複雜請求的處理精度，還有效降低了計算資源的消耗。透過參數優化，第一層以高精度且低創造性的方式運行，以確保理解的準確性；第二層則在精度與創造性之間取得平衡，以增強用戶的交互體驗。</w:t>
      </w:r>
    </w:p>
    <w:p w14:paraId="31D675B5" w14:textId="2619DF27" w:rsidR="006C73EF" w:rsidRDefault="00E64432" w:rsidP="00E64432">
      <w:pPr>
        <w:jc w:val="both"/>
        <w:rPr>
          <w:rFonts w:ascii="Times New Roman" w:eastAsia="標楷體" w:hAnsi="Times New Roman" w:cs="Times New Roman"/>
          <w:sz w:val="20"/>
          <w:szCs w:val="20"/>
        </w:rPr>
      </w:pPr>
      <w:r w:rsidRPr="00E64432">
        <w:rPr>
          <w:rFonts w:ascii="Times New Roman" w:eastAsia="標楷體" w:hAnsi="Times New Roman" w:cs="Times New Roman"/>
          <w:sz w:val="20"/>
          <w:szCs w:val="20"/>
        </w:rPr>
        <w:t>系統採用標準化的</w:t>
      </w:r>
      <w:r w:rsidRPr="00E64432">
        <w:rPr>
          <w:rFonts w:ascii="Times New Roman" w:eastAsia="標楷體" w:hAnsi="Times New Roman" w:cs="Times New Roman"/>
          <w:sz w:val="20"/>
          <w:szCs w:val="20"/>
        </w:rPr>
        <w:t>API</w:t>
      </w:r>
      <w:r w:rsidRPr="00E64432">
        <w:rPr>
          <w:rFonts w:ascii="Times New Roman" w:eastAsia="標楷體" w:hAnsi="Times New Roman" w:cs="Times New Roman"/>
          <w:sz w:val="20"/>
          <w:szCs w:val="20"/>
        </w:rPr>
        <w:t>接口，支持如天氣查詢及新聞獲取等功能。天氣模組整合了</w:t>
      </w:r>
      <w:r w:rsidRPr="00E64432">
        <w:rPr>
          <w:rFonts w:ascii="Times New Roman" w:eastAsia="標楷體" w:hAnsi="Times New Roman" w:cs="Times New Roman"/>
          <w:sz w:val="20"/>
          <w:szCs w:val="20"/>
        </w:rPr>
        <w:t>Open Weather API</w:t>
      </w:r>
      <w:r w:rsidRPr="00E64432">
        <w:rPr>
          <w:rFonts w:ascii="Times New Roman" w:eastAsia="標楷體" w:hAnsi="Times New Roman" w:cs="Times New Roman"/>
          <w:sz w:val="20"/>
          <w:szCs w:val="20"/>
        </w:rPr>
        <w:t>，提供當前天氣及未來預報；新聞模組則整合多家新聞來源，允許用戶根據主題、關鍵詞或來源進行資訊篩選。整體架構具備動態擴展的能力，新功能模組可透過標準接口「即插即用」，無需對核心代碼進行修改。</w:t>
      </w:r>
    </w:p>
    <w:p w14:paraId="1771365D" w14:textId="77777777" w:rsidR="00E64432" w:rsidRPr="009C7B79" w:rsidRDefault="00E64432" w:rsidP="00E64432">
      <w:pPr>
        <w:jc w:val="both"/>
        <w:rPr>
          <w:rFonts w:ascii="Times New Roman" w:eastAsia="標楷體" w:hAnsi="Times New Roman" w:cs="Times New Roman"/>
          <w:sz w:val="20"/>
          <w:szCs w:val="20"/>
        </w:rPr>
      </w:pPr>
    </w:p>
    <w:p w14:paraId="48C593CE" w14:textId="77777777" w:rsidR="006C73EF" w:rsidRPr="006C73EF" w:rsidRDefault="006C73EF" w:rsidP="006C73EF">
      <w:pPr>
        <w:jc w:val="both"/>
        <w:rPr>
          <w:rFonts w:ascii="Times New Roman" w:eastAsia="標楷體" w:hAnsi="Times New Roman" w:cs="Times New Roman"/>
          <w:b/>
          <w:sz w:val="20"/>
          <w:szCs w:val="20"/>
        </w:rPr>
      </w:pPr>
      <w:r w:rsidRPr="006C73EF">
        <w:rPr>
          <w:rFonts w:ascii="Times New Roman" w:eastAsia="標楷體" w:hAnsi="Times New Roman" w:cs="Times New Roman"/>
          <w:b/>
          <w:sz w:val="20"/>
          <w:szCs w:val="20"/>
        </w:rPr>
        <w:t xml:space="preserve">3.4 </w:t>
      </w:r>
      <w:r w:rsidRPr="006C73EF">
        <w:rPr>
          <w:rFonts w:ascii="Times New Roman" w:eastAsia="標楷體" w:hAnsi="Times New Roman" w:cs="Times New Roman"/>
          <w:b/>
          <w:sz w:val="20"/>
          <w:szCs w:val="20"/>
        </w:rPr>
        <w:t>語音身份識別實現</w:t>
      </w:r>
    </w:p>
    <w:p w14:paraId="54B950BC" w14:textId="156D7008" w:rsidR="00E64432" w:rsidRPr="00E64432" w:rsidRDefault="00E64432" w:rsidP="00E64432">
      <w:pPr>
        <w:jc w:val="both"/>
        <w:rPr>
          <w:rFonts w:ascii="Times New Roman" w:eastAsia="標楷體" w:hAnsi="Times New Roman" w:cs="Times New Roman"/>
          <w:sz w:val="20"/>
          <w:szCs w:val="20"/>
        </w:rPr>
      </w:pPr>
      <w:r w:rsidRPr="00E64432">
        <w:rPr>
          <w:rFonts w:ascii="Times New Roman" w:eastAsia="標楷體" w:hAnsi="Times New Roman" w:cs="Times New Roman"/>
          <w:sz w:val="20"/>
          <w:szCs w:val="20"/>
        </w:rPr>
        <w:t>語音身份識別模組旨在辨識四位成員的聲音，以實現個性化的互動體驗。該模型的訓練採用</w:t>
      </w:r>
      <w:r w:rsidRPr="00E64432">
        <w:rPr>
          <w:rFonts w:ascii="Times New Roman" w:eastAsia="標楷體" w:hAnsi="Times New Roman" w:cs="Times New Roman"/>
          <w:sz w:val="20"/>
          <w:szCs w:val="20"/>
        </w:rPr>
        <w:lastRenderedPageBreak/>
        <w:t>了小樣本學習的方法，每位成員提供約</w:t>
      </w:r>
      <w:r w:rsidRPr="00E64432">
        <w:rPr>
          <w:rFonts w:ascii="Times New Roman" w:eastAsia="標楷體" w:hAnsi="Times New Roman" w:cs="Times New Roman"/>
          <w:sz w:val="20"/>
          <w:szCs w:val="20"/>
        </w:rPr>
        <w:t>20</w:t>
      </w:r>
      <w:r w:rsidRPr="00E64432">
        <w:rPr>
          <w:rFonts w:ascii="Times New Roman" w:eastAsia="標楷體" w:hAnsi="Times New Roman" w:cs="Times New Roman"/>
          <w:sz w:val="20"/>
          <w:szCs w:val="20"/>
        </w:rPr>
        <w:t>條發音樣本，這些樣本涵蓋了漢語、英語、日語和韓語四種語言的隨機單詞組合。跨語言的訓練數據能夠增強模型對不同語音特徵的泛化能力，從而提高識別的準確性。</w:t>
      </w:r>
    </w:p>
    <w:p w14:paraId="1678625D" w14:textId="0AD22525" w:rsidR="00E64432" w:rsidRPr="00E64432" w:rsidRDefault="00E64432" w:rsidP="00E64432">
      <w:pPr>
        <w:jc w:val="both"/>
        <w:rPr>
          <w:rFonts w:ascii="Times New Roman" w:eastAsia="標楷體" w:hAnsi="Times New Roman" w:cs="Times New Roman"/>
          <w:sz w:val="20"/>
          <w:szCs w:val="20"/>
        </w:rPr>
      </w:pPr>
      <w:r w:rsidRPr="00E64432">
        <w:rPr>
          <w:rFonts w:ascii="Times New Roman" w:eastAsia="標楷體" w:hAnsi="Times New Roman" w:cs="Times New Roman"/>
          <w:sz w:val="20"/>
          <w:szCs w:val="20"/>
        </w:rPr>
        <w:t>在語音特徵提取方面，系統採用了梅爾頻率倒譜係數（</w:t>
      </w:r>
      <w:r w:rsidRPr="00E64432">
        <w:rPr>
          <w:rFonts w:ascii="Times New Roman" w:eastAsia="標楷體" w:hAnsi="Times New Roman" w:cs="Times New Roman"/>
          <w:sz w:val="20"/>
          <w:szCs w:val="20"/>
        </w:rPr>
        <w:t>MFCC</w:t>
      </w:r>
      <w:r w:rsidRPr="00E64432">
        <w:rPr>
          <w:rFonts w:ascii="Times New Roman" w:eastAsia="標楷體" w:hAnsi="Times New Roman" w:cs="Times New Roman"/>
          <w:sz w:val="20"/>
          <w:szCs w:val="20"/>
        </w:rPr>
        <w:t>）方法，並為了增強特徵的表示能力，還整合了音高、能量等輔助特徵，以形成豐富的聲紋表示。模型架構則使用了改進的長短期記憶（</w:t>
      </w:r>
      <w:r w:rsidRPr="00E64432">
        <w:rPr>
          <w:rFonts w:ascii="Times New Roman" w:eastAsia="標楷體" w:hAnsi="Times New Roman" w:cs="Times New Roman"/>
          <w:sz w:val="20"/>
          <w:szCs w:val="20"/>
        </w:rPr>
        <w:t>LSTM</w:t>
      </w:r>
      <w:r w:rsidRPr="00E64432">
        <w:rPr>
          <w:rFonts w:ascii="Times New Roman" w:eastAsia="標楷體" w:hAnsi="Times New Roman" w:cs="Times New Roman"/>
          <w:sz w:val="20"/>
          <w:szCs w:val="20"/>
        </w:rPr>
        <w:t>）網絡，通過時序特徵學習來捕捉說話者的聲紋特徵。</w:t>
      </w:r>
    </w:p>
    <w:p w14:paraId="79F0FA66" w14:textId="23623D30" w:rsidR="003A3856" w:rsidRDefault="00E64432" w:rsidP="00E64432">
      <w:pPr>
        <w:jc w:val="both"/>
        <w:rPr>
          <w:rFonts w:ascii="Times New Roman" w:eastAsia="標楷體" w:hAnsi="Times New Roman" w:cs="Times New Roman"/>
          <w:sz w:val="20"/>
          <w:szCs w:val="20"/>
        </w:rPr>
      </w:pPr>
      <w:r w:rsidRPr="00E64432">
        <w:rPr>
          <w:rFonts w:ascii="Times New Roman" w:eastAsia="標楷體" w:hAnsi="Times New Roman" w:cs="Times New Roman"/>
          <w:sz w:val="20"/>
          <w:szCs w:val="20"/>
        </w:rPr>
        <w:t>在模型訓練過程中，採用了交叉驗證的方法，將數據集按</w:t>
      </w:r>
      <w:r w:rsidRPr="00E64432">
        <w:rPr>
          <w:rFonts w:ascii="Times New Roman" w:eastAsia="標楷體" w:hAnsi="Times New Roman" w:cs="Times New Roman"/>
          <w:sz w:val="20"/>
          <w:szCs w:val="20"/>
        </w:rPr>
        <w:t>80%</w:t>
      </w:r>
      <w:r w:rsidRPr="00E64432">
        <w:rPr>
          <w:rFonts w:ascii="Times New Roman" w:eastAsia="標楷體" w:hAnsi="Times New Roman" w:cs="Times New Roman"/>
          <w:sz w:val="20"/>
          <w:szCs w:val="20"/>
        </w:rPr>
        <w:t>用於訓練，</w:t>
      </w:r>
      <w:r w:rsidRPr="00E64432">
        <w:rPr>
          <w:rFonts w:ascii="Times New Roman" w:eastAsia="標楷體" w:hAnsi="Times New Roman" w:cs="Times New Roman"/>
          <w:sz w:val="20"/>
          <w:szCs w:val="20"/>
        </w:rPr>
        <w:t>20%</w:t>
      </w:r>
      <w:r w:rsidRPr="00E64432">
        <w:rPr>
          <w:rFonts w:ascii="Times New Roman" w:eastAsia="標楷體" w:hAnsi="Times New Roman" w:cs="Times New Roman"/>
          <w:sz w:val="20"/>
          <w:szCs w:val="20"/>
        </w:rPr>
        <w:t>用於測試進行劃分。訓練過程中，使用早停策略以防止過擬合，並通過數據增強技術（包括速度變換、音量調整及添加背景噪音等）來提升模型的魯棒性。模型的部署則轉換為</w:t>
      </w:r>
      <w:r w:rsidRPr="00E64432">
        <w:rPr>
          <w:rFonts w:ascii="Times New Roman" w:eastAsia="標楷體" w:hAnsi="Times New Roman" w:cs="Times New Roman"/>
          <w:sz w:val="20"/>
          <w:szCs w:val="20"/>
        </w:rPr>
        <w:t>TensorFlow Lite</w:t>
      </w:r>
      <w:r w:rsidRPr="00E64432">
        <w:rPr>
          <w:rFonts w:ascii="Times New Roman" w:eastAsia="標楷體" w:hAnsi="Times New Roman" w:cs="Times New Roman"/>
          <w:sz w:val="20"/>
          <w:szCs w:val="20"/>
        </w:rPr>
        <w:t>格式，以便在資源受限的設備上高效運行。此外，系統還支持增量學習功能，允許添加新用戶或更新現有用戶的語音特徵，而無需重新訓練整個模型。</w:t>
      </w:r>
    </w:p>
    <w:p w14:paraId="2EEBB3A3" w14:textId="77777777" w:rsidR="00E64432" w:rsidRPr="006C73EF" w:rsidRDefault="00E64432" w:rsidP="00E64432">
      <w:pPr>
        <w:jc w:val="both"/>
        <w:rPr>
          <w:rFonts w:ascii="Times New Roman" w:eastAsia="標楷體" w:hAnsi="Times New Roman" w:cs="Times New Roman"/>
          <w:sz w:val="20"/>
          <w:szCs w:val="20"/>
        </w:rPr>
      </w:pPr>
    </w:p>
    <w:p w14:paraId="33C93B98" w14:textId="77777777" w:rsidR="006C73EF" w:rsidRPr="006C73EF" w:rsidRDefault="006C73EF" w:rsidP="006C73EF">
      <w:pPr>
        <w:jc w:val="both"/>
        <w:rPr>
          <w:rFonts w:ascii="Times New Roman" w:eastAsia="標楷體" w:hAnsi="Times New Roman" w:cs="Times New Roman"/>
          <w:b/>
          <w:sz w:val="20"/>
          <w:szCs w:val="20"/>
        </w:rPr>
      </w:pPr>
      <w:r w:rsidRPr="006C73EF">
        <w:rPr>
          <w:rFonts w:ascii="Times New Roman" w:eastAsia="標楷體" w:hAnsi="Times New Roman" w:cs="Times New Roman"/>
          <w:b/>
          <w:sz w:val="20"/>
          <w:szCs w:val="20"/>
        </w:rPr>
        <w:t xml:space="preserve">3.5 </w:t>
      </w:r>
      <w:r w:rsidRPr="006C73EF">
        <w:rPr>
          <w:rFonts w:ascii="Times New Roman" w:eastAsia="標楷體" w:hAnsi="Times New Roman" w:cs="Times New Roman"/>
          <w:b/>
          <w:sz w:val="20"/>
          <w:szCs w:val="20"/>
        </w:rPr>
        <w:t>情緒識別模型整合</w:t>
      </w:r>
    </w:p>
    <w:p w14:paraId="11DF585D" w14:textId="2EB9836B" w:rsidR="00DF649C" w:rsidRPr="006C73EF" w:rsidRDefault="00370280" w:rsidP="006C73EF">
      <w:pPr>
        <w:jc w:val="both"/>
        <w:rPr>
          <w:rFonts w:ascii="Times New Roman" w:eastAsia="標楷體" w:hAnsi="Times New Roman" w:cs="Times New Roman" w:hint="eastAsia"/>
          <w:sz w:val="20"/>
          <w:szCs w:val="20"/>
        </w:rPr>
      </w:pPr>
      <w:r w:rsidRPr="00370280">
        <w:rPr>
          <w:rFonts w:ascii="Times New Roman" w:eastAsia="標楷體" w:hAnsi="Times New Roman" w:cs="Times New Roman"/>
          <w:sz w:val="20"/>
          <w:szCs w:val="20"/>
        </w:rPr>
        <w:t>情緒識別模組採用</w:t>
      </w:r>
      <w:r w:rsidRPr="00370280">
        <w:rPr>
          <w:rFonts w:ascii="Times New Roman" w:eastAsia="標楷體" w:hAnsi="Times New Roman" w:cs="Times New Roman"/>
          <w:sz w:val="20"/>
          <w:szCs w:val="20"/>
        </w:rPr>
        <w:t>Hugging Face</w:t>
      </w:r>
      <w:r w:rsidRPr="00370280">
        <w:rPr>
          <w:rFonts w:ascii="Times New Roman" w:eastAsia="標楷體" w:hAnsi="Times New Roman" w:cs="Times New Roman"/>
          <w:sz w:val="20"/>
          <w:szCs w:val="20"/>
        </w:rPr>
        <w:t>平台上的</w:t>
      </w:r>
      <w:proofErr w:type="spellStart"/>
      <w:r w:rsidRPr="00370280">
        <w:rPr>
          <w:rFonts w:ascii="Times New Roman" w:eastAsia="標楷體" w:hAnsi="Times New Roman" w:cs="Times New Roman"/>
          <w:sz w:val="20"/>
          <w:szCs w:val="20"/>
        </w:rPr>
        <w:t>hubert</w:t>
      </w:r>
      <w:proofErr w:type="spellEnd"/>
      <w:r w:rsidRPr="00370280">
        <w:rPr>
          <w:rFonts w:ascii="Times New Roman" w:eastAsia="標楷體" w:hAnsi="Times New Roman" w:cs="Times New Roman"/>
          <w:sz w:val="20"/>
          <w:szCs w:val="20"/>
        </w:rPr>
        <w:t>-base-</w:t>
      </w:r>
      <w:proofErr w:type="spellStart"/>
      <w:r w:rsidRPr="00370280">
        <w:rPr>
          <w:rFonts w:ascii="Times New Roman" w:eastAsia="標楷體" w:hAnsi="Times New Roman" w:cs="Times New Roman"/>
          <w:sz w:val="20"/>
          <w:szCs w:val="20"/>
        </w:rPr>
        <w:t>ch</w:t>
      </w:r>
      <w:proofErr w:type="spellEnd"/>
      <w:r w:rsidRPr="00370280">
        <w:rPr>
          <w:rFonts w:ascii="Times New Roman" w:eastAsia="標楷體" w:hAnsi="Times New Roman" w:cs="Times New Roman"/>
          <w:sz w:val="20"/>
          <w:szCs w:val="20"/>
        </w:rPr>
        <w:t>-speech-emotion-recognition</w:t>
      </w:r>
      <w:r w:rsidRPr="00370280">
        <w:rPr>
          <w:rFonts w:ascii="Times New Roman" w:eastAsia="標楷體" w:hAnsi="Times New Roman" w:cs="Times New Roman"/>
          <w:sz w:val="20"/>
          <w:szCs w:val="20"/>
        </w:rPr>
        <w:t>模型，該模型專門針對華語情緒識別進行了優化，能夠識別包括快樂、憤怒、悲傷、驚訝、恐懼及中性在內的六種情緒狀態。該模型基於</w:t>
      </w:r>
      <w:proofErr w:type="spellStart"/>
      <w:r w:rsidRPr="00370280">
        <w:rPr>
          <w:rFonts w:ascii="Times New Roman" w:eastAsia="標楷體" w:hAnsi="Times New Roman" w:cs="Times New Roman"/>
          <w:sz w:val="20"/>
          <w:szCs w:val="20"/>
        </w:rPr>
        <w:t>HuBERT</w:t>
      </w:r>
      <w:proofErr w:type="spellEnd"/>
      <w:r w:rsidRPr="00370280">
        <w:rPr>
          <w:rFonts w:ascii="Times New Roman" w:eastAsia="標楷體" w:hAnsi="Times New Roman" w:cs="Times New Roman"/>
          <w:sz w:val="20"/>
          <w:szCs w:val="20"/>
        </w:rPr>
        <w:t>架構，通過自監督學習方法在大規模華語語音數據上進行預訓練，具備良好的泛化能力與準確性。情緒識別的過程包括音頻預處理、特徵提取及情緒分類三個步驟。在音頻預處理階段，系統對輸入的音頻進行重採樣（</w:t>
      </w:r>
      <w:r w:rsidRPr="00370280">
        <w:rPr>
          <w:rFonts w:ascii="Times New Roman" w:eastAsia="標楷體" w:hAnsi="Times New Roman" w:cs="Times New Roman"/>
          <w:sz w:val="20"/>
          <w:szCs w:val="20"/>
        </w:rPr>
        <w:t>16kHz</w:t>
      </w:r>
      <w:r w:rsidRPr="00370280">
        <w:rPr>
          <w:rFonts w:ascii="Times New Roman" w:eastAsia="標楷體" w:hAnsi="Times New Roman" w:cs="Times New Roman"/>
          <w:sz w:val="20"/>
          <w:szCs w:val="20"/>
        </w:rPr>
        <w:t>）、音量正規化及噪聲過濾；在特徵提取階段，模型自動從處理後的音頻中提取深層特徵表示；在情緒分類階段，系統將特徵向量輸入分類器，生成情緒類別的概率分布，並選擇概率最高的類別作為最終的識別結果。</w:t>
      </w:r>
    </w:p>
    <w:p w14:paraId="7487D9AC" w14:textId="77777777" w:rsidR="006C73EF" w:rsidRPr="006C73EF" w:rsidRDefault="006C73EF" w:rsidP="006C73EF">
      <w:pPr>
        <w:jc w:val="both"/>
        <w:rPr>
          <w:rFonts w:ascii="Times New Roman" w:eastAsia="標楷體" w:hAnsi="Times New Roman" w:cs="Times New Roman"/>
          <w:b/>
          <w:sz w:val="20"/>
          <w:szCs w:val="20"/>
        </w:rPr>
      </w:pPr>
      <w:r w:rsidRPr="006C73EF">
        <w:rPr>
          <w:rFonts w:ascii="Times New Roman" w:eastAsia="標楷體" w:hAnsi="Times New Roman" w:cs="Times New Roman"/>
          <w:b/>
          <w:sz w:val="20"/>
          <w:szCs w:val="20"/>
        </w:rPr>
        <w:t xml:space="preserve">3.6 </w:t>
      </w:r>
      <w:r w:rsidRPr="006C73EF">
        <w:rPr>
          <w:rFonts w:ascii="Times New Roman" w:eastAsia="標楷體" w:hAnsi="Times New Roman" w:cs="Times New Roman"/>
          <w:b/>
          <w:sz w:val="20"/>
          <w:szCs w:val="20"/>
        </w:rPr>
        <w:t>雲端數據庫管理</w:t>
      </w:r>
    </w:p>
    <w:p w14:paraId="11247BC3" w14:textId="7D44551A" w:rsidR="00A0225F" w:rsidRPr="00A0225F" w:rsidRDefault="00A0225F" w:rsidP="00A0225F">
      <w:pPr>
        <w:jc w:val="both"/>
        <w:rPr>
          <w:rFonts w:ascii="Times New Roman" w:eastAsia="標楷體" w:hAnsi="Times New Roman" w:cs="Times New Roman"/>
          <w:sz w:val="20"/>
          <w:szCs w:val="20"/>
        </w:rPr>
      </w:pPr>
      <w:r w:rsidRPr="00A0225F">
        <w:rPr>
          <w:rFonts w:ascii="Times New Roman" w:eastAsia="標楷體" w:hAnsi="Times New Roman" w:cs="Times New Roman"/>
          <w:sz w:val="20"/>
          <w:szCs w:val="20"/>
        </w:rPr>
        <w:t>本系統選擇</w:t>
      </w:r>
      <w:r w:rsidRPr="00A0225F">
        <w:rPr>
          <w:rFonts w:ascii="Times New Roman" w:eastAsia="標楷體" w:hAnsi="Times New Roman" w:cs="Times New Roman"/>
          <w:sz w:val="20"/>
          <w:szCs w:val="20"/>
        </w:rPr>
        <w:t>MongoDB</w:t>
      </w:r>
      <w:r w:rsidRPr="00A0225F">
        <w:rPr>
          <w:rFonts w:ascii="Times New Roman" w:eastAsia="標楷體" w:hAnsi="Times New Roman" w:cs="Times New Roman"/>
          <w:sz w:val="20"/>
          <w:szCs w:val="20"/>
        </w:rPr>
        <w:t>作為雲端數據庫，以統一管理及持久化存儲用戶數據。其文檔型結構特別適合處理半結構化的對話數據及多模態用戶資料，並支持靈活的數據模式演化。數據庫設計涵蓋四大集合：用戶、對話、生理數據及系統配置，分別負責存儲用戶信息、對話歷史、</w:t>
      </w:r>
      <w:r w:rsidRPr="00A0225F">
        <w:rPr>
          <w:rFonts w:ascii="Times New Roman" w:eastAsia="標楷體" w:hAnsi="Times New Roman" w:cs="Times New Roman"/>
          <w:sz w:val="20"/>
          <w:szCs w:val="20"/>
        </w:rPr>
        <w:t>Apple Watch</w:t>
      </w:r>
      <w:r w:rsidRPr="00A0225F">
        <w:rPr>
          <w:rFonts w:ascii="Times New Roman" w:eastAsia="標楷體" w:hAnsi="Times New Roman" w:cs="Times New Roman"/>
          <w:sz w:val="20"/>
          <w:szCs w:val="20"/>
        </w:rPr>
        <w:t>的生理數據及全局設置。</w:t>
      </w:r>
    </w:p>
    <w:p w14:paraId="5B0EACC3" w14:textId="60AD8E98" w:rsidR="00A0225F" w:rsidRPr="00A0225F" w:rsidRDefault="00A0225F" w:rsidP="00A0225F">
      <w:pPr>
        <w:jc w:val="both"/>
        <w:rPr>
          <w:rFonts w:ascii="Times New Roman" w:eastAsia="標楷體" w:hAnsi="Times New Roman" w:cs="Times New Roman"/>
          <w:sz w:val="20"/>
          <w:szCs w:val="20"/>
        </w:rPr>
      </w:pPr>
      <w:r w:rsidRPr="00A0225F">
        <w:rPr>
          <w:rFonts w:ascii="Times New Roman" w:eastAsia="標楷體" w:hAnsi="Times New Roman" w:cs="Times New Roman"/>
          <w:sz w:val="20"/>
          <w:szCs w:val="20"/>
        </w:rPr>
        <w:t>為了確保數據的安全性，系統實施了多層保護措施。敏感數據採用</w:t>
      </w:r>
      <w:r w:rsidRPr="00A0225F">
        <w:rPr>
          <w:rFonts w:ascii="Times New Roman" w:eastAsia="標楷體" w:hAnsi="Times New Roman" w:cs="Times New Roman"/>
          <w:sz w:val="20"/>
          <w:szCs w:val="20"/>
        </w:rPr>
        <w:t>AES-256</w:t>
      </w:r>
      <w:r w:rsidRPr="00A0225F">
        <w:rPr>
          <w:rFonts w:ascii="Times New Roman" w:eastAsia="標楷體" w:hAnsi="Times New Roman" w:cs="Times New Roman"/>
          <w:sz w:val="20"/>
          <w:szCs w:val="20"/>
        </w:rPr>
        <w:t>加密技術，並通過安全機制進行密鑰管理；數據訪問遵循最小權限原則，以確保每個模塊僅能訪問必要的數據；通信過程中則採用</w:t>
      </w:r>
      <w:r w:rsidRPr="00A0225F">
        <w:rPr>
          <w:rFonts w:ascii="Times New Roman" w:eastAsia="標楷體" w:hAnsi="Times New Roman" w:cs="Times New Roman"/>
          <w:sz w:val="20"/>
          <w:szCs w:val="20"/>
        </w:rPr>
        <w:t>TLS 1.3</w:t>
      </w:r>
      <w:r w:rsidRPr="00A0225F">
        <w:rPr>
          <w:rFonts w:ascii="Times New Roman" w:eastAsia="標楷體" w:hAnsi="Times New Roman" w:cs="Times New Roman"/>
          <w:sz w:val="20"/>
          <w:szCs w:val="20"/>
        </w:rPr>
        <w:t>協議進行加密，以防範傳輸過程中的安全風險。</w:t>
      </w:r>
    </w:p>
    <w:p w14:paraId="7A47A397" w14:textId="5D0695CC" w:rsidR="00662FCB" w:rsidRDefault="00A0225F" w:rsidP="00A0225F">
      <w:pPr>
        <w:jc w:val="both"/>
        <w:rPr>
          <w:rFonts w:ascii="Times New Roman" w:eastAsia="標楷體" w:hAnsi="Times New Roman" w:cs="Times New Roman"/>
          <w:sz w:val="20"/>
          <w:szCs w:val="20"/>
        </w:rPr>
      </w:pPr>
      <w:r w:rsidRPr="00A0225F">
        <w:rPr>
          <w:rFonts w:ascii="Times New Roman" w:eastAsia="標楷體" w:hAnsi="Times New Roman" w:cs="Times New Roman"/>
          <w:sz w:val="20"/>
          <w:szCs w:val="20"/>
        </w:rPr>
        <w:t>數據同步機制基於增量同步策略，通過版本向量記錄設備狀態，僅傳輸變更部分，以降低網絡開銷。衝突解決方面，系統採用時間戳優先策略，並允許用戶選擇合併方式來處理複雜的衝突。在離線模式下，系統會本地緩存必要數據，以確保基本功能的可用性，並在恢復連線後自動同步離線操作。</w:t>
      </w:r>
    </w:p>
    <w:p w14:paraId="2886B8E2" w14:textId="77777777" w:rsidR="00A0225F" w:rsidRPr="006C73EF" w:rsidRDefault="00A0225F" w:rsidP="00A0225F">
      <w:pPr>
        <w:jc w:val="both"/>
        <w:rPr>
          <w:rFonts w:ascii="Times New Roman" w:eastAsia="標楷體" w:hAnsi="Times New Roman" w:cs="Times New Roman"/>
          <w:sz w:val="20"/>
          <w:szCs w:val="20"/>
        </w:rPr>
      </w:pPr>
    </w:p>
    <w:p w14:paraId="51ED8EC5" w14:textId="1658B28F" w:rsidR="009C116D" w:rsidRDefault="00050F68" w:rsidP="005C5C5A">
      <w:pPr>
        <w:jc w:val="center"/>
        <w:rPr>
          <w:rFonts w:ascii="Times New Roman" w:eastAsia="標楷體" w:hAnsi="Times New Roman" w:cs="Times New Roman"/>
          <w:b/>
          <w:sz w:val="20"/>
          <w:szCs w:val="20"/>
        </w:rPr>
      </w:pPr>
      <w:r w:rsidRPr="005C5C5A">
        <w:rPr>
          <w:rFonts w:ascii="Times New Roman" w:eastAsia="標楷體" w:hAnsi="Times New Roman" w:cs="Times New Roman"/>
          <w:b/>
          <w:sz w:val="20"/>
          <w:szCs w:val="20"/>
        </w:rPr>
        <w:t>4.</w:t>
      </w:r>
      <w:r w:rsidR="009C116D" w:rsidRPr="005C5C5A">
        <w:rPr>
          <w:rFonts w:ascii="Times New Roman" w:eastAsia="標楷體" w:hAnsi="Times New Roman" w:cs="Times New Roman"/>
          <w:b/>
          <w:sz w:val="20"/>
          <w:szCs w:val="20"/>
        </w:rPr>
        <w:t xml:space="preserve"> </w:t>
      </w:r>
      <w:r w:rsidR="009C116D" w:rsidRPr="005C5C5A">
        <w:rPr>
          <w:rFonts w:ascii="Times New Roman" w:eastAsia="標楷體" w:hAnsi="Times New Roman" w:cs="Times New Roman"/>
          <w:b/>
          <w:sz w:val="20"/>
          <w:szCs w:val="20"/>
        </w:rPr>
        <w:t>初步實現成果</w:t>
      </w:r>
    </w:p>
    <w:p w14:paraId="627D0049" w14:textId="77777777" w:rsidR="00630EC2" w:rsidRPr="009C116D" w:rsidRDefault="00630EC2" w:rsidP="009C116D">
      <w:pPr>
        <w:jc w:val="both"/>
        <w:rPr>
          <w:rFonts w:ascii="Times New Roman" w:eastAsia="標楷體" w:hAnsi="Times New Roman" w:cs="Times New Roman"/>
          <w:sz w:val="20"/>
          <w:szCs w:val="20"/>
        </w:rPr>
      </w:pPr>
    </w:p>
    <w:p w14:paraId="6BD59E5D" w14:textId="059A77BD" w:rsidR="009C116D" w:rsidRPr="009C116D" w:rsidRDefault="00050F68" w:rsidP="009C116D">
      <w:pPr>
        <w:jc w:val="both"/>
        <w:rPr>
          <w:rFonts w:ascii="Times New Roman" w:eastAsia="標楷體" w:hAnsi="Times New Roman" w:cs="Times New Roman"/>
          <w:b/>
          <w:bCs/>
          <w:sz w:val="20"/>
          <w:szCs w:val="20"/>
        </w:rPr>
      </w:pPr>
      <w:r>
        <w:rPr>
          <w:rFonts w:ascii="Times New Roman" w:eastAsia="標楷體" w:hAnsi="Times New Roman" w:cs="Times New Roman"/>
          <w:b/>
          <w:bCs/>
          <w:sz w:val="20"/>
          <w:szCs w:val="20"/>
        </w:rPr>
        <w:t>4.</w:t>
      </w:r>
      <w:r w:rsidR="009C116D" w:rsidRPr="009C116D">
        <w:rPr>
          <w:rFonts w:ascii="Times New Roman" w:eastAsia="標楷體" w:hAnsi="Times New Roman" w:cs="Times New Roman"/>
          <w:b/>
          <w:bCs/>
          <w:sz w:val="20"/>
          <w:szCs w:val="20"/>
        </w:rPr>
        <w:t>1 Chrome</w:t>
      </w:r>
      <w:r w:rsidR="009C116D" w:rsidRPr="009C116D">
        <w:rPr>
          <w:rFonts w:ascii="Times New Roman" w:eastAsia="標楷體" w:hAnsi="Times New Roman" w:cs="Times New Roman"/>
          <w:b/>
          <w:bCs/>
          <w:sz w:val="20"/>
          <w:szCs w:val="20"/>
        </w:rPr>
        <w:t>端應用實現</w:t>
      </w:r>
    </w:p>
    <w:p w14:paraId="1A21C31A" w14:textId="35256E05" w:rsidR="00630EC2" w:rsidRDefault="00A0225F" w:rsidP="009C116D">
      <w:pPr>
        <w:jc w:val="both"/>
        <w:rPr>
          <w:rFonts w:ascii="Times New Roman" w:eastAsia="標楷體" w:hAnsi="Times New Roman" w:cs="Times New Roman"/>
          <w:sz w:val="20"/>
          <w:szCs w:val="20"/>
        </w:rPr>
      </w:pPr>
      <w:r w:rsidRPr="00A0225F">
        <w:rPr>
          <w:rFonts w:ascii="Times New Roman" w:eastAsia="標楷體" w:hAnsi="Times New Roman" w:cs="Times New Roman"/>
          <w:sz w:val="20"/>
          <w:szCs w:val="20"/>
        </w:rPr>
        <w:t>目前系統前端採用</w:t>
      </w:r>
      <w:r w:rsidRPr="00A0225F">
        <w:rPr>
          <w:rFonts w:ascii="Times New Roman" w:eastAsia="標楷體" w:hAnsi="Times New Roman" w:cs="Times New Roman"/>
          <w:sz w:val="20"/>
          <w:szCs w:val="20"/>
        </w:rPr>
        <w:t>React</w:t>
      </w:r>
      <w:r w:rsidRPr="00A0225F">
        <w:rPr>
          <w:rFonts w:ascii="Times New Roman" w:eastAsia="標楷體" w:hAnsi="Times New Roman" w:cs="Times New Roman"/>
          <w:sz w:val="20"/>
          <w:szCs w:val="20"/>
        </w:rPr>
        <w:t>框架進行開發，旨在實現一個簡潔且直觀的用戶界面。該界面設計包括文本輸入區域，允許用戶通過自然語言輸入指令；回應顯示區域則採用卡片式設計，以便展示天氣和新聞信息。此外，系統還實現了基於</w:t>
      </w:r>
      <w:r w:rsidRPr="00A0225F">
        <w:rPr>
          <w:rFonts w:ascii="Times New Roman" w:eastAsia="標楷體" w:hAnsi="Times New Roman" w:cs="Times New Roman"/>
          <w:sz w:val="20"/>
          <w:szCs w:val="20"/>
        </w:rPr>
        <w:t>WebSocket</w:t>
      </w:r>
      <w:r w:rsidRPr="00A0225F">
        <w:rPr>
          <w:rFonts w:ascii="Times New Roman" w:eastAsia="標楷體" w:hAnsi="Times New Roman" w:cs="Times New Roman"/>
          <w:sz w:val="20"/>
          <w:szCs w:val="20"/>
        </w:rPr>
        <w:t>的即時通信機制，以確保交互過程的流暢性。後端已實現的功能包括</w:t>
      </w:r>
      <w:r w:rsidRPr="00A0225F">
        <w:rPr>
          <w:rFonts w:ascii="Times New Roman" w:eastAsia="標楷體" w:hAnsi="Times New Roman" w:cs="Times New Roman"/>
          <w:sz w:val="20"/>
          <w:szCs w:val="20"/>
        </w:rPr>
        <w:t>API</w:t>
      </w:r>
      <w:r w:rsidRPr="00A0225F">
        <w:rPr>
          <w:rFonts w:ascii="Times New Roman" w:eastAsia="標楷體" w:hAnsi="Times New Roman" w:cs="Times New Roman"/>
          <w:sz w:val="20"/>
          <w:szCs w:val="20"/>
        </w:rPr>
        <w:t>處理模塊，該模塊負責解析用戶請求並將其分發至相應的功能模塊；</w:t>
      </w:r>
      <w:r w:rsidRPr="00A0225F">
        <w:rPr>
          <w:rFonts w:ascii="Times New Roman" w:eastAsia="標楷體" w:hAnsi="Times New Roman" w:cs="Times New Roman"/>
          <w:sz w:val="20"/>
          <w:szCs w:val="20"/>
        </w:rPr>
        <w:t>GPT</w:t>
      </w:r>
      <w:r w:rsidRPr="00A0225F">
        <w:rPr>
          <w:rFonts w:ascii="Times New Roman" w:eastAsia="標楷體" w:hAnsi="Times New Roman" w:cs="Times New Roman"/>
          <w:sz w:val="20"/>
          <w:szCs w:val="20"/>
        </w:rPr>
        <w:t>處理模塊則利用</w:t>
      </w:r>
      <w:r w:rsidRPr="00A0225F">
        <w:rPr>
          <w:rFonts w:ascii="Times New Roman" w:eastAsia="標楷體" w:hAnsi="Times New Roman" w:cs="Times New Roman"/>
          <w:sz w:val="20"/>
          <w:szCs w:val="20"/>
        </w:rPr>
        <w:t>gpt-4o-mini</w:t>
      </w:r>
      <w:r w:rsidRPr="00A0225F">
        <w:rPr>
          <w:rFonts w:ascii="Times New Roman" w:eastAsia="標楷體" w:hAnsi="Times New Roman" w:cs="Times New Roman"/>
          <w:sz w:val="20"/>
          <w:szCs w:val="20"/>
        </w:rPr>
        <w:t>實例進行初步的語義理解；此外，功能模塊封裝了天氣查詢和新聞獲取的</w:t>
      </w:r>
      <w:r w:rsidRPr="00A0225F">
        <w:rPr>
          <w:rFonts w:ascii="Times New Roman" w:eastAsia="標楷體" w:hAnsi="Times New Roman" w:cs="Times New Roman"/>
          <w:sz w:val="20"/>
          <w:szCs w:val="20"/>
        </w:rPr>
        <w:t>API</w:t>
      </w:r>
      <w:r w:rsidRPr="00A0225F">
        <w:rPr>
          <w:rFonts w:ascii="Times New Roman" w:eastAsia="標楷體" w:hAnsi="Times New Roman" w:cs="Times New Roman"/>
          <w:sz w:val="20"/>
          <w:szCs w:val="20"/>
        </w:rPr>
        <w:t>服務。</w:t>
      </w:r>
    </w:p>
    <w:p w14:paraId="5E35C1F1" w14:textId="77777777" w:rsidR="00A0225F" w:rsidRPr="009C116D" w:rsidRDefault="00A0225F" w:rsidP="009C116D">
      <w:pPr>
        <w:jc w:val="both"/>
        <w:rPr>
          <w:rFonts w:ascii="Times New Roman" w:eastAsia="標楷體" w:hAnsi="Times New Roman" w:cs="Times New Roman"/>
          <w:sz w:val="20"/>
          <w:szCs w:val="20"/>
        </w:rPr>
      </w:pPr>
    </w:p>
    <w:p w14:paraId="3395B686" w14:textId="2E00E8FD" w:rsidR="009C116D" w:rsidRPr="009C116D" w:rsidRDefault="002F1F99" w:rsidP="009C116D">
      <w:pPr>
        <w:jc w:val="both"/>
        <w:rPr>
          <w:rFonts w:ascii="Times New Roman" w:eastAsia="標楷體" w:hAnsi="Times New Roman" w:cs="Times New Roman"/>
          <w:b/>
          <w:bCs/>
          <w:sz w:val="20"/>
          <w:szCs w:val="20"/>
        </w:rPr>
      </w:pPr>
      <w:r>
        <w:rPr>
          <w:rFonts w:ascii="Times New Roman" w:eastAsia="標楷體" w:hAnsi="Times New Roman" w:cs="Times New Roman"/>
          <w:b/>
          <w:bCs/>
          <w:sz w:val="20"/>
          <w:szCs w:val="20"/>
        </w:rPr>
        <w:lastRenderedPageBreak/>
        <w:t>4</w:t>
      </w:r>
      <w:r w:rsidR="009C116D" w:rsidRPr="009C116D">
        <w:rPr>
          <w:rFonts w:ascii="Times New Roman" w:eastAsia="標楷體" w:hAnsi="Times New Roman" w:cs="Times New Roman"/>
          <w:b/>
          <w:bCs/>
          <w:sz w:val="20"/>
          <w:szCs w:val="20"/>
        </w:rPr>
        <w:t xml:space="preserve">.2 </w:t>
      </w:r>
      <w:r w:rsidR="009C116D" w:rsidRPr="009C116D">
        <w:rPr>
          <w:rFonts w:ascii="Times New Roman" w:eastAsia="標楷體" w:hAnsi="Times New Roman" w:cs="Times New Roman"/>
          <w:b/>
          <w:bCs/>
          <w:sz w:val="20"/>
          <w:szCs w:val="20"/>
        </w:rPr>
        <w:t>功能模塊實現狀況</w:t>
      </w:r>
    </w:p>
    <w:p w14:paraId="5FD122C6" w14:textId="444F27A3" w:rsidR="009C116D" w:rsidRDefault="00A0225F" w:rsidP="009C116D">
      <w:pPr>
        <w:jc w:val="both"/>
        <w:rPr>
          <w:rFonts w:ascii="Times New Roman" w:eastAsia="標楷體" w:hAnsi="Times New Roman" w:cs="Times New Roman"/>
          <w:sz w:val="20"/>
          <w:szCs w:val="20"/>
        </w:rPr>
      </w:pPr>
      <w:r w:rsidRPr="00A0225F">
        <w:rPr>
          <w:rFonts w:ascii="Times New Roman" w:eastAsia="標楷體" w:hAnsi="Times New Roman" w:cs="Times New Roman"/>
          <w:sz w:val="20"/>
          <w:szCs w:val="20"/>
        </w:rPr>
        <w:t>天氣查詢功能已成功整合</w:t>
      </w:r>
      <w:r w:rsidRPr="00A0225F">
        <w:rPr>
          <w:rFonts w:ascii="Times New Roman" w:eastAsia="標楷體" w:hAnsi="Times New Roman" w:cs="Times New Roman"/>
          <w:sz w:val="20"/>
          <w:szCs w:val="20"/>
        </w:rPr>
        <w:t>Open Weather API</w:t>
      </w:r>
      <w:r w:rsidRPr="00A0225F">
        <w:rPr>
          <w:rFonts w:ascii="Times New Roman" w:eastAsia="標楷體" w:hAnsi="Times New Roman" w:cs="Times New Roman"/>
          <w:sz w:val="20"/>
          <w:szCs w:val="20"/>
        </w:rPr>
        <w:t>，能夠根據城市名稱提供天氣資訊查詢，為用戶提供當前的溫度、天氣狀況、濕度等基本氣象數據。此外，該系統還支持未來</w:t>
      </w:r>
      <w:r w:rsidRPr="00A0225F">
        <w:rPr>
          <w:rFonts w:ascii="Times New Roman" w:eastAsia="標楷體" w:hAnsi="Times New Roman" w:cs="Times New Roman"/>
          <w:sz w:val="20"/>
          <w:szCs w:val="20"/>
        </w:rPr>
        <w:t>24</w:t>
      </w:r>
      <w:r w:rsidRPr="00A0225F">
        <w:rPr>
          <w:rFonts w:ascii="Times New Roman" w:eastAsia="標楷體" w:hAnsi="Times New Roman" w:cs="Times New Roman"/>
          <w:sz w:val="20"/>
          <w:szCs w:val="20"/>
        </w:rPr>
        <w:t>小時及</w:t>
      </w:r>
      <w:r w:rsidRPr="00A0225F">
        <w:rPr>
          <w:rFonts w:ascii="Times New Roman" w:eastAsia="標楷體" w:hAnsi="Times New Roman" w:cs="Times New Roman"/>
          <w:sz w:val="20"/>
          <w:szCs w:val="20"/>
        </w:rPr>
        <w:t>5</w:t>
      </w:r>
      <w:r w:rsidRPr="00A0225F">
        <w:rPr>
          <w:rFonts w:ascii="Times New Roman" w:eastAsia="標楷體" w:hAnsi="Times New Roman" w:cs="Times New Roman"/>
          <w:sz w:val="20"/>
          <w:szCs w:val="20"/>
        </w:rPr>
        <w:t>天的天氣預報功能，如圖二所示。系統能夠理解類似「台北今天天氣如何」的自然語言查詢，但目前尚未實現基於用戶實時位置的自動定位功能，使用者仍需明確指定查詢地點。</w:t>
      </w:r>
      <w:r w:rsidR="009C116D">
        <w:rPr>
          <w:rFonts w:ascii="Times New Roman" w:eastAsia="標楷體" w:hAnsi="Times New Roman" w:cs="Times New Roman"/>
          <w:noProof/>
          <w:sz w:val="20"/>
          <w:szCs w:val="20"/>
          <w14:ligatures w14:val="standardContextual"/>
        </w:rPr>
        <w:drawing>
          <wp:inline distT="0" distB="0" distL="0" distR="0" wp14:anchorId="43CD74B6" wp14:editId="23936572">
            <wp:extent cx="2501900" cy="1473200"/>
            <wp:effectExtent l="0" t="0" r="0" b="0"/>
            <wp:docPr id="894248718" name="圖片 3" descr="一張含有 螢幕擷取畫面, 文字, 軟體, 網頁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68624" name="圖片 3" descr="一張含有 螢幕擷取畫面, 文字, 軟體, 網頁 的圖片&#10;&#10;AI 產生的內容可能不正確。"/>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01900" cy="1473200"/>
                    </a:xfrm>
                    <a:prstGeom prst="rect">
                      <a:avLst/>
                    </a:prstGeom>
                  </pic:spPr>
                </pic:pic>
              </a:graphicData>
            </a:graphic>
          </wp:inline>
        </w:drawing>
      </w:r>
    </w:p>
    <w:p w14:paraId="2438C511" w14:textId="21F3C46F" w:rsidR="00843937" w:rsidRPr="009C116D" w:rsidRDefault="009C116D" w:rsidP="00645D07">
      <w:pPr>
        <w:pStyle w:val="31"/>
        <w:spacing w:after="240"/>
        <w:ind w:leftChars="0" w:left="0"/>
        <w:jc w:val="center"/>
        <w:rPr>
          <w:rFonts w:ascii="Times New Roman" w:eastAsia="標楷體" w:hAnsi="Times New Roman" w:cs="Times New Roman"/>
          <w:sz w:val="20"/>
          <w:szCs w:val="20"/>
        </w:rPr>
      </w:pPr>
      <w:r w:rsidRPr="000505EC">
        <w:rPr>
          <w:rFonts w:ascii="Times New Roman" w:eastAsia="標楷體" w:hAnsi="Times New Roman" w:cs="Times New Roman" w:hint="eastAsia"/>
          <w:sz w:val="20"/>
          <w:szCs w:val="20"/>
        </w:rPr>
        <w:t>圖</w:t>
      </w:r>
      <w:r w:rsidRPr="000505EC">
        <w:rPr>
          <w:rFonts w:ascii="Times New Roman" w:eastAsia="標楷體" w:hAnsi="Times New Roman" w:cs="Times New Roman"/>
          <w:sz w:val="20"/>
          <w:szCs w:val="20"/>
        </w:rPr>
        <w:t xml:space="preserve"> </w:t>
      </w:r>
      <w:r>
        <w:rPr>
          <w:rFonts w:ascii="Times New Roman" w:eastAsia="標楷體" w:hAnsi="Times New Roman" w:cs="Times New Roman"/>
          <w:sz w:val="20"/>
          <w:szCs w:val="20"/>
        </w:rPr>
        <w:t>2</w:t>
      </w:r>
      <w:r w:rsidRPr="000505EC">
        <w:rPr>
          <w:rFonts w:ascii="Times New Roman" w:eastAsia="標楷體" w:hAnsi="Times New Roman" w:cs="Times New Roman" w:hint="eastAsia"/>
          <w:sz w:val="20"/>
          <w:szCs w:val="20"/>
        </w:rPr>
        <w:t>:</w:t>
      </w:r>
      <w:r w:rsidRPr="000505EC">
        <w:rPr>
          <w:rFonts w:ascii="Times New Roman" w:eastAsia="標楷體" w:hAnsi="Times New Roman" w:cs="Times New Roman"/>
          <w:sz w:val="20"/>
          <w:szCs w:val="20"/>
        </w:rPr>
        <w:t xml:space="preserve"> </w:t>
      </w:r>
      <w:r>
        <w:rPr>
          <w:rFonts w:ascii="Times New Roman" w:eastAsia="標楷體" w:hAnsi="Times New Roman" w:cs="Times New Roman" w:hint="eastAsia"/>
          <w:sz w:val="20"/>
          <w:szCs w:val="20"/>
        </w:rPr>
        <w:t>天氣查詢應用</w:t>
      </w:r>
    </w:p>
    <w:p w14:paraId="31BD5029" w14:textId="66C8F94D" w:rsidR="00806F32" w:rsidRDefault="00A0225F" w:rsidP="00940EAC">
      <w:pPr>
        <w:jc w:val="both"/>
        <w:rPr>
          <w:rFonts w:ascii="Times New Roman" w:eastAsia="標楷體" w:hAnsi="Times New Roman" w:cs="Times New Roman"/>
          <w:sz w:val="20"/>
          <w:szCs w:val="20"/>
        </w:rPr>
      </w:pPr>
      <w:r w:rsidRPr="00A0225F">
        <w:rPr>
          <w:rFonts w:ascii="Times New Roman" w:eastAsia="標楷體" w:hAnsi="Times New Roman" w:cs="Times New Roman"/>
          <w:sz w:val="20"/>
          <w:szCs w:val="20"/>
        </w:rPr>
        <w:t>新聞獲取功能透過整合</w:t>
      </w:r>
      <w:r w:rsidRPr="00A0225F">
        <w:rPr>
          <w:rFonts w:ascii="Times New Roman" w:eastAsia="標楷體" w:hAnsi="Times New Roman" w:cs="Times New Roman"/>
          <w:sz w:val="20"/>
          <w:szCs w:val="20"/>
        </w:rPr>
        <w:t>Google</w:t>
      </w:r>
      <w:r w:rsidRPr="00A0225F">
        <w:rPr>
          <w:rFonts w:ascii="Times New Roman" w:eastAsia="標楷體" w:hAnsi="Times New Roman" w:cs="Times New Roman"/>
          <w:sz w:val="20"/>
          <w:szCs w:val="20"/>
        </w:rPr>
        <w:t>新聞</w:t>
      </w:r>
      <w:r w:rsidRPr="00A0225F">
        <w:rPr>
          <w:rFonts w:ascii="Times New Roman" w:eastAsia="標楷體" w:hAnsi="Times New Roman" w:cs="Times New Roman"/>
          <w:sz w:val="20"/>
          <w:szCs w:val="20"/>
        </w:rPr>
        <w:t>API</w:t>
      </w:r>
      <w:r w:rsidRPr="00A0225F">
        <w:rPr>
          <w:rFonts w:ascii="Times New Roman" w:eastAsia="標楷體" w:hAnsi="Times New Roman" w:cs="Times New Roman"/>
          <w:sz w:val="20"/>
          <w:szCs w:val="20"/>
        </w:rPr>
        <w:t>，實現了按主題進行分類查詢的能力，使用者可以查詢科技、體育、財經等不同領域的新聞內容。此外，系統還支持關鍵詞搜索相關新聞，並提供新聞的標題、簡介及來源信息。該系統還具備熱門新聞推薦功能，將內容以列表形式展示，每條新聞均包含標題、摘要及發布時間。然而，目前尚未實現個性化推薦算法。</w:t>
      </w:r>
    </w:p>
    <w:p w14:paraId="6E379FC4" w14:textId="77777777" w:rsidR="00A0225F" w:rsidRDefault="00A0225F" w:rsidP="00940EAC">
      <w:pPr>
        <w:jc w:val="both"/>
        <w:rPr>
          <w:rFonts w:ascii="Times New Roman" w:eastAsia="標楷體" w:hAnsi="Times New Roman" w:cs="Times New Roman"/>
          <w:sz w:val="20"/>
          <w:szCs w:val="20"/>
        </w:rPr>
      </w:pPr>
    </w:p>
    <w:p w14:paraId="6AB4F84F" w14:textId="77777777" w:rsidR="00512E0B" w:rsidRDefault="00512E0B" w:rsidP="00940EAC">
      <w:pPr>
        <w:jc w:val="both"/>
        <w:rPr>
          <w:rFonts w:ascii="Times New Roman" w:eastAsia="標楷體" w:hAnsi="Times New Roman" w:cs="Times New Roman"/>
          <w:sz w:val="20"/>
          <w:szCs w:val="20"/>
        </w:rPr>
      </w:pPr>
    </w:p>
    <w:p w14:paraId="0C0E5DC7" w14:textId="77777777" w:rsidR="00512E0B" w:rsidRDefault="00512E0B" w:rsidP="00940EAC">
      <w:pPr>
        <w:jc w:val="both"/>
        <w:rPr>
          <w:rFonts w:ascii="Times New Roman" w:eastAsia="標楷體" w:hAnsi="Times New Roman" w:cs="Times New Roman"/>
          <w:sz w:val="20"/>
          <w:szCs w:val="20"/>
        </w:rPr>
      </w:pPr>
    </w:p>
    <w:p w14:paraId="3EBAC832" w14:textId="77777777" w:rsidR="00512E0B" w:rsidRDefault="00512E0B" w:rsidP="00940EAC">
      <w:pPr>
        <w:jc w:val="both"/>
        <w:rPr>
          <w:rFonts w:ascii="Times New Roman" w:eastAsia="標楷體" w:hAnsi="Times New Roman" w:cs="Times New Roman"/>
          <w:sz w:val="20"/>
          <w:szCs w:val="20"/>
        </w:rPr>
      </w:pPr>
    </w:p>
    <w:p w14:paraId="53A7E55B" w14:textId="77777777" w:rsidR="00512E0B" w:rsidRDefault="00512E0B" w:rsidP="00940EAC">
      <w:pPr>
        <w:jc w:val="both"/>
        <w:rPr>
          <w:rFonts w:ascii="Times New Roman" w:eastAsia="標楷體" w:hAnsi="Times New Roman" w:cs="Times New Roman"/>
          <w:sz w:val="20"/>
          <w:szCs w:val="20"/>
        </w:rPr>
      </w:pPr>
    </w:p>
    <w:p w14:paraId="6067BEBC" w14:textId="77777777" w:rsidR="00512E0B" w:rsidRDefault="00512E0B" w:rsidP="00940EAC">
      <w:pPr>
        <w:jc w:val="both"/>
        <w:rPr>
          <w:rFonts w:ascii="Times New Roman" w:eastAsia="標楷體" w:hAnsi="Times New Roman" w:cs="Times New Roman"/>
          <w:sz w:val="20"/>
          <w:szCs w:val="20"/>
        </w:rPr>
      </w:pPr>
    </w:p>
    <w:p w14:paraId="1B1BA671" w14:textId="77777777" w:rsidR="00512E0B" w:rsidRDefault="00512E0B" w:rsidP="00940EAC">
      <w:pPr>
        <w:jc w:val="both"/>
        <w:rPr>
          <w:rFonts w:ascii="Times New Roman" w:eastAsia="標楷體" w:hAnsi="Times New Roman" w:cs="Times New Roman"/>
          <w:sz w:val="20"/>
          <w:szCs w:val="20"/>
        </w:rPr>
      </w:pPr>
    </w:p>
    <w:p w14:paraId="6779399C" w14:textId="77777777" w:rsidR="00512E0B" w:rsidRDefault="00512E0B" w:rsidP="00940EAC">
      <w:pPr>
        <w:jc w:val="both"/>
        <w:rPr>
          <w:rFonts w:ascii="Times New Roman" w:eastAsia="標楷體" w:hAnsi="Times New Roman" w:cs="Times New Roman"/>
          <w:sz w:val="20"/>
          <w:szCs w:val="20"/>
        </w:rPr>
      </w:pPr>
    </w:p>
    <w:p w14:paraId="1E83EB1B" w14:textId="77777777" w:rsidR="00512E0B" w:rsidRDefault="00512E0B" w:rsidP="00940EAC">
      <w:pPr>
        <w:jc w:val="both"/>
        <w:rPr>
          <w:rFonts w:ascii="Times New Roman" w:eastAsia="標楷體" w:hAnsi="Times New Roman" w:cs="Times New Roman"/>
          <w:sz w:val="20"/>
          <w:szCs w:val="20"/>
        </w:rPr>
      </w:pPr>
    </w:p>
    <w:p w14:paraId="1E120BBE" w14:textId="77777777" w:rsidR="00512E0B" w:rsidRDefault="00512E0B" w:rsidP="00940EAC">
      <w:pPr>
        <w:jc w:val="both"/>
        <w:rPr>
          <w:rFonts w:ascii="Times New Roman" w:eastAsia="標楷體" w:hAnsi="Times New Roman" w:cs="Times New Roman"/>
          <w:sz w:val="20"/>
          <w:szCs w:val="20"/>
        </w:rPr>
      </w:pPr>
    </w:p>
    <w:p w14:paraId="3AF1C7A3" w14:textId="77777777" w:rsidR="00512E0B" w:rsidRDefault="00512E0B" w:rsidP="00940EAC">
      <w:pPr>
        <w:jc w:val="both"/>
        <w:rPr>
          <w:rFonts w:ascii="Times New Roman" w:eastAsia="標楷體" w:hAnsi="Times New Roman" w:cs="Times New Roman"/>
          <w:sz w:val="20"/>
          <w:szCs w:val="20"/>
        </w:rPr>
      </w:pPr>
    </w:p>
    <w:p w14:paraId="3DA81A01" w14:textId="77777777" w:rsidR="00512E0B" w:rsidRDefault="00512E0B" w:rsidP="00940EAC">
      <w:pPr>
        <w:jc w:val="both"/>
        <w:rPr>
          <w:rFonts w:ascii="Times New Roman" w:eastAsia="標楷體" w:hAnsi="Times New Roman" w:cs="Times New Roman"/>
          <w:sz w:val="20"/>
          <w:szCs w:val="20"/>
        </w:rPr>
      </w:pPr>
    </w:p>
    <w:p w14:paraId="468ECB7A" w14:textId="77777777" w:rsidR="00512E0B" w:rsidRPr="009C116D" w:rsidRDefault="00512E0B" w:rsidP="00940EAC">
      <w:pPr>
        <w:jc w:val="both"/>
        <w:rPr>
          <w:rFonts w:ascii="Times New Roman" w:eastAsia="標楷體" w:hAnsi="Times New Roman" w:cs="Times New Roman"/>
          <w:sz w:val="20"/>
          <w:szCs w:val="20"/>
        </w:rPr>
      </w:pPr>
    </w:p>
    <w:p w14:paraId="27FEA8C3" w14:textId="1E5EB230" w:rsidR="00196F6C" w:rsidRDefault="009E35FE" w:rsidP="00196F6C">
      <w:pPr>
        <w:jc w:val="center"/>
        <w:rPr>
          <w:rFonts w:ascii="Times New Roman" w:eastAsia="標楷體" w:hAnsi="Times New Roman" w:cs="Times New Roman"/>
          <w:b/>
          <w:sz w:val="20"/>
          <w:szCs w:val="20"/>
        </w:rPr>
      </w:pPr>
      <w:r>
        <w:rPr>
          <w:rFonts w:ascii="Times New Roman" w:eastAsia="標楷體" w:hAnsi="Times New Roman" w:cs="Times New Roman"/>
          <w:b/>
          <w:sz w:val="20"/>
          <w:szCs w:val="20"/>
        </w:rPr>
        <w:t>5.</w:t>
      </w:r>
      <w:r w:rsidR="00196F6C" w:rsidRPr="00196F6C">
        <w:rPr>
          <w:rFonts w:ascii="Times New Roman" w:eastAsia="標楷體" w:hAnsi="Times New Roman" w:cs="Times New Roman" w:hint="eastAsia"/>
          <w:b/>
          <w:sz w:val="20"/>
          <w:szCs w:val="20"/>
        </w:rPr>
        <w:t xml:space="preserve"> </w:t>
      </w:r>
      <w:r w:rsidR="00196F6C" w:rsidRPr="00196F6C">
        <w:rPr>
          <w:rFonts w:ascii="Times New Roman" w:eastAsia="標楷體" w:hAnsi="Times New Roman" w:cs="Times New Roman"/>
          <w:b/>
          <w:sz w:val="20"/>
          <w:szCs w:val="20"/>
        </w:rPr>
        <w:t>結論</w:t>
      </w:r>
      <w:r w:rsidR="009C0160">
        <w:rPr>
          <w:rFonts w:ascii="Times New Roman" w:eastAsia="標楷體" w:hAnsi="Times New Roman" w:cs="Times New Roman" w:hint="eastAsia"/>
          <w:b/>
          <w:sz w:val="20"/>
          <w:szCs w:val="20"/>
        </w:rPr>
        <w:t>與未來展望</w:t>
      </w:r>
    </w:p>
    <w:p w14:paraId="15260897" w14:textId="77777777" w:rsidR="0019281A" w:rsidRPr="0019281A" w:rsidRDefault="0019281A" w:rsidP="0019281A">
      <w:pPr>
        <w:jc w:val="both"/>
        <w:rPr>
          <w:rFonts w:ascii="Times New Roman" w:eastAsia="標楷體" w:hAnsi="Times New Roman" w:cs="Times New Roman"/>
          <w:sz w:val="20"/>
          <w:szCs w:val="20"/>
        </w:rPr>
      </w:pPr>
    </w:p>
    <w:p w14:paraId="733E016F" w14:textId="6A45633E" w:rsidR="0019281A" w:rsidRPr="0019281A" w:rsidRDefault="005C5C5A" w:rsidP="0019281A">
      <w:pPr>
        <w:jc w:val="both"/>
        <w:rPr>
          <w:rFonts w:ascii="Times New Roman" w:eastAsia="標楷體" w:hAnsi="Times New Roman" w:cs="Times New Roman"/>
          <w:b/>
          <w:sz w:val="20"/>
          <w:szCs w:val="20"/>
        </w:rPr>
      </w:pPr>
      <w:r>
        <w:rPr>
          <w:rFonts w:ascii="Times New Roman" w:eastAsia="標楷體" w:hAnsi="Times New Roman" w:cs="Times New Roman"/>
          <w:b/>
          <w:sz w:val="20"/>
          <w:szCs w:val="20"/>
        </w:rPr>
        <w:t>5.1</w:t>
      </w:r>
      <w:r w:rsidR="0019281A" w:rsidRPr="0019281A">
        <w:rPr>
          <w:rFonts w:ascii="Times New Roman" w:eastAsia="標楷體" w:hAnsi="Times New Roman" w:cs="Times New Roman"/>
          <w:b/>
          <w:sz w:val="20"/>
          <w:szCs w:val="20"/>
        </w:rPr>
        <w:t>未來展望</w:t>
      </w:r>
    </w:p>
    <w:p w14:paraId="11676742" w14:textId="1E802FDE" w:rsidR="001C17BD" w:rsidRDefault="00A0225F" w:rsidP="0019281A">
      <w:pPr>
        <w:jc w:val="both"/>
        <w:rPr>
          <w:rFonts w:ascii="Times New Roman" w:eastAsia="標楷體" w:hAnsi="Times New Roman" w:cs="Times New Roman"/>
          <w:sz w:val="20"/>
          <w:szCs w:val="20"/>
        </w:rPr>
      </w:pPr>
      <w:r w:rsidRPr="00A0225F">
        <w:rPr>
          <w:rFonts w:ascii="Times New Roman" w:eastAsia="標楷體" w:hAnsi="Times New Roman" w:cs="Times New Roman"/>
          <w:sz w:val="20"/>
          <w:szCs w:val="20"/>
        </w:rPr>
        <w:t>未來，人工智慧助理將能夠更全面地理解並適應用戶的需求，無論是在健康監測、情緒感知還是個性化服務方面，都能提供更為精確的支援。隨著跨平台整合及多模態感知技術的進步，未來的人工智慧助理將不再受限於單一設備，而能夠實現無縫切換，提供更自然且智能的互動體驗。此外，隨著邊緣計算及數據隱私保護技術的發展，人工智慧助理在保障用戶隱私的同時，將能更高效地處理及分析來自不同設備的多元數據，從而為用戶提供即時且個性化的支持。</w:t>
      </w:r>
    </w:p>
    <w:p w14:paraId="01D0208E" w14:textId="77777777" w:rsidR="00645D07" w:rsidRPr="00843937" w:rsidRDefault="00645D07" w:rsidP="0019281A">
      <w:pPr>
        <w:jc w:val="both"/>
        <w:rPr>
          <w:rFonts w:ascii="Times New Roman" w:eastAsia="標楷體" w:hAnsi="Times New Roman" w:cs="Times New Roman"/>
          <w:sz w:val="20"/>
          <w:szCs w:val="20"/>
        </w:rPr>
      </w:pPr>
    </w:p>
    <w:p w14:paraId="59D5ECD0" w14:textId="7098E8AD" w:rsidR="0019281A" w:rsidRPr="0019281A" w:rsidRDefault="005C5C5A" w:rsidP="0019281A">
      <w:pPr>
        <w:jc w:val="both"/>
        <w:rPr>
          <w:rFonts w:ascii="Times New Roman" w:eastAsia="標楷體" w:hAnsi="Times New Roman" w:cs="Times New Roman"/>
          <w:b/>
          <w:sz w:val="20"/>
          <w:szCs w:val="20"/>
        </w:rPr>
      </w:pPr>
      <w:r>
        <w:rPr>
          <w:rFonts w:ascii="Times New Roman" w:eastAsia="標楷體" w:hAnsi="Times New Roman" w:cs="Times New Roman"/>
          <w:b/>
          <w:sz w:val="20"/>
          <w:szCs w:val="20"/>
        </w:rPr>
        <w:t>5.2</w:t>
      </w:r>
      <w:r w:rsidR="0019281A" w:rsidRPr="0019281A">
        <w:rPr>
          <w:rFonts w:ascii="Times New Roman" w:eastAsia="標楷體" w:hAnsi="Times New Roman" w:cs="Times New Roman"/>
          <w:b/>
          <w:sz w:val="20"/>
          <w:szCs w:val="20"/>
        </w:rPr>
        <w:t xml:space="preserve"> </w:t>
      </w:r>
      <w:r w:rsidR="0019281A" w:rsidRPr="0019281A">
        <w:rPr>
          <w:rFonts w:ascii="Times New Roman" w:eastAsia="標楷體" w:hAnsi="Times New Roman" w:cs="Times New Roman"/>
          <w:b/>
          <w:sz w:val="20"/>
          <w:szCs w:val="20"/>
        </w:rPr>
        <w:t>結論</w:t>
      </w:r>
    </w:p>
    <w:p w14:paraId="4028F906" w14:textId="7AEC6588" w:rsidR="00AB0D2F" w:rsidRPr="00AB0D2F" w:rsidRDefault="00AB0D2F" w:rsidP="00AB0D2F">
      <w:pPr>
        <w:rPr>
          <w:rFonts w:ascii="Times New Roman" w:eastAsia="標楷體" w:hAnsi="Times New Roman" w:cs="Times New Roman"/>
          <w:sz w:val="20"/>
          <w:szCs w:val="20"/>
        </w:rPr>
      </w:pPr>
      <w:r w:rsidRPr="00AB0D2F">
        <w:rPr>
          <w:rFonts w:ascii="Times New Roman" w:eastAsia="標楷體" w:hAnsi="Times New Roman" w:cs="Times New Roman"/>
          <w:sz w:val="20"/>
          <w:szCs w:val="20"/>
        </w:rPr>
        <w:t>本研究提出了一種創新的個人化人工智慧助理系統設計，該系統整合了多平台設備、多模態感知技術及模塊化架構。系統設計結合了</w:t>
      </w:r>
      <w:r w:rsidRPr="00AB0D2F">
        <w:rPr>
          <w:rFonts w:ascii="Times New Roman" w:eastAsia="標楷體" w:hAnsi="Times New Roman" w:cs="Times New Roman"/>
          <w:sz w:val="20"/>
          <w:szCs w:val="20"/>
        </w:rPr>
        <w:t>Apple Watch</w:t>
      </w:r>
      <w:r w:rsidRPr="00AB0D2F">
        <w:rPr>
          <w:rFonts w:ascii="Times New Roman" w:eastAsia="標楷體" w:hAnsi="Times New Roman" w:cs="Times New Roman"/>
          <w:sz w:val="20"/>
          <w:szCs w:val="20"/>
        </w:rPr>
        <w:t>的生理數據感知、</w:t>
      </w:r>
      <w:r w:rsidRPr="00AB0D2F">
        <w:rPr>
          <w:rFonts w:ascii="Times New Roman" w:eastAsia="標楷體" w:hAnsi="Times New Roman" w:cs="Times New Roman"/>
          <w:sz w:val="20"/>
          <w:szCs w:val="20"/>
        </w:rPr>
        <w:t>Meta Glasses</w:t>
      </w:r>
      <w:r w:rsidRPr="00AB0D2F">
        <w:rPr>
          <w:rFonts w:ascii="Times New Roman" w:eastAsia="標楷體" w:hAnsi="Times New Roman" w:cs="Times New Roman"/>
          <w:sz w:val="20"/>
          <w:szCs w:val="20"/>
        </w:rPr>
        <w:t>的語音交互功能以及多平台的協同作業，旨在構建全場景的服務體驗。此外，系統採用了自我訓練的語音識別技術及針對華人語系的情緒識別，以提升其文化適應性；同時，通過</w:t>
      </w:r>
      <w:r w:rsidRPr="00AB0D2F">
        <w:rPr>
          <w:rFonts w:ascii="Times New Roman" w:eastAsia="標楷體" w:hAnsi="Times New Roman" w:cs="Times New Roman"/>
          <w:sz w:val="20"/>
          <w:szCs w:val="20"/>
        </w:rPr>
        <w:t>Socket</w:t>
      </w:r>
      <w:r w:rsidRPr="00AB0D2F">
        <w:rPr>
          <w:rFonts w:ascii="Times New Roman" w:eastAsia="標楷體" w:hAnsi="Times New Roman" w:cs="Times New Roman"/>
          <w:sz w:val="20"/>
          <w:szCs w:val="20"/>
        </w:rPr>
        <w:t>通信技術與</w:t>
      </w:r>
      <w:r w:rsidRPr="00AB0D2F">
        <w:rPr>
          <w:rFonts w:ascii="Times New Roman" w:eastAsia="標楷體" w:hAnsi="Times New Roman" w:cs="Times New Roman"/>
          <w:sz w:val="20"/>
          <w:szCs w:val="20"/>
        </w:rPr>
        <w:t>MongoDB</w:t>
      </w:r>
      <w:r w:rsidRPr="00AB0D2F">
        <w:rPr>
          <w:rFonts w:ascii="Times New Roman" w:eastAsia="標楷體" w:hAnsi="Times New Roman" w:cs="Times New Roman"/>
          <w:sz w:val="20"/>
          <w:szCs w:val="20"/>
        </w:rPr>
        <w:t>數據庫解決了跨平台數據同步的問題。</w:t>
      </w:r>
    </w:p>
    <w:p w14:paraId="62785C5F" w14:textId="00669846" w:rsidR="00AB0D2F" w:rsidRPr="00AB0D2F" w:rsidRDefault="00AB0D2F" w:rsidP="00AB0D2F">
      <w:pPr>
        <w:rPr>
          <w:rFonts w:ascii="Times New Roman" w:eastAsia="標楷體" w:hAnsi="Times New Roman" w:cs="Times New Roman"/>
          <w:sz w:val="20"/>
          <w:szCs w:val="20"/>
        </w:rPr>
      </w:pPr>
      <w:r w:rsidRPr="00AB0D2F">
        <w:rPr>
          <w:rFonts w:ascii="Times New Roman" w:eastAsia="標楷體" w:hAnsi="Times New Roman" w:cs="Times New Roman"/>
          <w:sz w:val="20"/>
          <w:szCs w:val="20"/>
        </w:rPr>
        <w:t>預期該系統在響應速度、識別準確率及設備協同等方面能夠達成設計目標，從而提供流暢的交互體驗。多模態設計使得系統能夠根據用戶的狀態動態調整服務模式，實現情境感知。與主流產品相比，本系統在跨平台協同及個性化能力方面展現出潛在的優勢。</w:t>
      </w:r>
    </w:p>
    <w:p w14:paraId="7182A650" w14:textId="3E7C9A2E" w:rsidR="00DF4A98" w:rsidRDefault="00AB0D2F" w:rsidP="00AB0D2F">
      <w:pPr>
        <w:rPr>
          <w:rFonts w:ascii="Times New Roman" w:eastAsia="標楷體" w:hAnsi="Times New Roman" w:cs="Times New Roman"/>
          <w:b/>
          <w:sz w:val="20"/>
          <w:szCs w:val="20"/>
        </w:rPr>
      </w:pPr>
      <w:r w:rsidRPr="00AB0D2F">
        <w:rPr>
          <w:rFonts w:ascii="Times New Roman" w:eastAsia="標楷體" w:hAnsi="Times New Roman" w:cs="Times New Roman"/>
          <w:sz w:val="20"/>
          <w:szCs w:val="20"/>
        </w:rPr>
        <w:t>本研究不僅豐富了人機交互的理論體系，還提供了一個可行的系統架構方案，為下一代人工智慧助理的發展提供了新的思路，並有望推動人機協同進一步融入日常生活。</w:t>
      </w:r>
    </w:p>
    <w:p w14:paraId="3F0BB202" w14:textId="77777777" w:rsidR="00197432" w:rsidRDefault="00197432" w:rsidP="00196F6C">
      <w:pPr>
        <w:rPr>
          <w:rFonts w:ascii="Times New Roman" w:eastAsia="標楷體" w:hAnsi="Times New Roman" w:cs="Times New Roman"/>
          <w:b/>
          <w:sz w:val="20"/>
          <w:szCs w:val="20"/>
        </w:rPr>
      </w:pPr>
    </w:p>
    <w:p w14:paraId="5162D0A7" w14:textId="77777777" w:rsidR="00197432" w:rsidRPr="00A73131" w:rsidRDefault="00197432" w:rsidP="00196F6C">
      <w:pPr>
        <w:rPr>
          <w:rFonts w:ascii="Times New Roman" w:eastAsia="標楷體" w:hAnsi="Times New Roman" w:cs="Times New Roman" w:hint="eastAsia"/>
          <w:b/>
          <w:sz w:val="20"/>
          <w:szCs w:val="20"/>
        </w:rPr>
      </w:pPr>
    </w:p>
    <w:p w14:paraId="6A363593" w14:textId="31896D4F" w:rsidR="00317021" w:rsidRPr="00AB0D2F" w:rsidRDefault="00196F6C" w:rsidP="00317021">
      <w:pPr>
        <w:keepNext/>
        <w:jc w:val="center"/>
        <w:rPr>
          <w:rFonts w:eastAsia="標楷體"/>
          <w:b/>
          <w:caps/>
          <w:sz w:val="20"/>
        </w:rPr>
      </w:pPr>
      <w:r>
        <w:rPr>
          <w:rFonts w:eastAsia="標楷體" w:hint="eastAsia"/>
          <w:b/>
          <w:caps/>
          <w:sz w:val="20"/>
        </w:rPr>
        <w:lastRenderedPageBreak/>
        <w:t>參考文獻</w:t>
      </w:r>
    </w:p>
    <w:p w14:paraId="56069458" w14:textId="77777777" w:rsidR="00317021" w:rsidRDefault="00317021" w:rsidP="00992009">
      <w:pPr>
        <w:ind w:left="265" w:hangingChars="147" w:hanging="265"/>
        <w:jc w:val="both"/>
        <w:rPr>
          <w:rFonts w:ascii="Times New Roman" w:eastAsia="標楷體" w:hAnsi="Times New Roman" w:cs="Times New Roman"/>
          <w:sz w:val="18"/>
          <w:szCs w:val="20"/>
          <w:lang w:eastAsia="en-US"/>
        </w:rPr>
      </w:pPr>
    </w:p>
    <w:p w14:paraId="55E56522" w14:textId="30545F96" w:rsidR="00992009" w:rsidRPr="00992009" w:rsidRDefault="00992009" w:rsidP="00992009">
      <w:pPr>
        <w:ind w:left="265" w:hangingChars="147" w:hanging="265"/>
        <w:jc w:val="both"/>
        <w:rPr>
          <w:rFonts w:ascii="Times New Roman" w:eastAsia="標楷體" w:hAnsi="Times New Roman" w:cs="Times New Roman"/>
          <w:sz w:val="18"/>
          <w:szCs w:val="20"/>
          <w:lang w:eastAsia="en-US"/>
        </w:rPr>
      </w:pPr>
      <w:r w:rsidRPr="00992009">
        <w:rPr>
          <w:rFonts w:ascii="Times New Roman" w:eastAsia="標楷體" w:hAnsi="Times New Roman" w:cs="Times New Roman"/>
          <w:sz w:val="18"/>
          <w:szCs w:val="20"/>
          <w:lang w:eastAsia="en-US"/>
        </w:rPr>
        <w:t>[</w:t>
      </w:r>
      <w:r w:rsidR="003C0D9A">
        <w:rPr>
          <w:rFonts w:ascii="Times New Roman" w:eastAsia="標楷體" w:hAnsi="Times New Roman" w:cs="Times New Roman"/>
          <w:sz w:val="18"/>
          <w:szCs w:val="20"/>
          <w:lang w:eastAsia="en-US"/>
        </w:rPr>
        <w:t>1</w:t>
      </w:r>
      <w:r w:rsidRPr="00992009">
        <w:rPr>
          <w:rFonts w:ascii="Times New Roman" w:eastAsia="標楷體" w:hAnsi="Times New Roman" w:cs="Times New Roman"/>
          <w:sz w:val="18"/>
          <w:szCs w:val="20"/>
          <w:lang w:eastAsia="en-US"/>
        </w:rPr>
        <w:t xml:space="preserve">] </w:t>
      </w:r>
      <w:r w:rsidR="00197432" w:rsidRPr="00197432">
        <w:rPr>
          <w:rFonts w:ascii="Times New Roman" w:eastAsia="標楷體" w:hAnsi="Times New Roman" w:cs="Times New Roman"/>
          <w:sz w:val="18"/>
          <w:szCs w:val="20"/>
          <w:lang w:eastAsia="en-US"/>
        </w:rPr>
        <w:t>Chen et al. (</w:t>
      </w:r>
      <w:proofErr w:type="gramStart"/>
      <w:r w:rsidR="00197432" w:rsidRPr="00197432">
        <w:rPr>
          <w:rFonts w:ascii="Times New Roman" w:eastAsia="標楷體" w:hAnsi="Times New Roman" w:cs="Times New Roman"/>
          <w:sz w:val="18"/>
          <w:szCs w:val="20"/>
          <w:lang w:eastAsia="en-US"/>
        </w:rPr>
        <w:t>2023)Chen</w:t>
      </w:r>
      <w:proofErr w:type="gramEnd"/>
      <w:r w:rsidR="00197432" w:rsidRPr="00197432">
        <w:rPr>
          <w:rFonts w:ascii="Times New Roman" w:eastAsia="標楷體" w:hAnsi="Times New Roman" w:cs="Times New Roman"/>
          <w:sz w:val="18"/>
          <w:szCs w:val="20"/>
          <w:lang w:eastAsia="en-US"/>
        </w:rPr>
        <w:t xml:space="preserve"> et al., "Optimization of Quality of AI Service in 6G Native AI Wireless Networks," Electronics, 2023, doi:10.3390/electronics12153306</w:t>
      </w:r>
    </w:p>
    <w:p w14:paraId="5C65B4DF" w14:textId="705F7BD8" w:rsidR="00992009" w:rsidRPr="00992009" w:rsidRDefault="00992009" w:rsidP="00992009">
      <w:pPr>
        <w:ind w:left="265" w:hangingChars="147" w:hanging="265"/>
        <w:jc w:val="both"/>
        <w:rPr>
          <w:rFonts w:ascii="Times New Roman" w:eastAsia="標楷體" w:hAnsi="Times New Roman" w:cs="Times New Roman"/>
          <w:sz w:val="18"/>
          <w:szCs w:val="20"/>
          <w:lang w:eastAsia="en-US"/>
        </w:rPr>
      </w:pPr>
      <w:r w:rsidRPr="00992009">
        <w:rPr>
          <w:rFonts w:ascii="Times New Roman" w:eastAsia="標楷體" w:hAnsi="Times New Roman" w:cs="Times New Roman"/>
          <w:sz w:val="18"/>
          <w:szCs w:val="20"/>
          <w:lang w:eastAsia="en-US"/>
        </w:rPr>
        <w:t>[</w:t>
      </w:r>
      <w:r w:rsidR="003C0D9A">
        <w:rPr>
          <w:rFonts w:ascii="Times New Roman" w:eastAsia="標楷體" w:hAnsi="Times New Roman" w:cs="Times New Roman"/>
          <w:sz w:val="18"/>
          <w:szCs w:val="20"/>
          <w:lang w:eastAsia="en-US"/>
        </w:rPr>
        <w:t>2</w:t>
      </w:r>
      <w:r w:rsidRPr="00992009">
        <w:rPr>
          <w:rFonts w:ascii="Times New Roman" w:eastAsia="標楷體" w:hAnsi="Times New Roman" w:cs="Times New Roman"/>
          <w:sz w:val="18"/>
          <w:szCs w:val="20"/>
          <w:lang w:eastAsia="en-US"/>
        </w:rPr>
        <w:t xml:space="preserve">] </w:t>
      </w:r>
      <w:r w:rsidR="00197432" w:rsidRPr="00197432">
        <w:rPr>
          <w:rFonts w:ascii="Times New Roman" w:eastAsia="標楷體" w:hAnsi="Times New Roman" w:cs="Times New Roman"/>
          <w:sz w:val="18"/>
          <w:szCs w:val="20"/>
          <w:lang w:eastAsia="en-US"/>
        </w:rPr>
        <w:t>Yoon et al. (2020</w:t>
      </w:r>
      <w:proofErr w:type="gramStart"/>
      <w:r w:rsidR="00197432" w:rsidRPr="00197432">
        <w:rPr>
          <w:rFonts w:ascii="Times New Roman" w:eastAsia="標楷體" w:hAnsi="Times New Roman" w:cs="Times New Roman"/>
          <w:sz w:val="18"/>
          <w:szCs w:val="20"/>
          <w:lang w:eastAsia="en-US"/>
        </w:rPr>
        <w:t>).Yoon</w:t>
      </w:r>
      <w:proofErr w:type="gramEnd"/>
      <w:r w:rsidR="00197432" w:rsidRPr="00197432">
        <w:rPr>
          <w:rFonts w:ascii="Times New Roman" w:eastAsia="標楷體" w:hAnsi="Times New Roman" w:cs="Times New Roman"/>
          <w:sz w:val="18"/>
          <w:szCs w:val="20"/>
          <w:lang w:eastAsia="en-US"/>
        </w:rPr>
        <w:t xml:space="preserve"> et al., "</w:t>
      </w:r>
      <w:proofErr w:type="spellStart"/>
      <w:r w:rsidR="00197432" w:rsidRPr="00197432">
        <w:rPr>
          <w:rFonts w:ascii="Times New Roman" w:eastAsia="標楷體" w:hAnsi="Times New Roman" w:cs="Times New Roman"/>
          <w:sz w:val="18"/>
          <w:szCs w:val="20"/>
          <w:lang w:eastAsia="en-US"/>
        </w:rPr>
        <w:t>Intellino</w:t>
      </w:r>
      <w:proofErr w:type="spellEnd"/>
      <w:r w:rsidR="00197432" w:rsidRPr="00197432">
        <w:rPr>
          <w:rFonts w:ascii="Times New Roman" w:eastAsia="標楷體" w:hAnsi="Times New Roman" w:cs="Times New Roman"/>
          <w:sz w:val="18"/>
          <w:szCs w:val="20"/>
          <w:lang w:eastAsia="en-US"/>
        </w:rPr>
        <w:t>: Processor for Embedded Artificial Intelligence," Electronics, 2020, doi:10.3390/electronics9071169</w:t>
      </w:r>
    </w:p>
    <w:p w14:paraId="44D8C1F4" w14:textId="1A1EF2C6" w:rsidR="00992009" w:rsidRPr="00992009" w:rsidRDefault="00992009" w:rsidP="00992009">
      <w:pPr>
        <w:ind w:left="265" w:hangingChars="147" w:hanging="265"/>
        <w:jc w:val="both"/>
        <w:rPr>
          <w:rFonts w:ascii="Times New Roman" w:eastAsia="標楷體" w:hAnsi="Times New Roman" w:cs="Times New Roman"/>
          <w:sz w:val="18"/>
          <w:szCs w:val="20"/>
          <w:lang w:eastAsia="en-US"/>
        </w:rPr>
      </w:pPr>
      <w:r w:rsidRPr="00992009">
        <w:rPr>
          <w:rFonts w:ascii="Times New Roman" w:eastAsia="標楷體" w:hAnsi="Times New Roman" w:cs="Times New Roman"/>
          <w:sz w:val="18"/>
          <w:szCs w:val="20"/>
          <w:lang w:eastAsia="en-US"/>
        </w:rPr>
        <w:t>[</w:t>
      </w:r>
      <w:r w:rsidR="003C0D9A">
        <w:rPr>
          <w:rFonts w:ascii="Times New Roman" w:eastAsia="標楷體" w:hAnsi="Times New Roman" w:cs="Times New Roman"/>
          <w:sz w:val="18"/>
          <w:szCs w:val="20"/>
          <w:lang w:eastAsia="en-US"/>
        </w:rPr>
        <w:t>3</w:t>
      </w:r>
      <w:r w:rsidRPr="00992009">
        <w:rPr>
          <w:rFonts w:ascii="Times New Roman" w:eastAsia="標楷體" w:hAnsi="Times New Roman" w:cs="Times New Roman"/>
          <w:sz w:val="18"/>
          <w:szCs w:val="20"/>
          <w:lang w:eastAsia="en-US"/>
        </w:rPr>
        <w:t xml:space="preserve">] </w:t>
      </w:r>
      <w:proofErr w:type="spellStart"/>
      <w:r w:rsidR="00197432" w:rsidRPr="00197432">
        <w:rPr>
          <w:rFonts w:ascii="Times New Roman" w:eastAsia="標楷體" w:hAnsi="Times New Roman" w:cs="Times New Roman"/>
          <w:sz w:val="18"/>
          <w:szCs w:val="20"/>
          <w:lang w:eastAsia="en-US"/>
        </w:rPr>
        <w:t>Kozhubaev</w:t>
      </w:r>
      <w:proofErr w:type="spellEnd"/>
      <w:r w:rsidR="00197432" w:rsidRPr="00197432">
        <w:rPr>
          <w:rFonts w:ascii="Times New Roman" w:eastAsia="標楷體" w:hAnsi="Times New Roman" w:cs="Times New Roman"/>
          <w:sz w:val="18"/>
          <w:szCs w:val="20"/>
          <w:lang w:eastAsia="en-US"/>
        </w:rPr>
        <w:t xml:space="preserve"> et al. (2023</w:t>
      </w:r>
      <w:proofErr w:type="gramStart"/>
      <w:r w:rsidR="00197432" w:rsidRPr="00197432">
        <w:rPr>
          <w:rFonts w:ascii="Times New Roman" w:eastAsia="標楷體" w:hAnsi="Times New Roman" w:cs="Times New Roman"/>
          <w:sz w:val="18"/>
          <w:szCs w:val="20"/>
          <w:lang w:eastAsia="en-US"/>
        </w:rPr>
        <w:t>).</w:t>
      </w:r>
      <w:proofErr w:type="spellStart"/>
      <w:r w:rsidR="00197432" w:rsidRPr="00197432">
        <w:rPr>
          <w:rFonts w:ascii="Times New Roman" w:eastAsia="標楷體" w:hAnsi="Times New Roman" w:cs="Times New Roman"/>
          <w:sz w:val="18"/>
          <w:szCs w:val="20"/>
          <w:lang w:eastAsia="en-US"/>
        </w:rPr>
        <w:t>Kozhubaev</w:t>
      </w:r>
      <w:proofErr w:type="spellEnd"/>
      <w:proofErr w:type="gramEnd"/>
      <w:r w:rsidR="00197432" w:rsidRPr="00197432">
        <w:rPr>
          <w:rFonts w:ascii="Times New Roman" w:eastAsia="標楷體" w:hAnsi="Times New Roman" w:cs="Times New Roman"/>
          <w:sz w:val="18"/>
          <w:szCs w:val="20"/>
          <w:lang w:eastAsia="en-US"/>
        </w:rPr>
        <w:t xml:space="preserve"> et al., "Energy efficient indoor wireless communication techniques based on BLE technology," E3S Web of Conferences, 2023, doi:10.1051/e3sconf/202338907011</w:t>
      </w:r>
    </w:p>
    <w:p w14:paraId="4A95798B" w14:textId="5E597AB9" w:rsidR="00992009" w:rsidRPr="00992009" w:rsidRDefault="00992009" w:rsidP="00992009">
      <w:pPr>
        <w:ind w:left="265" w:hangingChars="147" w:hanging="265"/>
        <w:jc w:val="both"/>
        <w:rPr>
          <w:rFonts w:ascii="Times New Roman" w:eastAsia="標楷體" w:hAnsi="Times New Roman" w:cs="Times New Roman"/>
          <w:sz w:val="18"/>
          <w:szCs w:val="20"/>
          <w:lang w:eastAsia="en-US"/>
        </w:rPr>
      </w:pPr>
      <w:r w:rsidRPr="00992009">
        <w:rPr>
          <w:rFonts w:ascii="Times New Roman" w:eastAsia="標楷體" w:hAnsi="Times New Roman" w:cs="Times New Roman"/>
          <w:sz w:val="18"/>
          <w:szCs w:val="20"/>
          <w:lang w:eastAsia="en-US"/>
        </w:rPr>
        <w:t>[</w:t>
      </w:r>
      <w:r w:rsidR="003C0D9A">
        <w:rPr>
          <w:rFonts w:ascii="Times New Roman" w:eastAsia="標楷體" w:hAnsi="Times New Roman" w:cs="Times New Roman"/>
          <w:sz w:val="18"/>
          <w:szCs w:val="20"/>
          <w:lang w:eastAsia="en-US"/>
        </w:rPr>
        <w:t>4</w:t>
      </w:r>
      <w:r w:rsidRPr="00992009">
        <w:rPr>
          <w:rFonts w:ascii="Times New Roman" w:eastAsia="標楷體" w:hAnsi="Times New Roman" w:cs="Times New Roman"/>
          <w:sz w:val="18"/>
          <w:szCs w:val="20"/>
          <w:lang w:eastAsia="en-US"/>
        </w:rPr>
        <w:t xml:space="preserve">] </w:t>
      </w:r>
      <w:r w:rsidR="00197432" w:rsidRPr="00197432">
        <w:rPr>
          <w:rFonts w:ascii="Times New Roman" w:eastAsia="標楷體" w:hAnsi="Times New Roman" w:cs="Times New Roman"/>
          <w:sz w:val="18"/>
          <w:szCs w:val="20"/>
          <w:lang w:eastAsia="en-US"/>
        </w:rPr>
        <w:t>(Raikar et al., 2023</w:t>
      </w:r>
      <w:proofErr w:type="gramStart"/>
      <w:r w:rsidR="00197432" w:rsidRPr="00197432">
        <w:rPr>
          <w:rFonts w:ascii="Times New Roman" w:eastAsia="標楷體" w:hAnsi="Times New Roman" w:cs="Times New Roman"/>
          <w:sz w:val="18"/>
          <w:szCs w:val="20"/>
          <w:lang w:eastAsia="en-US"/>
        </w:rPr>
        <w:t>).Raikar</w:t>
      </w:r>
      <w:proofErr w:type="gramEnd"/>
      <w:r w:rsidR="00197432" w:rsidRPr="00197432">
        <w:rPr>
          <w:rFonts w:ascii="Times New Roman" w:eastAsia="標楷體" w:hAnsi="Times New Roman" w:cs="Times New Roman"/>
          <w:sz w:val="18"/>
          <w:szCs w:val="20"/>
          <w:lang w:eastAsia="en-US"/>
        </w:rPr>
        <w:t xml:space="preserve"> et al., "Advancements in artificial intelligence and machine learning in </w:t>
      </w:r>
      <w:proofErr w:type="spellStart"/>
      <w:r w:rsidR="00197432" w:rsidRPr="00197432">
        <w:rPr>
          <w:rFonts w:ascii="Times New Roman" w:eastAsia="標楷體" w:hAnsi="Times New Roman" w:cs="Times New Roman"/>
          <w:sz w:val="18"/>
          <w:szCs w:val="20"/>
          <w:lang w:eastAsia="en-US"/>
        </w:rPr>
        <w:t>revolutionising</w:t>
      </w:r>
      <w:proofErr w:type="spellEnd"/>
      <w:r w:rsidR="00197432" w:rsidRPr="00197432">
        <w:rPr>
          <w:rFonts w:ascii="Times New Roman" w:eastAsia="標楷體" w:hAnsi="Times New Roman" w:cs="Times New Roman"/>
          <w:sz w:val="18"/>
          <w:szCs w:val="20"/>
          <w:lang w:eastAsia="en-US"/>
        </w:rPr>
        <w:t xml:space="preserve"> biomarker discovery," Brazilian Journal of Pharmaceutical Sciences, 2023, doi:10.1590/s2175-97902023e23146</w:t>
      </w:r>
    </w:p>
    <w:p w14:paraId="6364A369" w14:textId="3B6269ED" w:rsidR="00992009" w:rsidRPr="00992009" w:rsidRDefault="00992009" w:rsidP="00992009">
      <w:pPr>
        <w:ind w:left="265" w:hangingChars="147" w:hanging="265"/>
        <w:jc w:val="both"/>
        <w:rPr>
          <w:rFonts w:ascii="Times New Roman" w:eastAsia="標楷體" w:hAnsi="Times New Roman" w:cs="Times New Roman"/>
          <w:sz w:val="18"/>
          <w:szCs w:val="20"/>
          <w:lang w:eastAsia="en-US"/>
        </w:rPr>
      </w:pPr>
      <w:r w:rsidRPr="00992009">
        <w:rPr>
          <w:rFonts w:ascii="Times New Roman" w:eastAsia="標楷體" w:hAnsi="Times New Roman" w:cs="Times New Roman"/>
          <w:sz w:val="18"/>
          <w:szCs w:val="20"/>
          <w:lang w:eastAsia="en-US"/>
        </w:rPr>
        <w:t>[</w:t>
      </w:r>
      <w:r w:rsidR="003C0D9A">
        <w:rPr>
          <w:rFonts w:ascii="Times New Roman" w:eastAsia="標楷體" w:hAnsi="Times New Roman" w:cs="Times New Roman"/>
          <w:sz w:val="18"/>
          <w:szCs w:val="20"/>
          <w:lang w:eastAsia="en-US"/>
        </w:rPr>
        <w:t>5</w:t>
      </w:r>
      <w:r w:rsidRPr="00992009">
        <w:rPr>
          <w:rFonts w:ascii="Times New Roman" w:eastAsia="標楷體" w:hAnsi="Times New Roman" w:cs="Times New Roman"/>
          <w:sz w:val="18"/>
          <w:szCs w:val="20"/>
          <w:lang w:eastAsia="en-US"/>
        </w:rPr>
        <w:t xml:space="preserve">] </w:t>
      </w:r>
      <w:r w:rsidR="00197432" w:rsidRPr="00197432">
        <w:rPr>
          <w:rFonts w:ascii="Times New Roman" w:eastAsia="標楷體" w:hAnsi="Times New Roman" w:cs="Times New Roman"/>
          <w:sz w:val="18"/>
          <w:szCs w:val="20"/>
          <w:lang w:eastAsia="en-US"/>
        </w:rPr>
        <w:t>Wen et al. (2022</w:t>
      </w:r>
      <w:proofErr w:type="gramStart"/>
      <w:r w:rsidR="00197432" w:rsidRPr="00197432">
        <w:rPr>
          <w:rFonts w:ascii="Times New Roman" w:eastAsia="標楷體" w:hAnsi="Times New Roman" w:cs="Times New Roman"/>
          <w:sz w:val="18"/>
          <w:szCs w:val="20"/>
          <w:lang w:eastAsia="en-US"/>
        </w:rPr>
        <w:t>).Wen</w:t>
      </w:r>
      <w:proofErr w:type="gramEnd"/>
      <w:r w:rsidR="00197432" w:rsidRPr="00197432">
        <w:rPr>
          <w:rFonts w:ascii="Times New Roman" w:eastAsia="標楷體" w:hAnsi="Times New Roman" w:cs="Times New Roman"/>
          <w:sz w:val="18"/>
          <w:szCs w:val="20"/>
          <w:lang w:eastAsia="en-US"/>
        </w:rPr>
        <w:t xml:space="preserve"> et al., "Task-Oriented Sensing, Computation, and Communication Integration for Multi-Device Edge AI," 2022, doi:10.48550/arxiv.2207.00969</w:t>
      </w:r>
    </w:p>
    <w:p w14:paraId="26DDCBC9" w14:textId="498689AE" w:rsidR="00992009" w:rsidRPr="00992009" w:rsidRDefault="00992009" w:rsidP="00992009">
      <w:pPr>
        <w:ind w:left="265" w:hangingChars="147" w:hanging="265"/>
        <w:jc w:val="both"/>
        <w:rPr>
          <w:rFonts w:ascii="Times New Roman" w:eastAsia="標楷體" w:hAnsi="Times New Roman" w:cs="Times New Roman"/>
          <w:sz w:val="18"/>
          <w:szCs w:val="20"/>
          <w:lang w:eastAsia="en-US"/>
        </w:rPr>
      </w:pPr>
      <w:r w:rsidRPr="00992009">
        <w:rPr>
          <w:rFonts w:ascii="Times New Roman" w:eastAsia="標楷體" w:hAnsi="Times New Roman" w:cs="Times New Roman"/>
          <w:sz w:val="18"/>
          <w:szCs w:val="20"/>
          <w:lang w:eastAsia="en-US"/>
        </w:rPr>
        <w:t>[</w:t>
      </w:r>
      <w:r w:rsidR="003C0D9A">
        <w:rPr>
          <w:rFonts w:ascii="Times New Roman" w:eastAsia="標楷體" w:hAnsi="Times New Roman" w:cs="Times New Roman"/>
          <w:sz w:val="18"/>
          <w:szCs w:val="20"/>
          <w:lang w:eastAsia="en-US"/>
        </w:rPr>
        <w:t>6</w:t>
      </w:r>
      <w:r w:rsidRPr="00992009">
        <w:rPr>
          <w:rFonts w:ascii="Times New Roman" w:eastAsia="標楷體" w:hAnsi="Times New Roman" w:cs="Times New Roman"/>
          <w:sz w:val="18"/>
          <w:szCs w:val="20"/>
          <w:lang w:eastAsia="en-US"/>
        </w:rPr>
        <w:t xml:space="preserve">] </w:t>
      </w:r>
      <w:r w:rsidR="00197432" w:rsidRPr="00197432">
        <w:rPr>
          <w:rFonts w:ascii="Times New Roman" w:eastAsia="標楷體" w:hAnsi="Times New Roman" w:cs="Times New Roman"/>
          <w:sz w:val="18"/>
          <w:szCs w:val="20"/>
          <w:lang w:eastAsia="en-US"/>
        </w:rPr>
        <w:t>Mao et al. (2017</w:t>
      </w:r>
      <w:proofErr w:type="gramStart"/>
      <w:r w:rsidR="00197432" w:rsidRPr="00197432">
        <w:rPr>
          <w:rFonts w:ascii="Times New Roman" w:eastAsia="標楷體" w:hAnsi="Times New Roman" w:cs="Times New Roman"/>
          <w:sz w:val="18"/>
          <w:szCs w:val="20"/>
          <w:lang w:eastAsia="en-US"/>
        </w:rPr>
        <w:t>).Mao</w:t>
      </w:r>
      <w:proofErr w:type="gramEnd"/>
      <w:r w:rsidR="00197432" w:rsidRPr="00197432">
        <w:rPr>
          <w:rFonts w:ascii="Times New Roman" w:eastAsia="標楷體" w:hAnsi="Times New Roman" w:cs="Times New Roman"/>
          <w:sz w:val="18"/>
          <w:szCs w:val="20"/>
          <w:lang w:eastAsia="en-US"/>
        </w:rPr>
        <w:t xml:space="preserve"> et al., "A Survey on Mobile Edge Computing: The Communication Perspective," IEEE Communications Surveys &amp; Tutorials, 2017, doi:10.1109/comst.2017.2745201</w:t>
      </w:r>
    </w:p>
    <w:p w14:paraId="25DFB34A" w14:textId="495CB738" w:rsidR="00992009" w:rsidRPr="00992009" w:rsidRDefault="00992009" w:rsidP="00992009">
      <w:pPr>
        <w:ind w:left="265" w:hangingChars="147" w:hanging="265"/>
        <w:jc w:val="both"/>
        <w:rPr>
          <w:rFonts w:ascii="Times New Roman" w:eastAsia="標楷體" w:hAnsi="Times New Roman" w:cs="Times New Roman"/>
          <w:sz w:val="18"/>
          <w:szCs w:val="20"/>
          <w:lang w:eastAsia="en-US"/>
        </w:rPr>
      </w:pPr>
      <w:r w:rsidRPr="00992009">
        <w:rPr>
          <w:rFonts w:ascii="Times New Roman" w:eastAsia="標楷體" w:hAnsi="Times New Roman" w:cs="Times New Roman"/>
          <w:sz w:val="18"/>
          <w:szCs w:val="20"/>
          <w:lang w:eastAsia="en-US"/>
        </w:rPr>
        <w:t>[</w:t>
      </w:r>
      <w:r w:rsidR="003C0D9A">
        <w:rPr>
          <w:rFonts w:ascii="Times New Roman" w:eastAsia="標楷體" w:hAnsi="Times New Roman" w:cs="Times New Roman"/>
          <w:sz w:val="18"/>
          <w:szCs w:val="20"/>
          <w:lang w:eastAsia="en-US"/>
        </w:rPr>
        <w:t>7</w:t>
      </w:r>
      <w:r w:rsidRPr="00992009">
        <w:rPr>
          <w:rFonts w:ascii="Times New Roman" w:eastAsia="標楷體" w:hAnsi="Times New Roman" w:cs="Times New Roman"/>
          <w:sz w:val="18"/>
          <w:szCs w:val="20"/>
          <w:lang w:eastAsia="en-US"/>
        </w:rPr>
        <w:t xml:space="preserve">] </w:t>
      </w:r>
      <w:r w:rsidR="00197432" w:rsidRPr="00197432">
        <w:rPr>
          <w:rFonts w:ascii="Times New Roman" w:eastAsia="標楷體" w:hAnsi="Times New Roman" w:cs="Times New Roman"/>
          <w:sz w:val="18"/>
          <w:szCs w:val="20"/>
          <w:lang w:eastAsia="en-US"/>
        </w:rPr>
        <w:t>Wang et al. (2019</w:t>
      </w:r>
      <w:proofErr w:type="gramStart"/>
      <w:r w:rsidR="00197432" w:rsidRPr="00197432">
        <w:rPr>
          <w:rFonts w:ascii="Times New Roman" w:eastAsia="標楷體" w:hAnsi="Times New Roman" w:cs="Times New Roman"/>
          <w:sz w:val="18"/>
          <w:szCs w:val="20"/>
          <w:lang w:eastAsia="en-US"/>
        </w:rPr>
        <w:t>).Wang</w:t>
      </w:r>
      <w:proofErr w:type="gramEnd"/>
      <w:r w:rsidR="00197432" w:rsidRPr="00197432">
        <w:rPr>
          <w:rFonts w:ascii="Times New Roman" w:eastAsia="標楷體" w:hAnsi="Times New Roman" w:cs="Times New Roman"/>
          <w:sz w:val="18"/>
          <w:szCs w:val="20"/>
          <w:lang w:eastAsia="en-US"/>
        </w:rPr>
        <w:t xml:space="preserve"> et al., "In-Edge AI: </w:t>
      </w:r>
      <w:proofErr w:type="spellStart"/>
      <w:r w:rsidR="00197432" w:rsidRPr="00197432">
        <w:rPr>
          <w:rFonts w:ascii="Times New Roman" w:eastAsia="標楷體" w:hAnsi="Times New Roman" w:cs="Times New Roman"/>
          <w:sz w:val="18"/>
          <w:szCs w:val="20"/>
          <w:lang w:eastAsia="en-US"/>
        </w:rPr>
        <w:t>Intelligentizing</w:t>
      </w:r>
      <w:proofErr w:type="spellEnd"/>
      <w:r w:rsidR="00197432" w:rsidRPr="00197432">
        <w:rPr>
          <w:rFonts w:ascii="Times New Roman" w:eastAsia="標楷體" w:hAnsi="Times New Roman" w:cs="Times New Roman"/>
          <w:sz w:val="18"/>
          <w:szCs w:val="20"/>
          <w:lang w:eastAsia="en-US"/>
        </w:rPr>
        <w:t xml:space="preserve"> Mobile Edge Computing, Caching and Communication by Federated Learning," IEEE Network, 2019, doi:10.1109/mnet.2019.1800286</w:t>
      </w:r>
    </w:p>
    <w:p w14:paraId="11EDEC7C" w14:textId="04EDC57A" w:rsidR="00992009" w:rsidRPr="00992009" w:rsidRDefault="00992009" w:rsidP="00992009">
      <w:pPr>
        <w:ind w:left="265" w:hangingChars="147" w:hanging="265"/>
        <w:jc w:val="both"/>
        <w:rPr>
          <w:rFonts w:ascii="Times New Roman" w:eastAsia="標楷體" w:hAnsi="Times New Roman" w:cs="Times New Roman"/>
          <w:sz w:val="18"/>
          <w:szCs w:val="20"/>
          <w:lang w:eastAsia="en-US"/>
        </w:rPr>
      </w:pPr>
      <w:r w:rsidRPr="00992009">
        <w:rPr>
          <w:rFonts w:ascii="Times New Roman" w:eastAsia="標楷體" w:hAnsi="Times New Roman" w:cs="Times New Roman"/>
          <w:sz w:val="18"/>
          <w:szCs w:val="20"/>
          <w:lang w:eastAsia="en-US"/>
        </w:rPr>
        <w:t>[</w:t>
      </w:r>
      <w:r w:rsidR="003C0D9A">
        <w:rPr>
          <w:rFonts w:ascii="Times New Roman" w:eastAsia="標楷體" w:hAnsi="Times New Roman" w:cs="Times New Roman"/>
          <w:sz w:val="18"/>
          <w:szCs w:val="20"/>
          <w:lang w:eastAsia="en-US"/>
        </w:rPr>
        <w:t>8</w:t>
      </w:r>
      <w:r w:rsidRPr="00992009">
        <w:rPr>
          <w:rFonts w:ascii="Times New Roman" w:eastAsia="標楷體" w:hAnsi="Times New Roman" w:cs="Times New Roman"/>
          <w:sz w:val="18"/>
          <w:szCs w:val="20"/>
          <w:lang w:eastAsia="en-US"/>
        </w:rPr>
        <w:t xml:space="preserve">] </w:t>
      </w:r>
      <w:proofErr w:type="spellStart"/>
      <w:r w:rsidR="00197432" w:rsidRPr="00197432">
        <w:rPr>
          <w:rFonts w:ascii="Times New Roman" w:eastAsia="標楷體" w:hAnsi="Times New Roman" w:cs="Times New Roman"/>
          <w:sz w:val="18"/>
          <w:szCs w:val="20"/>
          <w:lang w:eastAsia="en-US"/>
        </w:rPr>
        <w:t>Elbamby</w:t>
      </w:r>
      <w:proofErr w:type="spellEnd"/>
      <w:r w:rsidR="00197432" w:rsidRPr="00197432">
        <w:rPr>
          <w:rFonts w:ascii="Times New Roman" w:eastAsia="標楷體" w:hAnsi="Times New Roman" w:cs="Times New Roman"/>
          <w:sz w:val="18"/>
          <w:szCs w:val="20"/>
          <w:lang w:eastAsia="en-US"/>
        </w:rPr>
        <w:t xml:space="preserve"> et al. (2019</w:t>
      </w:r>
      <w:proofErr w:type="gramStart"/>
      <w:r w:rsidR="00197432" w:rsidRPr="00197432">
        <w:rPr>
          <w:rFonts w:ascii="Times New Roman" w:eastAsia="標楷體" w:hAnsi="Times New Roman" w:cs="Times New Roman"/>
          <w:sz w:val="18"/>
          <w:szCs w:val="20"/>
          <w:lang w:eastAsia="en-US"/>
        </w:rPr>
        <w:t>).</w:t>
      </w:r>
      <w:proofErr w:type="spellStart"/>
      <w:r w:rsidR="00197432" w:rsidRPr="00197432">
        <w:rPr>
          <w:rFonts w:ascii="Times New Roman" w:eastAsia="標楷體" w:hAnsi="Times New Roman" w:cs="Times New Roman"/>
          <w:sz w:val="18"/>
          <w:szCs w:val="20"/>
          <w:lang w:eastAsia="en-US"/>
        </w:rPr>
        <w:t>Elbamby</w:t>
      </w:r>
      <w:proofErr w:type="spellEnd"/>
      <w:proofErr w:type="gramEnd"/>
      <w:r w:rsidR="00197432" w:rsidRPr="00197432">
        <w:rPr>
          <w:rFonts w:ascii="Times New Roman" w:eastAsia="標楷體" w:hAnsi="Times New Roman" w:cs="Times New Roman"/>
          <w:sz w:val="18"/>
          <w:szCs w:val="20"/>
          <w:lang w:eastAsia="en-US"/>
        </w:rPr>
        <w:t xml:space="preserve"> et al., "Wireless Edge Computing </w:t>
      </w:r>
      <w:proofErr w:type="gramStart"/>
      <w:r w:rsidR="00197432" w:rsidRPr="00197432">
        <w:rPr>
          <w:rFonts w:ascii="Times New Roman" w:eastAsia="標楷體" w:hAnsi="Times New Roman" w:cs="Times New Roman"/>
          <w:sz w:val="18"/>
          <w:szCs w:val="20"/>
          <w:lang w:eastAsia="en-US"/>
        </w:rPr>
        <w:t>With</w:t>
      </w:r>
      <w:proofErr w:type="gramEnd"/>
      <w:r w:rsidR="00197432" w:rsidRPr="00197432">
        <w:rPr>
          <w:rFonts w:ascii="Times New Roman" w:eastAsia="標楷體" w:hAnsi="Times New Roman" w:cs="Times New Roman"/>
          <w:sz w:val="18"/>
          <w:szCs w:val="20"/>
          <w:lang w:eastAsia="en-US"/>
        </w:rPr>
        <w:t xml:space="preserve"> Latency and Reliability Guarantees," Proceedings of the IEEE, 2019, doi:10.1109/jproc.2019.2917084</w:t>
      </w:r>
    </w:p>
    <w:p w14:paraId="34E4DAFA" w14:textId="30BD7C8A" w:rsidR="00197432" w:rsidRPr="00197432" w:rsidRDefault="00992009" w:rsidP="00197432">
      <w:pPr>
        <w:ind w:left="265" w:hangingChars="147" w:hanging="265"/>
        <w:jc w:val="both"/>
        <w:rPr>
          <w:rFonts w:ascii="Times New Roman" w:eastAsia="標楷體" w:hAnsi="Times New Roman" w:cs="Times New Roman"/>
          <w:sz w:val="18"/>
          <w:szCs w:val="20"/>
          <w:lang w:eastAsia="en-US"/>
        </w:rPr>
      </w:pPr>
      <w:r w:rsidRPr="00992009">
        <w:rPr>
          <w:rFonts w:ascii="Times New Roman" w:eastAsia="標楷體" w:hAnsi="Times New Roman" w:cs="Times New Roman"/>
          <w:sz w:val="18"/>
          <w:szCs w:val="20"/>
          <w:lang w:eastAsia="en-US"/>
        </w:rPr>
        <w:t>[</w:t>
      </w:r>
      <w:r w:rsidR="003C0D9A">
        <w:rPr>
          <w:rFonts w:ascii="Times New Roman" w:eastAsia="標楷體" w:hAnsi="Times New Roman" w:cs="Times New Roman"/>
          <w:sz w:val="18"/>
          <w:szCs w:val="20"/>
          <w:lang w:eastAsia="en-US"/>
        </w:rPr>
        <w:t>9</w:t>
      </w:r>
      <w:r w:rsidRPr="00992009">
        <w:rPr>
          <w:rFonts w:ascii="Times New Roman" w:eastAsia="標楷體" w:hAnsi="Times New Roman" w:cs="Times New Roman"/>
          <w:sz w:val="18"/>
          <w:szCs w:val="20"/>
          <w:lang w:eastAsia="en-US"/>
        </w:rPr>
        <w:t xml:space="preserve">] </w:t>
      </w:r>
      <w:r w:rsidR="00197432" w:rsidRPr="00197432">
        <w:rPr>
          <w:rFonts w:ascii="Times New Roman" w:eastAsia="標楷體" w:hAnsi="Times New Roman" w:cs="Times New Roman"/>
          <w:sz w:val="18"/>
          <w:szCs w:val="20"/>
          <w:lang w:eastAsia="en-US"/>
        </w:rPr>
        <w:t>Cho et al. (2024</w:t>
      </w:r>
      <w:proofErr w:type="gramStart"/>
      <w:r w:rsidR="00197432" w:rsidRPr="00197432">
        <w:rPr>
          <w:rFonts w:ascii="Times New Roman" w:eastAsia="標楷體" w:hAnsi="Times New Roman" w:cs="Times New Roman"/>
          <w:sz w:val="18"/>
          <w:szCs w:val="20"/>
          <w:lang w:eastAsia="en-US"/>
        </w:rPr>
        <w:t>).Cho</w:t>
      </w:r>
      <w:proofErr w:type="gramEnd"/>
      <w:r w:rsidR="00197432" w:rsidRPr="00197432">
        <w:rPr>
          <w:rFonts w:ascii="Times New Roman" w:eastAsia="標楷體" w:hAnsi="Times New Roman" w:cs="Times New Roman"/>
          <w:sz w:val="18"/>
          <w:szCs w:val="20"/>
          <w:lang w:eastAsia="en-US"/>
        </w:rPr>
        <w:t xml:space="preserve"> et al., "Optimization Techniques and Evaluation for Building an </w:t>
      </w:r>
      <w:r w:rsidR="00197432" w:rsidRPr="00197432">
        <w:rPr>
          <w:rFonts w:ascii="Times New Roman" w:eastAsia="標楷體" w:hAnsi="Times New Roman" w:cs="Times New Roman"/>
          <w:sz w:val="18"/>
          <w:szCs w:val="20"/>
          <w:lang w:eastAsia="en-US"/>
        </w:rPr>
        <w:t>Integrated Lightweight Platform for AI and Data Collection Systems on Low-Power Edge Devices," Energies, 2024, doi:10.3390/en17071757.</w:t>
      </w:r>
    </w:p>
    <w:p w14:paraId="6F961946" w14:textId="4AB18369" w:rsidR="00992009" w:rsidRPr="00992009" w:rsidRDefault="00992009" w:rsidP="00992009">
      <w:pPr>
        <w:ind w:left="265" w:hangingChars="147" w:hanging="265"/>
        <w:jc w:val="both"/>
        <w:rPr>
          <w:rFonts w:ascii="Times New Roman" w:eastAsia="標楷體" w:hAnsi="Times New Roman" w:cs="Times New Roman"/>
          <w:sz w:val="18"/>
          <w:szCs w:val="20"/>
          <w:lang w:eastAsia="en-US"/>
        </w:rPr>
      </w:pPr>
    </w:p>
    <w:p w14:paraId="2070669A" w14:textId="77777777" w:rsidR="00DF4A98" w:rsidRDefault="00DF4A98" w:rsidP="00940EAC">
      <w:pPr>
        <w:jc w:val="both"/>
        <w:rPr>
          <w:rFonts w:ascii="Times New Roman" w:eastAsia="標楷體" w:hAnsi="Times New Roman" w:cs="Times New Roman"/>
          <w:sz w:val="20"/>
          <w:szCs w:val="20"/>
        </w:rPr>
      </w:pPr>
    </w:p>
    <w:p w14:paraId="54767EEE" w14:textId="77777777" w:rsidR="00197432" w:rsidRDefault="00197432" w:rsidP="00940EAC">
      <w:pPr>
        <w:jc w:val="both"/>
        <w:rPr>
          <w:rFonts w:ascii="Times New Roman" w:eastAsia="標楷體" w:hAnsi="Times New Roman" w:cs="Times New Roman"/>
          <w:sz w:val="20"/>
          <w:szCs w:val="20"/>
        </w:rPr>
      </w:pPr>
    </w:p>
    <w:p w14:paraId="0058FB61" w14:textId="77777777" w:rsidR="00197432" w:rsidRDefault="00197432" w:rsidP="00940EAC">
      <w:pPr>
        <w:jc w:val="both"/>
        <w:rPr>
          <w:rFonts w:ascii="Times New Roman" w:eastAsia="標楷體" w:hAnsi="Times New Roman" w:cs="Times New Roman"/>
          <w:sz w:val="20"/>
          <w:szCs w:val="20"/>
        </w:rPr>
      </w:pPr>
    </w:p>
    <w:p w14:paraId="3860DCD7" w14:textId="77777777" w:rsidR="00197432" w:rsidRDefault="00197432" w:rsidP="00940EAC">
      <w:pPr>
        <w:jc w:val="both"/>
        <w:rPr>
          <w:rFonts w:ascii="Times New Roman" w:eastAsia="標楷體" w:hAnsi="Times New Roman" w:cs="Times New Roman"/>
          <w:sz w:val="20"/>
          <w:szCs w:val="20"/>
        </w:rPr>
      </w:pPr>
    </w:p>
    <w:p w14:paraId="13B793CC" w14:textId="77777777" w:rsidR="00197432" w:rsidRDefault="00197432" w:rsidP="00940EAC">
      <w:pPr>
        <w:jc w:val="both"/>
        <w:rPr>
          <w:rFonts w:ascii="Times New Roman" w:eastAsia="標楷體" w:hAnsi="Times New Roman" w:cs="Times New Roman"/>
          <w:sz w:val="20"/>
          <w:szCs w:val="20"/>
        </w:rPr>
      </w:pPr>
    </w:p>
    <w:p w14:paraId="193DE013" w14:textId="77777777" w:rsidR="00197432" w:rsidRDefault="00197432" w:rsidP="00940EAC">
      <w:pPr>
        <w:jc w:val="both"/>
        <w:rPr>
          <w:rFonts w:ascii="Times New Roman" w:eastAsia="標楷體" w:hAnsi="Times New Roman" w:cs="Times New Roman"/>
          <w:sz w:val="20"/>
          <w:szCs w:val="20"/>
        </w:rPr>
      </w:pPr>
    </w:p>
    <w:p w14:paraId="6271E963" w14:textId="77777777" w:rsidR="00197432" w:rsidRDefault="00197432" w:rsidP="00940EAC">
      <w:pPr>
        <w:jc w:val="both"/>
        <w:rPr>
          <w:rFonts w:ascii="Times New Roman" w:eastAsia="標楷體" w:hAnsi="Times New Roman" w:cs="Times New Roman"/>
          <w:sz w:val="20"/>
          <w:szCs w:val="20"/>
        </w:rPr>
      </w:pPr>
    </w:p>
    <w:p w14:paraId="4CABE8DE" w14:textId="77777777" w:rsidR="00197432" w:rsidRDefault="00197432" w:rsidP="00940EAC">
      <w:pPr>
        <w:jc w:val="both"/>
        <w:rPr>
          <w:rFonts w:ascii="Times New Roman" w:eastAsia="標楷體" w:hAnsi="Times New Roman" w:cs="Times New Roman"/>
          <w:sz w:val="20"/>
          <w:szCs w:val="20"/>
        </w:rPr>
      </w:pPr>
    </w:p>
    <w:p w14:paraId="0A6D05E0" w14:textId="77777777" w:rsidR="00197432" w:rsidRDefault="00197432" w:rsidP="00940EAC">
      <w:pPr>
        <w:jc w:val="both"/>
        <w:rPr>
          <w:rFonts w:ascii="Times New Roman" w:eastAsia="標楷體" w:hAnsi="Times New Roman" w:cs="Times New Roman"/>
          <w:sz w:val="20"/>
          <w:szCs w:val="20"/>
        </w:rPr>
      </w:pPr>
    </w:p>
    <w:p w14:paraId="4280454C" w14:textId="77777777" w:rsidR="00197432" w:rsidRDefault="00197432" w:rsidP="00940EAC">
      <w:pPr>
        <w:jc w:val="both"/>
        <w:rPr>
          <w:rFonts w:ascii="Times New Roman" w:eastAsia="標楷體" w:hAnsi="Times New Roman" w:cs="Times New Roman"/>
          <w:sz w:val="20"/>
          <w:szCs w:val="20"/>
        </w:rPr>
      </w:pPr>
    </w:p>
    <w:p w14:paraId="6E347F62" w14:textId="77777777" w:rsidR="00197432" w:rsidRDefault="00197432" w:rsidP="00940EAC">
      <w:pPr>
        <w:jc w:val="both"/>
        <w:rPr>
          <w:rFonts w:ascii="Times New Roman" w:eastAsia="標楷體" w:hAnsi="Times New Roman" w:cs="Times New Roman"/>
          <w:sz w:val="20"/>
          <w:szCs w:val="20"/>
        </w:rPr>
      </w:pPr>
    </w:p>
    <w:p w14:paraId="1588F020" w14:textId="77777777" w:rsidR="00197432" w:rsidRDefault="00197432" w:rsidP="00940EAC">
      <w:pPr>
        <w:jc w:val="both"/>
        <w:rPr>
          <w:rFonts w:ascii="Times New Roman" w:eastAsia="標楷體" w:hAnsi="Times New Roman" w:cs="Times New Roman"/>
          <w:sz w:val="20"/>
          <w:szCs w:val="20"/>
        </w:rPr>
      </w:pPr>
    </w:p>
    <w:p w14:paraId="1EAEDF71" w14:textId="77777777" w:rsidR="00197432" w:rsidRDefault="00197432" w:rsidP="00940EAC">
      <w:pPr>
        <w:jc w:val="both"/>
        <w:rPr>
          <w:rFonts w:ascii="Times New Roman" w:eastAsia="標楷體" w:hAnsi="Times New Roman" w:cs="Times New Roman"/>
          <w:sz w:val="20"/>
          <w:szCs w:val="20"/>
        </w:rPr>
      </w:pPr>
    </w:p>
    <w:p w14:paraId="70FA5A05" w14:textId="77777777" w:rsidR="00197432" w:rsidRDefault="00197432" w:rsidP="00940EAC">
      <w:pPr>
        <w:jc w:val="both"/>
        <w:rPr>
          <w:rFonts w:ascii="Times New Roman" w:eastAsia="標楷體" w:hAnsi="Times New Roman" w:cs="Times New Roman"/>
          <w:sz w:val="20"/>
          <w:szCs w:val="20"/>
        </w:rPr>
      </w:pPr>
    </w:p>
    <w:p w14:paraId="24C36747" w14:textId="77777777" w:rsidR="00197432" w:rsidRDefault="00197432" w:rsidP="00940EAC">
      <w:pPr>
        <w:jc w:val="both"/>
        <w:rPr>
          <w:rFonts w:ascii="Times New Roman" w:eastAsia="標楷體" w:hAnsi="Times New Roman" w:cs="Times New Roman"/>
          <w:sz w:val="20"/>
          <w:szCs w:val="20"/>
        </w:rPr>
      </w:pPr>
    </w:p>
    <w:p w14:paraId="65B2E30D" w14:textId="77777777" w:rsidR="00197432" w:rsidRDefault="00197432" w:rsidP="00940EAC">
      <w:pPr>
        <w:jc w:val="both"/>
        <w:rPr>
          <w:rFonts w:ascii="Times New Roman" w:eastAsia="標楷體" w:hAnsi="Times New Roman" w:cs="Times New Roman"/>
          <w:sz w:val="20"/>
          <w:szCs w:val="20"/>
        </w:rPr>
      </w:pPr>
    </w:p>
    <w:p w14:paraId="6DB2907E" w14:textId="77777777" w:rsidR="00197432" w:rsidRDefault="00197432" w:rsidP="00940EAC">
      <w:pPr>
        <w:jc w:val="both"/>
        <w:rPr>
          <w:rFonts w:ascii="Times New Roman" w:eastAsia="標楷體" w:hAnsi="Times New Roman" w:cs="Times New Roman"/>
          <w:sz w:val="20"/>
          <w:szCs w:val="20"/>
        </w:rPr>
      </w:pPr>
    </w:p>
    <w:p w14:paraId="16E3D33E" w14:textId="77777777" w:rsidR="00197432" w:rsidRDefault="00197432" w:rsidP="00940EAC">
      <w:pPr>
        <w:jc w:val="both"/>
        <w:rPr>
          <w:rFonts w:ascii="Times New Roman" w:eastAsia="標楷體" w:hAnsi="Times New Roman" w:cs="Times New Roman"/>
          <w:sz w:val="20"/>
          <w:szCs w:val="20"/>
        </w:rPr>
      </w:pPr>
    </w:p>
    <w:p w14:paraId="4FC472E5" w14:textId="77777777" w:rsidR="00197432" w:rsidRDefault="00197432" w:rsidP="00940EAC">
      <w:pPr>
        <w:jc w:val="both"/>
        <w:rPr>
          <w:rFonts w:ascii="Times New Roman" w:eastAsia="標楷體" w:hAnsi="Times New Roman" w:cs="Times New Roman"/>
          <w:sz w:val="20"/>
          <w:szCs w:val="20"/>
        </w:rPr>
      </w:pPr>
    </w:p>
    <w:p w14:paraId="324DAD57" w14:textId="77777777" w:rsidR="00197432" w:rsidRDefault="00197432" w:rsidP="00940EAC">
      <w:pPr>
        <w:jc w:val="both"/>
        <w:rPr>
          <w:rFonts w:ascii="Times New Roman" w:eastAsia="標楷體" w:hAnsi="Times New Roman" w:cs="Times New Roman"/>
          <w:sz w:val="20"/>
          <w:szCs w:val="20"/>
        </w:rPr>
      </w:pPr>
    </w:p>
    <w:p w14:paraId="32AB9897" w14:textId="77777777" w:rsidR="00197432" w:rsidRDefault="00197432" w:rsidP="00940EAC">
      <w:pPr>
        <w:jc w:val="both"/>
        <w:rPr>
          <w:rFonts w:ascii="Times New Roman" w:eastAsia="標楷體" w:hAnsi="Times New Roman" w:cs="Times New Roman"/>
          <w:sz w:val="20"/>
          <w:szCs w:val="20"/>
        </w:rPr>
      </w:pPr>
    </w:p>
    <w:p w14:paraId="1BE81F07" w14:textId="77777777" w:rsidR="00197432" w:rsidRDefault="00197432" w:rsidP="00940EAC">
      <w:pPr>
        <w:jc w:val="both"/>
        <w:rPr>
          <w:rFonts w:ascii="Times New Roman" w:eastAsia="標楷體" w:hAnsi="Times New Roman" w:cs="Times New Roman"/>
          <w:sz w:val="20"/>
          <w:szCs w:val="20"/>
        </w:rPr>
      </w:pPr>
    </w:p>
    <w:p w14:paraId="642557AD" w14:textId="77777777" w:rsidR="00197432" w:rsidRDefault="00197432" w:rsidP="00940EAC">
      <w:pPr>
        <w:jc w:val="both"/>
        <w:rPr>
          <w:rFonts w:ascii="Times New Roman" w:eastAsia="標楷體" w:hAnsi="Times New Roman" w:cs="Times New Roman"/>
          <w:sz w:val="20"/>
          <w:szCs w:val="20"/>
        </w:rPr>
      </w:pPr>
    </w:p>
    <w:p w14:paraId="554FED0E" w14:textId="77777777" w:rsidR="00197432" w:rsidRDefault="00197432" w:rsidP="00940EAC">
      <w:pPr>
        <w:jc w:val="both"/>
        <w:rPr>
          <w:rFonts w:ascii="Times New Roman" w:eastAsia="標楷體" w:hAnsi="Times New Roman" w:cs="Times New Roman"/>
          <w:sz w:val="20"/>
          <w:szCs w:val="20"/>
        </w:rPr>
      </w:pPr>
    </w:p>
    <w:p w14:paraId="7C496678" w14:textId="77777777" w:rsidR="00197432" w:rsidRDefault="00197432" w:rsidP="00940EAC">
      <w:pPr>
        <w:jc w:val="both"/>
        <w:rPr>
          <w:rFonts w:ascii="Times New Roman" w:eastAsia="標楷體" w:hAnsi="Times New Roman" w:cs="Times New Roman"/>
          <w:sz w:val="20"/>
          <w:szCs w:val="20"/>
        </w:rPr>
      </w:pPr>
    </w:p>
    <w:p w14:paraId="6BEBC7E4" w14:textId="77777777" w:rsidR="00197432" w:rsidRDefault="00197432" w:rsidP="00940EAC">
      <w:pPr>
        <w:jc w:val="both"/>
        <w:rPr>
          <w:rFonts w:ascii="Times New Roman" w:eastAsia="標楷體" w:hAnsi="Times New Roman" w:cs="Times New Roman"/>
          <w:sz w:val="20"/>
          <w:szCs w:val="20"/>
        </w:rPr>
      </w:pPr>
    </w:p>
    <w:p w14:paraId="425505D0" w14:textId="77777777" w:rsidR="00197432" w:rsidRDefault="00197432" w:rsidP="00940EAC">
      <w:pPr>
        <w:jc w:val="both"/>
        <w:rPr>
          <w:rFonts w:ascii="Times New Roman" w:eastAsia="標楷體" w:hAnsi="Times New Roman" w:cs="Times New Roman"/>
          <w:sz w:val="20"/>
          <w:szCs w:val="20"/>
        </w:rPr>
      </w:pPr>
    </w:p>
    <w:p w14:paraId="1569F4B1" w14:textId="77777777" w:rsidR="00197432" w:rsidRDefault="00197432" w:rsidP="00940EAC">
      <w:pPr>
        <w:jc w:val="both"/>
        <w:rPr>
          <w:rFonts w:ascii="Times New Roman" w:eastAsia="標楷體" w:hAnsi="Times New Roman" w:cs="Times New Roman"/>
          <w:sz w:val="20"/>
          <w:szCs w:val="20"/>
        </w:rPr>
      </w:pPr>
    </w:p>
    <w:p w14:paraId="5FCA91C0" w14:textId="77777777" w:rsidR="00197432" w:rsidRDefault="00197432" w:rsidP="00940EAC">
      <w:pPr>
        <w:jc w:val="both"/>
        <w:rPr>
          <w:rFonts w:ascii="Times New Roman" w:eastAsia="標楷體" w:hAnsi="Times New Roman" w:cs="Times New Roman"/>
          <w:sz w:val="20"/>
          <w:szCs w:val="20"/>
        </w:rPr>
      </w:pPr>
    </w:p>
    <w:p w14:paraId="18BE70FD" w14:textId="77777777" w:rsidR="00197432" w:rsidRDefault="00197432" w:rsidP="00940EAC">
      <w:pPr>
        <w:jc w:val="both"/>
        <w:rPr>
          <w:rFonts w:ascii="Times New Roman" w:eastAsia="標楷體" w:hAnsi="Times New Roman" w:cs="Times New Roman"/>
          <w:sz w:val="20"/>
          <w:szCs w:val="20"/>
        </w:rPr>
      </w:pPr>
    </w:p>
    <w:p w14:paraId="5BD22EE9" w14:textId="77777777" w:rsidR="00512E0B" w:rsidRDefault="00512E0B" w:rsidP="00940EAC">
      <w:pPr>
        <w:jc w:val="both"/>
        <w:rPr>
          <w:rFonts w:ascii="Times New Roman" w:eastAsia="標楷體" w:hAnsi="Times New Roman" w:cs="Times New Roman"/>
          <w:sz w:val="20"/>
          <w:szCs w:val="20"/>
        </w:rPr>
      </w:pPr>
    </w:p>
    <w:p w14:paraId="0565EC99" w14:textId="77777777" w:rsidR="00512E0B" w:rsidRDefault="00512E0B" w:rsidP="00940EAC">
      <w:pPr>
        <w:jc w:val="both"/>
        <w:rPr>
          <w:rFonts w:ascii="Times New Roman" w:eastAsia="標楷體" w:hAnsi="Times New Roman" w:cs="Times New Roman"/>
          <w:sz w:val="20"/>
          <w:szCs w:val="20"/>
        </w:rPr>
      </w:pPr>
    </w:p>
    <w:p w14:paraId="16309E92" w14:textId="77777777" w:rsidR="00197432" w:rsidRDefault="00197432" w:rsidP="00940EAC">
      <w:pPr>
        <w:jc w:val="both"/>
        <w:rPr>
          <w:rFonts w:ascii="Times New Roman" w:eastAsia="標楷體" w:hAnsi="Times New Roman" w:cs="Times New Roman"/>
          <w:sz w:val="20"/>
          <w:szCs w:val="20"/>
        </w:rPr>
      </w:pPr>
    </w:p>
    <w:p w14:paraId="0C84BB39" w14:textId="270A9944" w:rsidR="00197432" w:rsidRPr="00071210" w:rsidRDefault="00197432" w:rsidP="00940EAC">
      <w:pPr>
        <w:jc w:val="both"/>
        <w:rPr>
          <w:rFonts w:ascii="Times New Roman" w:eastAsia="標楷體" w:hAnsi="Times New Roman" w:cs="Times New Roman" w:hint="eastAsia"/>
          <w:sz w:val="20"/>
          <w:szCs w:val="20"/>
        </w:rPr>
        <w:sectPr w:rsidR="00197432" w:rsidRPr="00071210" w:rsidSect="00FD62ED">
          <w:type w:val="continuous"/>
          <w:pgSz w:w="11906" w:h="16838"/>
          <w:pgMar w:top="1440" w:right="1800" w:bottom="1440" w:left="1800" w:header="851" w:footer="992" w:gutter="0"/>
          <w:cols w:num="2" w:space="425"/>
          <w:docGrid w:type="lines" w:linePitch="360"/>
        </w:sectPr>
      </w:pPr>
    </w:p>
    <w:p w14:paraId="4B01DA44" w14:textId="2BCF1A43" w:rsidR="00277449" w:rsidRPr="00071210" w:rsidRDefault="00277449" w:rsidP="00940EAC">
      <w:pPr>
        <w:jc w:val="both"/>
        <w:rPr>
          <w:rFonts w:ascii="Times New Roman" w:eastAsia="標楷體" w:hAnsi="Times New Roman" w:cs="Times New Roman"/>
          <w:sz w:val="20"/>
          <w:szCs w:val="20"/>
        </w:rPr>
      </w:pPr>
    </w:p>
    <w:sectPr w:rsidR="00277449" w:rsidRPr="00071210" w:rsidSect="00FD62ED">
      <w:type w:val="continuous"/>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Courier">
    <w:altName w:val="Courier New"/>
    <w:panose1 w:val="02070309020205020404"/>
    <w:charset w:val="00"/>
    <w:family w:val="modern"/>
    <w:pitch w:val="fixed"/>
    <w:sig w:usb0="E0002AFF" w:usb1="C0007843"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標楷體">
    <w:panose1 w:val="02010601000101010101"/>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1A5E"/>
    <w:multiLevelType w:val="multilevel"/>
    <w:tmpl w:val="72E2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E58EA"/>
    <w:multiLevelType w:val="multilevel"/>
    <w:tmpl w:val="EEF82B6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11675C16"/>
    <w:multiLevelType w:val="multilevel"/>
    <w:tmpl w:val="226C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56B22"/>
    <w:multiLevelType w:val="multilevel"/>
    <w:tmpl w:val="6EAE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55BA0"/>
    <w:multiLevelType w:val="multilevel"/>
    <w:tmpl w:val="8AE8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94901"/>
    <w:multiLevelType w:val="multilevel"/>
    <w:tmpl w:val="0332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F467B"/>
    <w:multiLevelType w:val="multilevel"/>
    <w:tmpl w:val="2D9C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72152"/>
    <w:multiLevelType w:val="multilevel"/>
    <w:tmpl w:val="0E84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E02A1A"/>
    <w:multiLevelType w:val="multilevel"/>
    <w:tmpl w:val="D30E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941E30"/>
    <w:multiLevelType w:val="multilevel"/>
    <w:tmpl w:val="A680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1A102E"/>
    <w:multiLevelType w:val="multilevel"/>
    <w:tmpl w:val="C39E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1B76A3"/>
    <w:multiLevelType w:val="multilevel"/>
    <w:tmpl w:val="503E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F17C01"/>
    <w:multiLevelType w:val="multilevel"/>
    <w:tmpl w:val="29F6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2247B8"/>
    <w:multiLevelType w:val="multilevel"/>
    <w:tmpl w:val="4CF6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C40F72"/>
    <w:multiLevelType w:val="multilevel"/>
    <w:tmpl w:val="72AE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DD0A48"/>
    <w:multiLevelType w:val="multilevel"/>
    <w:tmpl w:val="4B88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918223">
    <w:abstractNumId w:val="1"/>
  </w:num>
  <w:num w:numId="2" w16cid:durableId="1151796465">
    <w:abstractNumId w:val="0"/>
  </w:num>
  <w:num w:numId="3" w16cid:durableId="712730551">
    <w:abstractNumId w:val="8"/>
  </w:num>
  <w:num w:numId="4" w16cid:durableId="607352738">
    <w:abstractNumId w:val="6"/>
  </w:num>
  <w:num w:numId="5" w16cid:durableId="1712617">
    <w:abstractNumId w:val="9"/>
  </w:num>
  <w:num w:numId="6" w16cid:durableId="262425233">
    <w:abstractNumId w:val="4"/>
  </w:num>
  <w:num w:numId="7" w16cid:durableId="1141574007">
    <w:abstractNumId w:val="13"/>
  </w:num>
  <w:num w:numId="8" w16cid:durableId="2131708206">
    <w:abstractNumId w:val="10"/>
  </w:num>
  <w:num w:numId="9" w16cid:durableId="508837675">
    <w:abstractNumId w:val="5"/>
  </w:num>
  <w:num w:numId="10" w16cid:durableId="2140492897">
    <w:abstractNumId w:val="2"/>
  </w:num>
  <w:num w:numId="11" w16cid:durableId="848102001">
    <w:abstractNumId w:val="14"/>
  </w:num>
  <w:num w:numId="12" w16cid:durableId="823934847">
    <w:abstractNumId w:val="11"/>
  </w:num>
  <w:num w:numId="13" w16cid:durableId="1313369259">
    <w:abstractNumId w:val="7"/>
  </w:num>
  <w:num w:numId="14" w16cid:durableId="387462172">
    <w:abstractNumId w:val="3"/>
  </w:num>
  <w:num w:numId="15" w16cid:durableId="804080387">
    <w:abstractNumId w:val="12"/>
  </w:num>
  <w:num w:numId="16" w16cid:durableId="19300455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449"/>
    <w:rsid w:val="0000135F"/>
    <w:rsid w:val="000505EC"/>
    <w:rsid w:val="00050F68"/>
    <w:rsid w:val="00067738"/>
    <w:rsid w:val="00071210"/>
    <w:rsid w:val="00085C7C"/>
    <w:rsid w:val="00085F9B"/>
    <w:rsid w:val="000A60E9"/>
    <w:rsid w:val="000F1284"/>
    <w:rsid w:val="001109C6"/>
    <w:rsid w:val="00127BD1"/>
    <w:rsid w:val="00144E14"/>
    <w:rsid w:val="0017076A"/>
    <w:rsid w:val="0019281A"/>
    <w:rsid w:val="00192B2D"/>
    <w:rsid w:val="00196F6C"/>
    <w:rsid w:val="00197432"/>
    <w:rsid w:val="001B5741"/>
    <w:rsid w:val="001C17BD"/>
    <w:rsid w:val="001F2D9C"/>
    <w:rsid w:val="001F644D"/>
    <w:rsid w:val="00223C8C"/>
    <w:rsid w:val="00234EE4"/>
    <w:rsid w:val="002430FF"/>
    <w:rsid w:val="00243C35"/>
    <w:rsid w:val="00277449"/>
    <w:rsid w:val="002913B4"/>
    <w:rsid w:val="002A4333"/>
    <w:rsid w:val="002B35F4"/>
    <w:rsid w:val="002C22A3"/>
    <w:rsid w:val="002F1ACB"/>
    <w:rsid w:val="002F1F99"/>
    <w:rsid w:val="00317021"/>
    <w:rsid w:val="00351DBD"/>
    <w:rsid w:val="00370280"/>
    <w:rsid w:val="003A3856"/>
    <w:rsid w:val="003A5C15"/>
    <w:rsid w:val="003C0D9A"/>
    <w:rsid w:val="003C0F00"/>
    <w:rsid w:val="003C2F41"/>
    <w:rsid w:val="0040164E"/>
    <w:rsid w:val="0040217B"/>
    <w:rsid w:val="00482F3C"/>
    <w:rsid w:val="004B0E18"/>
    <w:rsid w:val="00512E0B"/>
    <w:rsid w:val="00580E36"/>
    <w:rsid w:val="00582E56"/>
    <w:rsid w:val="005C33B4"/>
    <w:rsid w:val="005C5C5A"/>
    <w:rsid w:val="005D1E41"/>
    <w:rsid w:val="005D49BA"/>
    <w:rsid w:val="005E2613"/>
    <w:rsid w:val="00613B72"/>
    <w:rsid w:val="00630EC2"/>
    <w:rsid w:val="00645D07"/>
    <w:rsid w:val="006529AA"/>
    <w:rsid w:val="00662FCB"/>
    <w:rsid w:val="00680163"/>
    <w:rsid w:val="006C73EF"/>
    <w:rsid w:val="006D6A35"/>
    <w:rsid w:val="006F142B"/>
    <w:rsid w:val="00784956"/>
    <w:rsid w:val="00806F32"/>
    <w:rsid w:val="00827020"/>
    <w:rsid w:val="00843937"/>
    <w:rsid w:val="00875324"/>
    <w:rsid w:val="0090109A"/>
    <w:rsid w:val="00922656"/>
    <w:rsid w:val="00927FC5"/>
    <w:rsid w:val="00940EAC"/>
    <w:rsid w:val="009545F8"/>
    <w:rsid w:val="00992009"/>
    <w:rsid w:val="009B3075"/>
    <w:rsid w:val="009C0160"/>
    <w:rsid w:val="009C116D"/>
    <w:rsid w:val="009C1B52"/>
    <w:rsid w:val="009C7B79"/>
    <w:rsid w:val="009E35FE"/>
    <w:rsid w:val="009E41ED"/>
    <w:rsid w:val="00A0225F"/>
    <w:rsid w:val="00A07924"/>
    <w:rsid w:val="00A664BA"/>
    <w:rsid w:val="00A71164"/>
    <w:rsid w:val="00A73131"/>
    <w:rsid w:val="00A80339"/>
    <w:rsid w:val="00A93278"/>
    <w:rsid w:val="00AB0D2F"/>
    <w:rsid w:val="00AC4646"/>
    <w:rsid w:val="00AD61F4"/>
    <w:rsid w:val="00C46A98"/>
    <w:rsid w:val="00CD031B"/>
    <w:rsid w:val="00D42DA3"/>
    <w:rsid w:val="00D673E0"/>
    <w:rsid w:val="00DD359E"/>
    <w:rsid w:val="00DF3376"/>
    <w:rsid w:val="00DF4A98"/>
    <w:rsid w:val="00DF649C"/>
    <w:rsid w:val="00E07E67"/>
    <w:rsid w:val="00E1294D"/>
    <w:rsid w:val="00E534B0"/>
    <w:rsid w:val="00E64432"/>
    <w:rsid w:val="00EC2E2B"/>
    <w:rsid w:val="00EC30A4"/>
    <w:rsid w:val="00F033F0"/>
    <w:rsid w:val="00FA1A04"/>
    <w:rsid w:val="00FB2DE5"/>
    <w:rsid w:val="00FD17C7"/>
    <w:rsid w:val="00FD62ED"/>
    <w:rsid w:val="00FE3AAE"/>
    <w:rsid w:val="00FF22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AF49C"/>
  <w15:chartTrackingRefBased/>
  <w15:docId w15:val="{9146F615-BFFF-A141-80C5-63AF31FA4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7432"/>
    <w:pPr>
      <w:spacing w:after="0" w:line="240" w:lineRule="auto"/>
    </w:pPr>
    <w:rPr>
      <w:rFonts w:ascii="新細明體" w:eastAsia="新細明體" w:hAnsi="新細明體" w:cs="新細明體"/>
      <w:kern w:val="0"/>
      <w14:ligatures w14:val="none"/>
    </w:rPr>
  </w:style>
  <w:style w:type="paragraph" w:styleId="1">
    <w:name w:val="heading 1"/>
    <w:basedOn w:val="a"/>
    <w:next w:val="a"/>
    <w:link w:val="10"/>
    <w:uiPriority w:val="9"/>
    <w:qFormat/>
    <w:rsid w:val="0027744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7744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77449"/>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277449"/>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27744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77449"/>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77449"/>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77449"/>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77449"/>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77449"/>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277449"/>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277449"/>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277449"/>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277449"/>
    <w:rPr>
      <w:rFonts w:eastAsiaTheme="majorEastAsia" w:cstheme="majorBidi"/>
      <w:color w:val="0F4761" w:themeColor="accent1" w:themeShade="BF"/>
    </w:rPr>
  </w:style>
  <w:style w:type="character" w:customStyle="1" w:styleId="60">
    <w:name w:val="標題 6 字元"/>
    <w:basedOn w:val="a0"/>
    <w:link w:val="6"/>
    <w:uiPriority w:val="9"/>
    <w:semiHidden/>
    <w:rsid w:val="00277449"/>
    <w:rPr>
      <w:rFonts w:eastAsiaTheme="majorEastAsia" w:cstheme="majorBidi"/>
      <w:color w:val="595959" w:themeColor="text1" w:themeTint="A6"/>
    </w:rPr>
  </w:style>
  <w:style w:type="character" w:customStyle="1" w:styleId="70">
    <w:name w:val="標題 7 字元"/>
    <w:basedOn w:val="a0"/>
    <w:link w:val="7"/>
    <w:uiPriority w:val="9"/>
    <w:semiHidden/>
    <w:rsid w:val="00277449"/>
    <w:rPr>
      <w:rFonts w:eastAsiaTheme="majorEastAsia" w:cstheme="majorBidi"/>
      <w:color w:val="595959" w:themeColor="text1" w:themeTint="A6"/>
    </w:rPr>
  </w:style>
  <w:style w:type="character" w:customStyle="1" w:styleId="80">
    <w:name w:val="標題 8 字元"/>
    <w:basedOn w:val="a0"/>
    <w:link w:val="8"/>
    <w:uiPriority w:val="9"/>
    <w:semiHidden/>
    <w:rsid w:val="00277449"/>
    <w:rPr>
      <w:rFonts w:eastAsiaTheme="majorEastAsia" w:cstheme="majorBidi"/>
      <w:color w:val="272727" w:themeColor="text1" w:themeTint="D8"/>
    </w:rPr>
  </w:style>
  <w:style w:type="character" w:customStyle="1" w:styleId="90">
    <w:name w:val="標題 9 字元"/>
    <w:basedOn w:val="a0"/>
    <w:link w:val="9"/>
    <w:uiPriority w:val="9"/>
    <w:semiHidden/>
    <w:rsid w:val="00277449"/>
    <w:rPr>
      <w:rFonts w:eastAsiaTheme="majorEastAsia" w:cstheme="majorBidi"/>
      <w:color w:val="272727" w:themeColor="text1" w:themeTint="D8"/>
    </w:rPr>
  </w:style>
  <w:style w:type="paragraph" w:styleId="a3">
    <w:name w:val="Title"/>
    <w:basedOn w:val="a"/>
    <w:next w:val="a"/>
    <w:link w:val="a4"/>
    <w:uiPriority w:val="10"/>
    <w:qFormat/>
    <w:rsid w:val="0027744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774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744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774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7449"/>
    <w:pPr>
      <w:spacing w:before="160"/>
      <w:jc w:val="center"/>
    </w:pPr>
    <w:rPr>
      <w:i/>
      <w:iCs/>
      <w:color w:val="404040" w:themeColor="text1" w:themeTint="BF"/>
    </w:rPr>
  </w:style>
  <w:style w:type="character" w:customStyle="1" w:styleId="a8">
    <w:name w:val="引文 字元"/>
    <w:basedOn w:val="a0"/>
    <w:link w:val="a7"/>
    <w:uiPriority w:val="29"/>
    <w:rsid w:val="00277449"/>
    <w:rPr>
      <w:i/>
      <w:iCs/>
      <w:color w:val="404040" w:themeColor="text1" w:themeTint="BF"/>
    </w:rPr>
  </w:style>
  <w:style w:type="paragraph" w:styleId="a9">
    <w:name w:val="List Paragraph"/>
    <w:basedOn w:val="a"/>
    <w:uiPriority w:val="34"/>
    <w:qFormat/>
    <w:rsid w:val="00277449"/>
    <w:pPr>
      <w:ind w:left="720"/>
      <w:contextualSpacing/>
    </w:pPr>
  </w:style>
  <w:style w:type="character" w:styleId="aa">
    <w:name w:val="Intense Emphasis"/>
    <w:basedOn w:val="a0"/>
    <w:uiPriority w:val="21"/>
    <w:qFormat/>
    <w:rsid w:val="00277449"/>
    <w:rPr>
      <w:i/>
      <w:iCs/>
      <w:color w:val="0F4761" w:themeColor="accent1" w:themeShade="BF"/>
    </w:rPr>
  </w:style>
  <w:style w:type="paragraph" w:styleId="ab">
    <w:name w:val="Intense Quote"/>
    <w:basedOn w:val="a"/>
    <w:next w:val="a"/>
    <w:link w:val="ac"/>
    <w:uiPriority w:val="30"/>
    <w:qFormat/>
    <w:rsid w:val="00277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277449"/>
    <w:rPr>
      <w:i/>
      <w:iCs/>
      <w:color w:val="0F4761" w:themeColor="accent1" w:themeShade="BF"/>
    </w:rPr>
  </w:style>
  <w:style w:type="character" w:styleId="ad">
    <w:name w:val="Intense Reference"/>
    <w:basedOn w:val="a0"/>
    <w:uiPriority w:val="32"/>
    <w:qFormat/>
    <w:rsid w:val="00277449"/>
    <w:rPr>
      <w:b/>
      <w:bCs/>
      <w:smallCaps/>
      <w:color w:val="0F4761" w:themeColor="accent1" w:themeShade="BF"/>
      <w:spacing w:val="5"/>
    </w:rPr>
  </w:style>
  <w:style w:type="paragraph" w:customStyle="1" w:styleId="ae">
    <w:name w:val="篇名"/>
    <w:basedOn w:val="a"/>
    <w:rsid w:val="00277449"/>
    <w:pPr>
      <w:keepNext/>
      <w:jc w:val="center"/>
      <w:outlineLvl w:val="2"/>
    </w:pPr>
    <w:rPr>
      <w:rFonts w:ascii="Times New Roman" w:eastAsia="Times New Roman" w:hAnsi="Times New Roman" w:cs="Times New Roman"/>
      <w:b/>
      <w:bCs/>
      <w:caps/>
      <w:sz w:val="28"/>
      <w:szCs w:val="20"/>
      <w:lang w:eastAsia="en-US"/>
    </w:rPr>
  </w:style>
  <w:style w:type="paragraph" w:customStyle="1" w:styleId="email">
    <w:name w:val="email"/>
    <w:basedOn w:val="a"/>
    <w:next w:val="a"/>
    <w:rsid w:val="00277449"/>
    <w:pPr>
      <w:ind w:firstLine="227"/>
      <w:jc w:val="center"/>
    </w:pPr>
    <w:rPr>
      <w:rFonts w:ascii="Courier" w:hAnsi="Courier" w:cs="Times New Roman"/>
      <w:sz w:val="18"/>
      <w:szCs w:val="20"/>
    </w:rPr>
  </w:style>
  <w:style w:type="paragraph" w:customStyle="1" w:styleId="11">
    <w:name w:val="頁碼1"/>
    <w:basedOn w:val="a"/>
    <w:rsid w:val="00277449"/>
    <w:pPr>
      <w:jc w:val="center"/>
    </w:pPr>
    <w:rPr>
      <w:rFonts w:ascii="Times" w:hAnsi="Times" w:cs="Times New Roman"/>
      <w:szCs w:val="20"/>
      <w:lang w:eastAsia="en-US"/>
    </w:rPr>
  </w:style>
  <w:style w:type="paragraph" w:styleId="af">
    <w:name w:val="Body Text Indent"/>
    <w:basedOn w:val="a"/>
    <w:link w:val="af0"/>
    <w:rsid w:val="00277449"/>
    <w:pPr>
      <w:ind w:firstLine="245"/>
      <w:jc w:val="both"/>
    </w:pPr>
    <w:rPr>
      <w:rFonts w:ascii="Times New Roman" w:hAnsi="Times New Roman" w:cs="Times New Roman"/>
      <w:i/>
      <w:sz w:val="20"/>
      <w:szCs w:val="20"/>
      <w:lang w:eastAsia="en-US"/>
    </w:rPr>
  </w:style>
  <w:style w:type="character" w:customStyle="1" w:styleId="af0">
    <w:name w:val="本文縮排 字元"/>
    <w:basedOn w:val="a0"/>
    <w:link w:val="af"/>
    <w:rsid w:val="00277449"/>
    <w:rPr>
      <w:rFonts w:ascii="Times New Roman" w:eastAsia="新細明體" w:hAnsi="Times New Roman" w:cs="Times New Roman"/>
      <w:i/>
      <w:kern w:val="0"/>
      <w:sz w:val="20"/>
      <w:szCs w:val="20"/>
      <w:lang w:eastAsia="en-US"/>
      <w14:ligatures w14:val="none"/>
    </w:rPr>
  </w:style>
  <w:style w:type="character" w:styleId="af1">
    <w:name w:val="Hyperlink"/>
    <w:basedOn w:val="a0"/>
    <w:uiPriority w:val="99"/>
    <w:unhideWhenUsed/>
    <w:rsid w:val="00196F6C"/>
    <w:rPr>
      <w:color w:val="467886" w:themeColor="hyperlink"/>
      <w:u w:val="single"/>
    </w:rPr>
  </w:style>
  <w:style w:type="character" w:styleId="af2">
    <w:name w:val="Unresolved Mention"/>
    <w:basedOn w:val="a0"/>
    <w:uiPriority w:val="99"/>
    <w:semiHidden/>
    <w:unhideWhenUsed/>
    <w:rsid w:val="00196F6C"/>
    <w:rPr>
      <w:color w:val="605E5C"/>
      <w:shd w:val="clear" w:color="auto" w:fill="E1DFDD"/>
    </w:rPr>
  </w:style>
  <w:style w:type="character" w:styleId="af3">
    <w:name w:val="FollowedHyperlink"/>
    <w:basedOn w:val="a0"/>
    <w:uiPriority w:val="99"/>
    <w:semiHidden/>
    <w:unhideWhenUsed/>
    <w:rsid w:val="00F033F0"/>
    <w:rPr>
      <w:color w:val="96607D" w:themeColor="followedHyperlink"/>
      <w:u w:val="single"/>
    </w:rPr>
  </w:style>
  <w:style w:type="paragraph" w:customStyle="1" w:styleId="whitespace-pre-wrap">
    <w:name w:val="whitespace-pre-wrap"/>
    <w:basedOn w:val="a"/>
    <w:rsid w:val="0019281A"/>
    <w:pPr>
      <w:spacing w:before="100" w:beforeAutospacing="1" w:after="100" w:afterAutospacing="1"/>
    </w:pPr>
  </w:style>
  <w:style w:type="paragraph" w:styleId="31">
    <w:name w:val="Body Text Indent 3"/>
    <w:basedOn w:val="a"/>
    <w:link w:val="32"/>
    <w:unhideWhenUsed/>
    <w:rsid w:val="00E07E67"/>
    <w:pPr>
      <w:spacing w:after="120"/>
      <w:ind w:leftChars="200" w:left="480"/>
    </w:pPr>
    <w:rPr>
      <w:sz w:val="16"/>
      <w:szCs w:val="16"/>
    </w:rPr>
  </w:style>
  <w:style w:type="character" w:customStyle="1" w:styleId="32">
    <w:name w:val="本文縮排 3 字元"/>
    <w:basedOn w:val="a0"/>
    <w:link w:val="31"/>
    <w:uiPriority w:val="99"/>
    <w:semiHidden/>
    <w:rsid w:val="00E07E67"/>
    <w:rPr>
      <w:rFonts w:ascii="新細明體" w:eastAsia="新細明體" w:hAnsi="新細明體" w:cs="新細明體"/>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0224">
      <w:bodyDiv w:val="1"/>
      <w:marLeft w:val="0"/>
      <w:marRight w:val="0"/>
      <w:marTop w:val="0"/>
      <w:marBottom w:val="0"/>
      <w:divBdr>
        <w:top w:val="none" w:sz="0" w:space="0" w:color="auto"/>
        <w:left w:val="none" w:sz="0" w:space="0" w:color="auto"/>
        <w:bottom w:val="none" w:sz="0" w:space="0" w:color="auto"/>
        <w:right w:val="none" w:sz="0" w:space="0" w:color="auto"/>
      </w:divBdr>
    </w:div>
    <w:div w:id="260573654">
      <w:bodyDiv w:val="1"/>
      <w:marLeft w:val="0"/>
      <w:marRight w:val="0"/>
      <w:marTop w:val="0"/>
      <w:marBottom w:val="0"/>
      <w:divBdr>
        <w:top w:val="none" w:sz="0" w:space="0" w:color="auto"/>
        <w:left w:val="none" w:sz="0" w:space="0" w:color="auto"/>
        <w:bottom w:val="none" w:sz="0" w:space="0" w:color="auto"/>
        <w:right w:val="none" w:sz="0" w:space="0" w:color="auto"/>
      </w:divBdr>
    </w:div>
    <w:div w:id="382876374">
      <w:bodyDiv w:val="1"/>
      <w:marLeft w:val="0"/>
      <w:marRight w:val="0"/>
      <w:marTop w:val="0"/>
      <w:marBottom w:val="0"/>
      <w:divBdr>
        <w:top w:val="none" w:sz="0" w:space="0" w:color="auto"/>
        <w:left w:val="none" w:sz="0" w:space="0" w:color="auto"/>
        <w:bottom w:val="none" w:sz="0" w:space="0" w:color="auto"/>
        <w:right w:val="none" w:sz="0" w:space="0" w:color="auto"/>
      </w:divBdr>
    </w:div>
    <w:div w:id="444278507">
      <w:bodyDiv w:val="1"/>
      <w:marLeft w:val="0"/>
      <w:marRight w:val="0"/>
      <w:marTop w:val="0"/>
      <w:marBottom w:val="0"/>
      <w:divBdr>
        <w:top w:val="none" w:sz="0" w:space="0" w:color="auto"/>
        <w:left w:val="none" w:sz="0" w:space="0" w:color="auto"/>
        <w:bottom w:val="none" w:sz="0" w:space="0" w:color="auto"/>
        <w:right w:val="none" w:sz="0" w:space="0" w:color="auto"/>
      </w:divBdr>
      <w:divsChild>
        <w:div w:id="2102793708">
          <w:marLeft w:val="0"/>
          <w:marRight w:val="0"/>
          <w:marTop w:val="0"/>
          <w:marBottom w:val="0"/>
          <w:divBdr>
            <w:top w:val="none" w:sz="0" w:space="0" w:color="auto"/>
            <w:left w:val="none" w:sz="0" w:space="0" w:color="auto"/>
            <w:bottom w:val="none" w:sz="0" w:space="0" w:color="auto"/>
            <w:right w:val="none" w:sz="0" w:space="0" w:color="auto"/>
          </w:divBdr>
          <w:divsChild>
            <w:div w:id="1496606100">
              <w:marLeft w:val="0"/>
              <w:marRight w:val="0"/>
              <w:marTop w:val="0"/>
              <w:marBottom w:val="0"/>
              <w:divBdr>
                <w:top w:val="none" w:sz="0" w:space="0" w:color="auto"/>
                <w:left w:val="none" w:sz="0" w:space="0" w:color="auto"/>
                <w:bottom w:val="none" w:sz="0" w:space="0" w:color="auto"/>
                <w:right w:val="none" w:sz="0" w:space="0" w:color="auto"/>
              </w:divBdr>
              <w:divsChild>
                <w:div w:id="1998024204">
                  <w:marLeft w:val="0"/>
                  <w:marRight w:val="0"/>
                  <w:marTop w:val="0"/>
                  <w:marBottom w:val="0"/>
                  <w:divBdr>
                    <w:top w:val="none" w:sz="0" w:space="0" w:color="auto"/>
                    <w:left w:val="none" w:sz="0" w:space="0" w:color="auto"/>
                    <w:bottom w:val="none" w:sz="0" w:space="0" w:color="auto"/>
                    <w:right w:val="none" w:sz="0" w:space="0" w:color="auto"/>
                  </w:divBdr>
                  <w:divsChild>
                    <w:div w:id="1257904329">
                      <w:marLeft w:val="0"/>
                      <w:marRight w:val="0"/>
                      <w:marTop w:val="0"/>
                      <w:marBottom w:val="0"/>
                      <w:divBdr>
                        <w:top w:val="none" w:sz="0" w:space="0" w:color="auto"/>
                        <w:left w:val="none" w:sz="0" w:space="0" w:color="auto"/>
                        <w:bottom w:val="none" w:sz="0" w:space="0" w:color="auto"/>
                        <w:right w:val="none" w:sz="0" w:space="0" w:color="auto"/>
                      </w:divBdr>
                      <w:divsChild>
                        <w:div w:id="1537694212">
                          <w:marLeft w:val="0"/>
                          <w:marRight w:val="0"/>
                          <w:marTop w:val="0"/>
                          <w:marBottom w:val="0"/>
                          <w:divBdr>
                            <w:top w:val="none" w:sz="0" w:space="0" w:color="auto"/>
                            <w:left w:val="none" w:sz="0" w:space="0" w:color="auto"/>
                            <w:bottom w:val="none" w:sz="0" w:space="0" w:color="auto"/>
                            <w:right w:val="none" w:sz="0" w:space="0" w:color="auto"/>
                          </w:divBdr>
                          <w:divsChild>
                            <w:div w:id="2093383458">
                              <w:marLeft w:val="0"/>
                              <w:marRight w:val="0"/>
                              <w:marTop w:val="0"/>
                              <w:marBottom w:val="0"/>
                              <w:divBdr>
                                <w:top w:val="none" w:sz="0" w:space="0" w:color="auto"/>
                                <w:left w:val="none" w:sz="0" w:space="0" w:color="auto"/>
                                <w:bottom w:val="none" w:sz="0" w:space="0" w:color="auto"/>
                                <w:right w:val="none" w:sz="0" w:space="0" w:color="auto"/>
                              </w:divBdr>
                              <w:divsChild>
                                <w:div w:id="1446389602">
                                  <w:marLeft w:val="0"/>
                                  <w:marRight w:val="0"/>
                                  <w:marTop w:val="0"/>
                                  <w:marBottom w:val="0"/>
                                  <w:divBdr>
                                    <w:top w:val="none" w:sz="0" w:space="0" w:color="auto"/>
                                    <w:left w:val="none" w:sz="0" w:space="0" w:color="auto"/>
                                    <w:bottom w:val="none" w:sz="0" w:space="0" w:color="auto"/>
                                    <w:right w:val="none" w:sz="0" w:space="0" w:color="auto"/>
                                  </w:divBdr>
                                  <w:divsChild>
                                    <w:div w:id="71893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091084">
                          <w:marLeft w:val="0"/>
                          <w:marRight w:val="0"/>
                          <w:marTop w:val="0"/>
                          <w:marBottom w:val="0"/>
                          <w:divBdr>
                            <w:top w:val="none" w:sz="0" w:space="0" w:color="auto"/>
                            <w:left w:val="none" w:sz="0" w:space="0" w:color="auto"/>
                            <w:bottom w:val="none" w:sz="0" w:space="0" w:color="auto"/>
                            <w:right w:val="none" w:sz="0" w:space="0" w:color="auto"/>
                          </w:divBdr>
                          <w:divsChild>
                            <w:div w:id="1524780626">
                              <w:marLeft w:val="0"/>
                              <w:marRight w:val="0"/>
                              <w:marTop w:val="0"/>
                              <w:marBottom w:val="0"/>
                              <w:divBdr>
                                <w:top w:val="none" w:sz="0" w:space="0" w:color="auto"/>
                                <w:left w:val="none" w:sz="0" w:space="0" w:color="auto"/>
                                <w:bottom w:val="none" w:sz="0" w:space="0" w:color="auto"/>
                                <w:right w:val="none" w:sz="0" w:space="0" w:color="auto"/>
                              </w:divBdr>
                              <w:divsChild>
                                <w:div w:id="157007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1291516">
      <w:bodyDiv w:val="1"/>
      <w:marLeft w:val="0"/>
      <w:marRight w:val="0"/>
      <w:marTop w:val="0"/>
      <w:marBottom w:val="0"/>
      <w:divBdr>
        <w:top w:val="none" w:sz="0" w:space="0" w:color="auto"/>
        <w:left w:val="none" w:sz="0" w:space="0" w:color="auto"/>
        <w:bottom w:val="none" w:sz="0" w:space="0" w:color="auto"/>
        <w:right w:val="none" w:sz="0" w:space="0" w:color="auto"/>
      </w:divBdr>
    </w:div>
    <w:div w:id="672993022">
      <w:bodyDiv w:val="1"/>
      <w:marLeft w:val="0"/>
      <w:marRight w:val="0"/>
      <w:marTop w:val="0"/>
      <w:marBottom w:val="0"/>
      <w:divBdr>
        <w:top w:val="none" w:sz="0" w:space="0" w:color="auto"/>
        <w:left w:val="none" w:sz="0" w:space="0" w:color="auto"/>
        <w:bottom w:val="none" w:sz="0" w:space="0" w:color="auto"/>
        <w:right w:val="none" w:sz="0" w:space="0" w:color="auto"/>
      </w:divBdr>
    </w:div>
    <w:div w:id="705302203">
      <w:bodyDiv w:val="1"/>
      <w:marLeft w:val="0"/>
      <w:marRight w:val="0"/>
      <w:marTop w:val="0"/>
      <w:marBottom w:val="0"/>
      <w:divBdr>
        <w:top w:val="none" w:sz="0" w:space="0" w:color="auto"/>
        <w:left w:val="none" w:sz="0" w:space="0" w:color="auto"/>
        <w:bottom w:val="none" w:sz="0" w:space="0" w:color="auto"/>
        <w:right w:val="none" w:sz="0" w:space="0" w:color="auto"/>
      </w:divBdr>
    </w:div>
    <w:div w:id="792866177">
      <w:bodyDiv w:val="1"/>
      <w:marLeft w:val="0"/>
      <w:marRight w:val="0"/>
      <w:marTop w:val="0"/>
      <w:marBottom w:val="0"/>
      <w:divBdr>
        <w:top w:val="none" w:sz="0" w:space="0" w:color="auto"/>
        <w:left w:val="none" w:sz="0" w:space="0" w:color="auto"/>
        <w:bottom w:val="none" w:sz="0" w:space="0" w:color="auto"/>
        <w:right w:val="none" w:sz="0" w:space="0" w:color="auto"/>
      </w:divBdr>
    </w:div>
    <w:div w:id="797262632">
      <w:bodyDiv w:val="1"/>
      <w:marLeft w:val="0"/>
      <w:marRight w:val="0"/>
      <w:marTop w:val="0"/>
      <w:marBottom w:val="0"/>
      <w:divBdr>
        <w:top w:val="none" w:sz="0" w:space="0" w:color="auto"/>
        <w:left w:val="none" w:sz="0" w:space="0" w:color="auto"/>
        <w:bottom w:val="none" w:sz="0" w:space="0" w:color="auto"/>
        <w:right w:val="none" w:sz="0" w:space="0" w:color="auto"/>
      </w:divBdr>
    </w:div>
    <w:div w:id="829752164">
      <w:bodyDiv w:val="1"/>
      <w:marLeft w:val="0"/>
      <w:marRight w:val="0"/>
      <w:marTop w:val="0"/>
      <w:marBottom w:val="0"/>
      <w:divBdr>
        <w:top w:val="none" w:sz="0" w:space="0" w:color="auto"/>
        <w:left w:val="none" w:sz="0" w:space="0" w:color="auto"/>
        <w:bottom w:val="none" w:sz="0" w:space="0" w:color="auto"/>
        <w:right w:val="none" w:sz="0" w:space="0" w:color="auto"/>
      </w:divBdr>
    </w:div>
    <w:div w:id="981159081">
      <w:bodyDiv w:val="1"/>
      <w:marLeft w:val="0"/>
      <w:marRight w:val="0"/>
      <w:marTop w:val="0"/>
      <w:marBottom w:val="0"/>
      <w:divBdr>
        <w:top w:val="none" w:sz="0" w:space="0" w:color="auto"/>
        <w:left w:val="none" w:sz="0" w:space="0" w:color="auto"/>
        <w:bottom w:val="none" w:sz="0" w:space="0" w:color="auto"/>
        <w:right w:val="none" w:sz="0" w:space="0" w:color="auto"/>
      </w:divBdr>
    </w:div>
    <w:div w:id="1006979476">
      <w:bodyDiv w:val="1"/>
      <w:marLeft w:val="0"/>
      <w:marRight w:val="0"/>
      <w:marTop w:val="0"/>
      <w:marBottom w:val="0"/>
      <w:divBdr>
        <w:top w:val="none" w:sz="0" w:space="0" w:color="auto"/>
        <w:left w:val="none" w:sz="0" w:space="0" w:color="auto"/>
        <w:bottom w:val="none" w:sz="0" w:space="0" w:color="auto"/>
        <w:right w:val="none" w:sz="0" w:space="0" w:color="auto"/>
      </w:divBdr>
    </w:div>
    <w:div w:id="1023282779">
      <w:bodyDiv w:val="1"/>
      <w:marLeft w:val="0"/>
      <w:marRight w:val="0"/>
      <w:marTop w:val="0"/>
      <w:marBottom w:val="0"/>
      <w:divBdr>
        <w:top w:val="none" w:sz="0" w:space="0" w:color="auto"/>
        <w:left w:val="none" w:sz="0" w:space="0" w:color="auto"/>
        <w:bottom w:val="none" w:sz="0" w:space="0" w:color="auto"/>
        <w:right w:val="none" w:sz="0" w:space="0" w:color="auto"/>
      </w:divBdr>
    </w:div>
    <w:div w:id="1024137077">
      <w:bodyDiv w:val="1"/>
      <w:marLeft w:val="0"/>
      <w:marRight w:val="0"/>
      <w:marTop w:val="0"/>
      <w:marBottom w:val="0"/>
      <w:divBdr>
        <w:top w:val="none" w:sz="0" w:space="0" w:color="auto"/>
        <w:left w:val="none" w:sz="0" w:space="0" w:color="auto"/>
        <w:bottom w:val="none" w:sz="0" w:space="0" w:color="auto"/>
        <w:right w:val="none" w:sz="0" w:space="0" w:color="auto"/>
      </w:divBdr>
    </w:div>
    <w:div w:id="1133249196">
      <w:bodyDiv w:val="1"/>
      <w:marLeft w:val="0"/>
      <w:marRight w:val="0"/>
      <w:marTop w:val="0"/>
      <w:marBottom w:val="0"/>
      <w:divBdr>
        <w:top w:val="none" w:sz="0" w:space="0" w:color="auto"/>
        <w:left w:val="none" w:sz="0" w:space="0" w:color="auto"/>
        <w:bottom w:val="none" w:sz="0" w:space="0" w:color="auto"/>
        <w:right w:val="none" w:sz="0" w:space="0" w:color="auto"/>
      </w:divBdr>
    </w:div>
    <w:div w:id="1174615006">
      <w:bodyDiv w:val="1"/>
      <w:marLeft w:val="0"/>
      <w:marRight w:val="0"/>
      <w:marTop w:val="0"/>
      <w:marBottom w:val="0"/>
      <w:divBdr>
        <w:top w:val="none" w:sz="0" w:space="0" w:color="auto"/>
        <w:left w:val="none" w:sz="0" w:space="0" w:color="auto"/>
        <w:bottom w:val="none" w:sz="0" w:space="0" w:color="auto"/>
        <w:right w:val="none" w:sz="0" w:space="0" w:color="auto"/>
      </w:divBdr>
    </w:div>
    <w:div w:id="1231229024">
      <w:bodyDiv w:val="1"/>
      <w:marLeft w:val="0"/>
      <w:marRight w:val="0"/>
      <w:marTop w:val="0"/>
      <w:marBottom w:val="0"/>
      <w:divBdr>
        <w:top w:val="none" w:sz="0" w:space="0" w:color="auto"/>
        <w:left w:val="none" w:sz="0" w:space="0" w:color="auto"/>
        <w:bottom w:val="none" w:sz="0" w:space="0" w:color="auto"/>
        <w:right w:val="none" w:sz="0" w:space="0" w:color="auto"/>
      </w:divBdr>
    </w:div>
    <w:div w:id="1239949236">
      <w:bodyDiv w:val="1"/>
      <w:marLeft w:val="0"/>
      <w:marRight w:val="0"/>
      <w:marTop w:val="0"/>
      <w:marBottom w:val="0"/>
      <w:divBdr>
        <w:top w:val="none" w:sz="0" w:space="0" w:color="auto"/>
        <w:left w:val="none" w:sz="0" w:space="0" w:color="auto"/>
        <w:bottom w:val="none" w:sz="0" w:space="0" w:color="auto"/>
        <w:right w:val="none" w:sz="0" w:space="0" w:color="auto"/>
      </w:divBdr>
    </w:div>
    <w:div w:id="1244147296">
      <w:bodyDiv w:val="1"/>
      <w:marLeft w:val="0"/>
      <w:marRight w:val="0"/>
      <w:marTop w:val="0"/>
      <w:marBottom w:val="0"/>
      <w:divBdr>
        <w:top w:val="none" w:sz="0" w:space="0" w:color="auto"/>
        <w:left w:val="none" w:sz="0" w:space="0" w:color="auto"/>
        <w:bottom w:val="none" w:sz="0" w:space="0" w:color="auto"/>
        <w:right w:val="none" w:sz="0" w:space="0" w:color="auto"/>
      </w:divBdr>
    </w:div>
    <w:div w:id="1278178150">
      <w:bodyDiv w:val="1"/>
      <w:marLeft w:val="0"/>
      <w:marRight w:val="0"/>
      <w:marTop w:val="0"/>
      <w:marBottom w:val="0"/>
      <w:divBdr>
        <w:top w:val="none" w:sz="0" w:space="0" w:color="auto"/>
        <w:left w:val="none" w:sz="0" w:space="0" w:color="auto"/>
        <w:bottom w:val="none" w:sz="0" w:space="0" w:color="auto"/>
        <w:right w:val="none" w:sz="0" w:space="0" w:color="auto"/>
      </w:divBdr>
    </w:div>
    <w:div w:id="1301695064">
      <w:bodyDiv w:val="1"/>
      <w:marLeft w:val="0"/>
      <w:marRight w:val="0"/>
      <w:marTop w:val="0"/>
      <w:marBottom w:val="0"/>
      <w:divBdr>
        <w:top w:val="none" w:sz="0" w:space="0" w:color="auto"/>
        <w:left w:val="none" w:sz="0" w:space="0" w:color="auto"/>
        <w:bottom w:val="none" w:sz="0" w:space="0" w:color="auto"/>
        <w:right w:val="none" w:sz="0" w:space="0" w:color="auto"/>
      </w:divBdr>
    </w:div>
    <w:div w:id="1403604361">
      <w:bodyDiv w:val="1"/>
      <w:marLeft w:val="0"/>
      <w:marRight w:val="0"/>
      <w:marTop w:val="0"/>
      <w:marBottom w:val="0"/>
      <w:divBdr>
        <w:top w:val="none" w:sz="0" w:space="0" w:color="auto"/>
        <w:left w:val="none" w:sz="0" w:space="0" w:color="auto"/>
        <w:bottom w:val="none" w:sz="0" w:space="0" w:color="auto"/>
        <w:right w:val="none" w:sz="0" w:space="0" w:color="auto"/>
      </w:divBdr>
    </w:div>
    <w:div w:id="1451512716">
      <w:bodyDiv w:val="1"/>
      <w:marLeft w:val="0"/>
      <w:marRight w:val="0"/>
      <w:marTop w:val="0"/>
      <w:marBottom w:val="0"/>
      <w:divBdr>
        <w:top w:val="none" w:sz="0" w:space="0" w:color="auto"/>
        <w:left w:val="none" w:sz="0" w:space="0" w:color="auto"/>
        <w:bottom w:val="none" w:sz="0" w:space="0" w:color="auto"/>
        <w:right w:val="none" w:sz="0" w:space="0" w:color="auto"/>
      </w:divBdr>
    </w:div>
    <w:div w:id="1471898845">
      <w:bodyDiv w:val="1"/>
      <w:marLeft w:val="0"/>
      <w:marRight w:val="0"/>
      <w:marTop w:val="0"/>
      <w:marBottom w:val="0"/>
      <w:divBdr>
        <w:top w:val="none" w:sz="0" w:space="0" w:color="auto"/>
        <w:left w:val="none" w:sz="0" w:space="0" w:color="auto"/>
        <w:bottom w:val="none" w:sz="0" w:space="0" w:color="auto"/>
        <w:right w:val="none" w:sz="0" w:space="0" w:color="auto"/>
      </w:divBdr>
    </w:div>
    <w:div w:id="1480883575">
      <w:bodyDiv w:val="1"/>
      <w:marLeft w:val="0"/>
      <w:marRight w:val="0"/>
      <w:marTop w:val="0"/>
      <w:marBottom w:val="0"/>
      <w:divBdr>
        <w:top w:val="none" w:sz="0" w:space="0" w:color="auto"/>
        <w:left w:val="none" w:sz="0" w:space="0" w:color="auto"/>
        <w:bottom w:val="none" w:sz="0" w:space="0" w:color="auto"/>
        <w:right w:val="none" w:sz="0" w:space="0" w:color="auto"/>
      </w:divBdr>
    </w:div>
    <w:div w:id="1490052148">
      <w:bodyDiv w:val="1"/>
      <w:marLeft w:val="0"/>
      <w:marRight w:val="0"/>
      <w:marTop w:val="0"/>
      <w:marBottom w:val="0"/>
      <w:divBdr>
        <w:top w:val="none" w:sz="0" w:space="0" w:color="auto"/>
        <w:left w:val="none" w:sz="0" w:space="0" w:color="auto"/>
        <w:bottom w:val="none" w:sz="0" w:space="0" w:color="auto"/>
        <w:right w:val="none" w:sz="0" w:space="0" w:color="auto"/>
      </w:divBdr>
    </w:div>
    <w:div w:id="1605577080">
      <w:bodyDiv w:val="1"/>
      <w:marLeft w:val="0"/>
      <w:marRight w:val="0"/>
      <w:marTop w:val="0"/>
      <w:marBottom w:val="0"/>
      <w:divBdr>
        <w:top w:val="none" w:sz="0" w:space="0" w:color="auto"/>
        <w:left w:val="none" w:sz="0" w:space="0" w:color="auto"/>
        <w:bottom w:val="none" w:sz="0" w:space="0" w:color="auto"/>
        <w:right w:val="none" w:sz="0" w:space="0" w:color="auto"/>
      </w:divBdr>
    </w:div>
    <w:div w:id="1616909747">
      <w:bodyDiv w:val="1"/>
      <w:marLeft w:val="0"/>
      <w:marRight w:val="0"/>
      <w:marTop w:val="0"/>
      <w:marBottom w:val="0"/>
      <w:divBdr>
        <w:top w:val="none" w:sz="0" w:space="0" w:color="auto"/>
        <w:left w:val="none" w:sz="0" w:space="0" w:color="auto"/>
        <w:bottom w:val="none" w:sz="0" w:space="0" w:color="auto"/>
        <w:right w:val="none" w:sz="0" w:space="0" w:color="auto"/>
      </w:divBdr>
    </w:div>
    <w:div w:id="1684169240">
      <w:bodyDiv w:val="1"/>
      <w:marLeft w:val="0"/>
      <w:marRight w:val="0"/>
      <w:marTop w:val="0"/>
      <w:marBottom w:val="0"/>
      <w:divBdr>
        <w:top w:val="none" w:sz="0" w:space="0" w:color="auto"/>
        <w:left w:val="none" w:sz="0" w:space="0" w:color="auto"/>
        <w:bottom w:val="none" w:sz="0" w:space="0" w:color="auto"/>
        <w:right w:val="none" w:sz="0" w:space="0" w:color="auto"/>
      </w:divBdr>
    </w:div>
    <w:div w:id="1739595312">
      <w:bodyDiv w:val="1"/>
      <w:marLeft w:val="0"/>
      <w:marRight w:val="0"/>
      <w:marTop w:val="0"/>
      <w:marBottom w:val="0"/>
      <w:divBdr>
        <w:top w:val="none" w:sz="0" w:space="0" w:color="auto"/>
        <w:left w:val="none" w:sz="0" w:space="0" w:color="auto"/>
        <w:bottom w:val="none" w:sz="0" w:space="0" w:color="auto"/>
        <w:right w:val="none" w:sz="0" w:space="0" w:color="auto"/>
      </w:divBdr>
    </w:div>
    <w:div w:id="1818179692">
      <w:bodyDiv w:val="1"/>
      <w:marLeft w:val="0"/>
      <w:marRight w:val="0"/>
      <w:marTop w:val="0"/>
      <w:marBottom w:val="0"/>
      <w:divBdr>
        <w:top w:val="none" w:sz="0" w:space="0" w:color="auto"/>
        <w:left w:val="none" w:sz="0" w:space="0" w:color="auto"/>
        <w:bottom w:val="none" w:sz="0" w:space="0" w:color="auto"/>
        <w:right w:val="none" w:sz="0" w:space="0" w:color="auto"/>
      </w:divBdr>
    </w:div>
    <w:div w:id="1923366901">
      <w:bodyDiv w:val="1"/>
      <w:marLeft w:val="0"/>
      <w:marRight w:val="0"/>
      <w:marTop w:val="0"/>
      <w:marBottom w:val="0"/>
      <w:divBdr>
        <w:top w:val="none" w:sz="0" w:space="0" w:color="auto"/>
        <w:left w:val="none" w:sz="0" w:space="0" w:color="auto"/>
        <w:bottom w:val="none" w:sz="0" w:space="0" w:color="auto"/>
        <w:right w:val="none" w:sz="0" w:space="0" w:color="auto"/>
      </w:divBdr>
    </w:div>
    <w:div w:id="1928421718">
      <w:bodyDiv w:val="1"/>
      <w:marLeft w:val="0"/>
      <w:marRight w:val="0"/>
      <w:marTop w:val="0"/>
      <w:marBottom w:val="0"/>
      <w:divBdr>
        <w:top w:val="none" w:sz="0" w:space="0" w:color="auto"/>
        <w:left w:val="none" w:sz="0" w:space="0" w:color="auto"/>
        <w:bottom w:val="none" w:sz="0" w:space="0" w:color="auto"/>
        <w:right w:val="none" w:sz="0" w:space="0" w:color="auto"/>
      </w:divBdr>
    </w:div>
    <w:div w:id="1996955202">
      <w:bodyDiv w:val="1"/>
      <w:marLeft w:val="0"/>
      <w:marRight w:val="0"/>
      <w:marTop w:val="0"/>
      <w:marBottom w:val="0"/>
      <w:divBdr>
        <w:top w:val="none" w:sz="0" w:space="0" w:color="auto"/>
        <w:left w:val="none" w:sz="0" w:space="0" w:color="auto"/>
        <w:bottom w:val="none" w:sz="0" w:space="0" w:color="auto"/>
        <w:right w:val="none" w:sz="0" w:space="0" w:color="auto"/>
      </w:divBdr>
    </w:div>
    <w:div w:id="2008053954">
      <w:bodyDiv w:val="1"/>
      <w:marLeft w:val="0"/>
      <w:marRight w:val="0"/>
      <w:marTop w:val="0"/>
      <w:marBottom w:val="0"/>
      <w:divBdr>
        <w:top w:val="none" w:sz="0" w:space="0" w:color="auto"/>
        <w:left w:val="none" w:sz="0" w:space="0" w:color="auto"/>
        <w:bottom w:val="none" w:sz="0" w:space="0" w:color="auto"/>
        <w:right w:val="none" w:sz="0" w:space="0" w:color="auto"/>
      </w:divBdr>
    </w:div>
    <w:div w:id="2067557667">
      <w:bodyDiv w:val="1"/>
      <w:marLeft w:val="0"/>
      <w:marRight w:val="0"/>
      <w:marTop w:val="0"/>
      <w:marBottom w:val="0"/>
      <w:divBdr>
        <w:top w:val="none" w:sz="0" w:space="0" w:color="auto"/>
        <w:left w:val="none" w:sz="0" w:space="0" w:color="auto"/>
        <w:bottom w:val="none" w:sz="0" w:space="0" w:color="auto"/>
        <w:right w:val="none" w:sz="0" w:space="0" w:color="auto"/>
      </w:divBdr>
    </w:div>
    <w:div w:id="2112896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6</Pages>
  <Words>1155</Words>
  <Characters>6590</Characters>
  <Application>Microsoft Office Word</Application>
  <DocSecurity>0</DocSecurity>
  <Lines>54</Lines>
  <Paragraphs>15</Paragraphs>
  <ScaleCrop>false</ScaleCrop>
  <Company/>
  <LinksUpToDate>false</LinksUpToDate>
  <CharactersWithSpaces>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Tung-Chu Pai</dc:creator>
  <cp:keywords/>
  <dc:description/>
  <cp:lastModifiedBy>Tung-Chu Pai</cp:lastModifiedBy>
  <cp:revision>92</cp:revision>
  <cp:lastPrinted>2025-04-08T11:45:00Z</cp:lastPrinted>
  <dcterms:created xsi:type="dcterms:W3CDTF">2025-03-28T04:50:00Z</dcterms:created>
  <dcterms:modified xsi:type="dcterms:W3CDTF">2025-04-08T11:45:00Z</dcterms:modified>
</cp:coreProperties>
</file>