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25973" w14:textId="77777777" w:rsidR="00B01367" w:rsidRDefault="00B01367" w:rsidP="00B01367">
      <w:pPr>
        <w:jc w:val="center"/>
      </w:pPr>
    </w:p>
    <w:p w14:paraId="18FF2880" w14:textId="77777777" w:rsidR="00B01367" w:rsidRDefault="00B01367" w:rsidP="00B01367">
      <w:pPr>
        <w:jc w:val="center"/>
      </w:pPr>
    </w:p>
    <w:p w14:paraId="0D5E4737" w14:textId="77777777" w:rsidR="00B01367" w:rsidRDefault="00B01367" w:rsidP="00B01367">
      <w:pPr>
        <w:jc w:val="center"/>
      </w:pPr>
    </w:p>
    <w:p w14:paraId="210A5981" w14:textId="77777777" w:rsidR="00B01367" w:rsidRDefault="00B01367" w:rsidP="00B01367">
      <w:pPr>
        <w:jc w:val="center"/>
      </w:pPr>
    </w:p>
    <w:p w14:paraId="51D84CCD" w14:textId="77777777" w:rsidR="00B01367" w:rsidRDefault="00B01367" w:rsidP="00B01367">
      <w:pPr>
        <w:jc w:val="center"/>
        <w:rPr>
          <w:b/>
          <w:bCs/>
          <w:sz w:val="28"/>
          <w:szCs w:val="28"/>
        </w:rPr>
      </w:pPr>
    </w:p>
    <w:p w14:paraId="17B98E0C" w14:textId="77777777" w:rsidR="00B01367" w:rsidRDefault="00B01367" w:rsidP="00B01367">
      <w:pPr>
        <w:jc w:val="center"/>
        <w:rPr>
          <w:b/>
          <w:bCs/>
          <w:sz w:val="28"/>
          <w:szCs w:val="28"/>
        </w:rPr>
      </w:pPr>
    </w:p>
    <w:p w14:paraId="1AC2F51B" w14:textId="743935F7" w:rsidR="00FF189F" w:rsidRPr="00B01367" w:rsidRDefault="00B01367" w:rsidP="00B01367">
      <w:pPr>
        <w:jc w:val="center"/>
        <w:rPr>
          <w:b/>
          <w:bCs/>
          <w:sz w:val="28"/>
          <w:szCs w:val="28"/>
        </w:rPr>
      </w:pPr>
      <w:r w:rsidRPr="00B01367">
        <w:rPr>
          <w:b/>
          <w:bCs/>
          <w:sz w:val="28"/>
          <w:szCs w:val="28"/>
        </w:rPr>
        <w:t>Fraud Detection in Blockchain Transactions Using Machine Learning</w:t>
      </w:r>
    </w:p>
    <w:p w14:paraId="5E74D9D2" w14:textId="77777777" w:rsidR="00B01367" w:rsidRPr="00B01367" w:rsidRDefault="00B01367" w:rsidP="00B01367">
      <w:pPr>
        <w:jc w:val="center"/>
        <w:rPr>
          <w:b/>
          <w:bCs/>
          <w:sz w:val="28"/>
          <w:szCs w:val="28"/>
        </w:rPr>
      </w:pPr>
    </w:p>
    <w:p w14:paraId="2A119CFA" w14:textId="67EFAA6D" w:rsidR="00B01367" w:rsidRPr="00B01367" w:rsidRDefault="00B01367" w:rsidP="00B01367">
      <w:pPr>
        <w:jc w:val="center"/>
        <w:rPr>
          <w:b/>
          <w:bCs/>
          <w:sz w:val="28"/>
          <w:szCs w:val="28"/>
        </w:rPr>
      </w:pPr>
      <w:r w:rsidRPr="00B01367">
        <w:rPr>
          <w:b/>
          <w:bCs/>
          <w:sz w:val="28"/>
          <w:szCs w:val="28"/>
        </w:rPr>
        <w:t>CSCI 5895v – Blockchain and Cryptocurrency Technologies</w:t>
      </w:r>
    </w:p>
    <w:p w14:paraId="356805C2" w14:textId="77777777" w:rsidR="00B01367" w:rsidRPr="00B01367" w:rsidRDefault="00B01367" w:rsidP="00B01367">
      <w:pPr>
        <w:jc w:val="center"/>
        <w:rPr>
          <w:b/>
          <w:bCs/>
          <w:sz w:val="28"/>
          <w:szCs w:val="28"/>
        </w:rPr>
      </w:pPr>
    </w:p>
    <w:p w14:paraId="2C6E5B34" w14:textId="0538B7F3" w:rsidR="00B01367" w:rsidRPr="00B01367" w:rsidRDefault="00B01367" w:rsidP="00B01367">
      <w:pPr>
        <w:jc w:val="center"/>
        <w:rPr>
          <w:b/>
          <w:bCs/>
          <w:sz w:val="28"/>
          <w:szCs w:val="28"/>
        </w:rPr>
      </w:pPr>
      <w:r w:rsidRPr="00B01367">
        <w:rPr>
          <w:b/>
          <w:bCs/>
          <w:sz w:val="28"/>
          <w:szCs w:val="28"/>
        </w:rPr>
        <w:t>HtayNaing Oo</w:t>
      </w:r>
    </w:p>
    <w:p w14:paraId="25A1F627" w14:textId="77777777" w:rsidR="00B01367" w:rsidRPr="00B01367" w:rsidRDefault="00B01367" w:rsidP="00B01367">
      <w:pPr>
        <w:jc w:val="center"/>
        <w:rPr>
          <w:b/>
          <w:bCs/>
          <w:sz w:val="28"/>
          <w:szCs w:val="28"/>
        </w:rPr>
      </w:pPr>
    </w:p>
    <w:p w14:paraId="480EB47E" w14:textId="2175DB09" w:rsidR="00B01367" w:rsidRPr="00B01367" w:rsidRDefault="00B01367" w:rsidP="00B01367">
      <w:pPr>
        <w:jc w:val="center"/>
        <w:rPr>
          <w:b/>
          <w:bCs/>
          <w:sz w:val="28"/>
          <w:szCs w:val="28"/>
        </w:rPr>
      </w:pPr>
      <w:r w:rsidRPr="00B01367">
        <w:rPr>
          <w:b/>
          <w:bCs/>
          <w:sz w:val="28"/>
          <w:szCs w:val="28"/>
        </w:rPr>
        <w:t>Y-00858527</w:t>
      </w:r>
    </w:p>
    <w:p w14:paraId="5FDDF077" w14:textId="77777777" w:rsidR="00B01367" w:rsidRPr="00B01367" w:rsidRDefault="00B01367" w:rsidP="00B01367">
      <w:pPr>
        <w:jc w:val="center"/>
        <w:rPr>
          <w:b/>
          <w:bCs/>
          <w:sz w:val="28"/>
          <w:szCs w:val="28"/>
        </w:rPr>
      </w:pPr>
    </w:p>
    <w:p w14:paraId="35012081" w14:textId="7A286DA4" w:rsidR="00B01367" w:rsidRPr="00B01367" w:rsidRDefault="00B01367" w:rsidP="00B01367">
      <w:pPr>
        <w:jc w:val="center"/>
        <w:rPr>
          <w:b/>
          <w:bCs/>
          <w:sz w:val="28"/>
          <w:szCs w:val="28"/>
        </w:rPr>
      </w:pPr>
      <w:r w:rsidRPr="00B01367">
        <w:rPr>
          <w:b/>
          <w:bCs/>
          <w:sz w:val="28"/>
          <w:szCs w:val="28"/>
        </w:rPr>
        <w:t>Instructor: Professor Feng George Yu</w:t>
      </w:r>
    </w:p>
    <w:p w14:paraId="36B11865" w14:textId="77777777" w:rsidR="00B01367" w:rsidRPr="00B01367" w:rsidRDefault="00B01367" w:rsidP="00B01367">
      <w:pPr>
        <w:jc w:val="center"/>
        <w:rPr>
          <w:b/>
          <w:bCs/>
          <w:sz w:val="28"/>
          <w:szCs w:val="28"/>
        </w:rPr>
      </w:pPr>
    </w:p>
    <w:p w14:paraId="20B46829" w14:textId="0171A398" w:rsidR="00B01367" w:rsidRDefault="00B01367" w:rsidP="00B01367">
      <w:pPr>
        <w:jc w:val="center"/>
        <w:rPr>
          <w:b/>
          <w:bCs/>
          <w:sz w:val="28"/>
          <w:szCs w:val="28"/>
        </w:rPr>
      </w:pPr>
      <w:r w:rsidRPr="00B01367">
        <w:rPr>
          <w:b/>
          <w:bCs/>
          <w:sz w:val="28"/>
          <w:szCs w:val="28"/>
        </w:rPr>
        <w:t>4/25/2025</w:t>
      </w:r>
    </w:p>
    <w:p w14:paraId="2AFED44E" w14:textId="77777777" w:rsidR="00B01367" w:rsidRDefault="00B01367" w:rsidP="00B01367">
      <w:pPr>
        <w:jc w:val="center"/>
        <w:rPr>
          <w:b/>
          <w:bCs/>
          <w:sz w:val="28"/>
          <w:szCs w:val="28"/>
        </w:rPr>
      </w:pPr>
    </w:p>
    <w:p w14:paraId="283A6436" w14:textId="77777777" w:rsidR="00B01367" w:rsidRDefault="00B01367" w:rsidP="00B01367">
      <w:pPr>
        <w:jc w:val="center"/>
        <w:rPr>
          <w:b/>
          <w:bCs/>
          <w:sz w:val="28"/>
          <w:szCs w:val="28"/>
        </w:rPr>
      </w:pPr>
    </w:p>
    <w:p w14:paraId="58358D51" w14:textId="77777777" w:rsidR="00B01367" w:rsidRDefault="00B01367" w:rsidP="00B01367">
      <w:pPr>
        <w:jc w:val="center"/>
        <w:rPr>
          <w:b/>
          <w:bCs/>
          <w:sz w:val="28"/>
          <w:szCs w:val="28"/>
        </w:rPr>
      </w:pPr>
    </w:p>
    <w:p w14:paraId="28DD495B" w14:textId="77777777" w:rsidR="00B01367" w:rsidRDefault="00B01367" w:rsidP="00B01367">
      <w:pPr>
        <w:jc w:val="center"/>
        <w:rPr>
          <w:b/>
          <w:bCs/>
          <w:sz w:val="28"/>
          <w:szCs w:val="28"/>
        </w:rPr>
      </w:pPr>
    </w:p>
    <w:p w14:paraId="4D162F05" w14:textId="77777777" w:rsidR="00B01367" w:rsidRDefault="00B01367" w:rsidP="00B01367">
      <w:pPr>
        <w:jc w:val="center"/>
        <w:rPr>
          <w:b/>
          <w:bCs/>
          <w:sz w:val="28"/>
          <w:szCs w:val="28"/>
        </w:rPr>
      </w:pPr>
    </w:p>
    <w:p w14:paraId="6D99A74D" w14:textId="77777777" w:rsidR="00B01367" w:rsidRDefault="00B01367" w:rsidP="00B01367">
      <w:pPr>
        <w:jc w:val="center"/>
        <w:rPr>
          <w:b/>
          <w:bCs/>
          <w:sz w:val="28"/>
          <w:szCs w:val="28"/>
        </w:rPr>
      </w:pPr>
    </w:p>
    <w:p w14:paraId="2DB0D95F" w14:textId="77777777" w:rsidR="00B01367" w:rsidRDefault="00B01367" w:rsidP="00B01367">
      <w:pPr>
        <w:jc w:val="center"/>
        <w:rPr>
          <w:b/>
          <w:bCs/>
          <w:sz w:val="28"/>
          <w:szCs w:val="28"/>
        </w:rPr>
      </w:pPr>
    </w:p>
    <w:p w14:paraId="5086CA64" w14:textId="77777777" w:rsidR="00B01367" w:rsidRDefault="00B01367" w:rsidP="00B01367">
      <w:pPr>
        <w:jc w:val="center"/>
        <w:rPr>
          <w:b/>
          <w:bCs/>
          <w:sz w:val="28"/>
          <w:szCs w:val="28"/>
        </w:rPr>
      </w:pPr>
    </w:p>
    <w:p w14:paraId="0BE738E5" w14:textId="77777777" w:rsidR="00B01367" w:rsidRDefault="00B01367" w:rsidP="00B01367">
      <w:pPr>
        <w:jc w:val="center"/>
        <w:rPr>
          <w:b/>
          <w:bCs/>
          <w:sz w:val="28"/>
          <w:szCs w:val="28"/>
        </w:rPr>
      </w:pPr>
    </w:p>
    <w:p w14:paraId="712E0DEC" w14:textId="4D0F81A5" w:rsidR="00B01367" w:rsidRDefault="00B01367" w:rsidP="00B01367">
      <w:pPr>
        <w:rPr>
          <w:b/>
          <w:bCs/>
          <w:sz w:val="28"/>
          <w:szCs w:val="28"/>
        </w:rPr>
      </w:pPr>
      <w:r>
        <w:rPr>
          <w:b/>
          <w:bCs/>
          <w:sz w:val="28"/>
          <w:szCs w:val="28"/>
        </w:rPr>
        <w:lastRenderedPageBreak/>
        <w:t>Introduction</w:t>
      </w:r>
    </w:p>
    <w:p w14:paraId="4011E30D" w14:textId="37583257" w:rsidR="00B01367" w:rsidRDefault="00B01367" w:rsidP="00B01367">
      <w:r>
        <w:t>Blockchain Technology has introduced decentralized and transparent transactions systems across various industries. However, the rise in blockchain adoption has also seen a surge in fraudulent activities, especially in cryptocurrency transactions. Detecting illicit activity in a decentralized environment remains a technical challenge due to the pseudo-anonymity of blockchain users and the volume of transaction data. This project investigates how machine learning (ML) techniques can be applied to identify suspicious Bitcoin transactions using the Elliptic dataset, which is a publicly available collection of labeled transaction data.</w:t>
      </w:r>
      <w:r>
        <w:br/>
      </w:r>
    </w:p>
    <w:p w14:paraId="2A779F0E" w14:textId="4CB62ACC" w:rsidR="00B01367" w:rsidRPr="00B01367" w:rsidRDefault="00B01367" w:rsidP="00B01367">
      <w:pPr>
        <w:rPr>
          <w:b/>
          <w:bCs/>
          <w:sz w:val="28"/>
          <w:szCs w:val="28"/>
        </w:rPr>
      </w:pPr>
      <w:r w:rsidRPr="00B01367">
        <w:rPr>
          <w:b/>
          <w:bCs/>
          <w:sz w:val="28"/>
          <w:szCs w:val="28"/>
        </w:rPr>
        <w:t>Dataset and Preprocessing</w:t>
      </w:r>
    </w:p>
    <w:p w14:paraId="79C98F14" w14:textId="38D94662" w:rsidR="00B01367" w:rsidRDefault="00B01367" w:rsidP="00B01367">
      <w:r>
        <w:t>The dataset used for this project is Elliptic dataset, which includes over 200,000 Bitcoin transactions represented with 166 features. Each transaction is labeled as either “licit”, “illicit”, or “unknown”. To prepare the data:</w:t>
      </w:r>
    </w:p>
    <w:p w14:paraId="0A8EA999" w14:textId="1DCE34B9" w:rsidR="00B01367" w:rsidRDefault="00B01367" w:rsidP="00B01367">
      <w:pPr>
        <w:pStyle w:val="ListParagraph"/>
        <w:numPr>
          <w:ilvl w:val="0"/>
          <w:numId w:val="1"/>
        </w:numPr>
        <w:spacing w:line="360" w:lineRule="auto"/>
      </w:pPr>
      <w:r>
        <w:t>Transactions labeled as “unknown” were excluded from analysis.</w:t>
      </w:r>
    </w:p>
    <w:p w14:paraId="218CF8CC" w14:textId="470D99B4" w:rsidR="00B01367" w:rsidRDefault="00EB5D41" w:rsidP="00B01367">
      <w:pPr>
        <w:pStyle w:val="ListParagraph"/>
        <w:numPr>
          <w:ilvl w:val="0"/>
          <w:numId w:val="1"/>
        </w:numPr>
        <w:spacing w:line="360" w:lineRule="auto"/>
      </w:pPr>
      <w:r>
        <w:t>The remaining</w:t>
      </w:r>
      <w:r w:rsidR="00B01367">
        <w:t xml:space="preserve"> labels were converted to binary values: 1 for illicit and 0 for licit</w:t>
      </w:r>
    </w:p>
    <w:p w14:paraId="11404D01" w14:textId="1CCC3E7E" w:rsidR="00B01367" w:rsidRDefault="00B01367" w:rsidP="00B01367">
      <w:pPr>
        <w:pStyle w:val="ListParagraph"/>
        <w:numPr>
          <w:ilvl w:val="0"/>
          <w:numId w:val="1"/>
        </w:numPr>
        <w:spacing w:line="360" w:lineRule="auto"/>
      </w:pPr>
      <w:r>
        <w:t xml:space="preserve">The dataset was split into training and test </w:t>
      </w:r>
      <w:r w:rsidR="00EB5D41">
        <w:t>sets (</w:t>
      </w:r>
      <w:r>
        <w:t>70/30 split).</w:t>
      </w:r>
    </w:p>
    <w:p w14:paraId="7491EC70" w14:textId="1E59E54A" w:rsidR="00B01367" w:rsidRDefault="00B01367" w:rsidP="00B01367">
      <w:pPr>
        <w:pStyle w:val="ListParagraph"/>
        <w:numPr>
          <w:ilvl w:val="0"/>
          <w:numId w:val="1"/>
        </w:numPr>
        <w:spacing w:line="360" w:lineRule="auto"/>
      </w:pPr>
      <w:r>
        <w:t xml:space="preserve">Features were numerical and standardized by default; </w:t>
      </w:r>
      <w:r w:rsidR="00EB5D41">
        <w:t>thus,</w:t>
      </w:r>
      <w:r>
        <w:t xml:space="preserve"> no additional normalization was required.</w:t>
      </w:r>
    </w:p>
    <w:p w14:paraId="304699E8" w14:textId="0D5D81ED" w:rsidR="00EB5D41" w:rsidRDefault="00EB5D41" w:rsidP="00EB5D41">
      <w:pPr>
        <w:spacing w:line="360" w:lineRule="auto"/>
      </w:pPr>
      <w:r>
        <w:rPr>
          <w:noProof/>
        </w:rPr>
        <w:drawing>
          <wp:anchor distT="0" distB="0" distL="114300" distR="114300" simplePos="0" relativeHeight="251659264" behindDoc="1" locked="0" layoutInCell="1" allowOverlap="1" wp14:anchorId="1BDE222D" wp14:editId="374CCA5C">
            <wp:simplePos x="0" y="0"/>
            <wp:positionH relativeFrom="column">
              <wp:posOffset>-6350</wp:posOffset>
            </wp:positionH>
            <wp:positionV relativeFrom="paragraph">
              <wp:posOffset>2237740</wp:posOffset>
            </wp:positionV>
            <wp:extent cx="5943600" cy="1591945"/>
            <wp:effectExtent l="0" t="0" r="0" b="8255"/>
            <wp:wrapTight wrapText="bothSides">
              <wp:wrapPolygon edited="0">
                <wp:start x="0" y="0"/>
                <wp:lineTo x="0" y="21454"/>
                <wp:lineTo x="21531" y="21454"/>
                <wp:lineTo x="21531" y="0"/>
                <wp:lineTo x="0" y="0"/>
              </wp:wrapPolygon>
            </wp:wrapTight>
            <wp:docPr id="70746127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61270"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anchor>
        </w:drawing>
      </w:r>
      <w:r>
        <w:rPr>
          <w:noProof/>
        </w:rPr>
        <w:drawing>
          <wp:anchor distT="0" distB="0" distL="114300" distR="114300" simplePos="0" relativeHeight="251658240" behindDoc="1" locked="0" layoutInCell="1" allowOverlap="1" wp14:anchorId="45906B86" wp14:editId="37181327">
            <wp:simplePos x="0" y="0"/>
            <wp:positionH relativeFrom="margin">
              <wp:align>right</wp:align>
            </wp:positionH>
            <wp:positionV relativeFrom="paragraph">
              <wp:posOffset>266700</wp:posOffset>
            </wp:positionV>
            <wp:extent cx="5943600" cy="1706880"/>
            <wp:effectExtent l="0" t="0" r="0" b="7620"/>
            <wp:wrapTight wrapText="bothSides">
              <wp:wrapPolygon edited="0">
                <wp:start x="0" y="0"/>
                <wp:lineTo x="0" y="21455"/>
                <wp:lineTo x="21531" y="21455"/>
                <wp:lineTo x="21531" y="0"/>
                <wp:lineTo x="0" y="0"/>
              </wp:wrapPolygon>
            </wp:wrapTight>
            <wp:docPr id="1005616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6744"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anchor>
        </w:drawing>
      </w:r>
      <w:r>
        <w:t>Here’s are screenshots of dataset information:</w:t>
      </w:r>
    </w:p>
    <w:p w14:paraId="64CCC8F2" w14:textId="77777777" w:rsidR="00EF3842" w:rsidRDefault="00EF3842" w:rsidP="00EB5D41">
      <w:pPr>
        <w:spacing w:line="360" w:lineRule="auto"/>
        <w:rPr>
          <w:b/>
          <w:bCs/>
          <w:sz w:val="28"/>
          <w:szCs w:val="28"/>
        </w:rPr>
      </w:pPr>
    </w:p>
    <w:p w14:paraId="55988EF0" w14:textId="0386C8AA" w:rsidR="00EB5D41" w:rsidRPr="00EF3842" w:rsidRDefault="00EB5D41" w:rsidP="00EB5D41">
      <w:pPr>
        <w:spacing w:line="360" w:lineRule="auto"/>
        <w:rPr>
          <w:b/>
          <w:bCs/>
          <w:sz w:val="28"/>
          <w:szCs w:val="28"/>
        </w:rPr>
      </w:pPr>
      <w:r w:rsidRPr="00EF3842">
        <w:rPr>
          <w:b/>
          <w:bCs/>
          <w:sz w:val="28"/>
          <w:szCs w:val="28"/>
        </w:rPr>
        <w:lastRenderedPageBreak/>
        <w:t>Methodology</w:t>
      </w:r>
    </w:p>
    <w:p w14:paraId="507D1878" w14:textId="7634ABCC" w:rsidR="00EB5D41" w:rsidRDefault="00EB5D41" w:rsidP="00EB5D41">
      <w:pPr>
        <w:spacing w:line="360" w:lineRule="auto"/>
      </w:pPr>
      <w:r>
        <w:t>We trained and evaluated two classification models:</w:t>
      </w:r>
    </w:p>
    <w:p w14:paraId="35D676F8" w14:textId="0246BA85" w:rsidR="00EB5D41" w:rsidRDefault="00EB5D41" w:rsidP="00EB5D41">
      <w:pPr>
        <w:pStyle w:val="ListParagraph"/>
        <w:numPr>
          <w:ilvl w:val="0"/>
          <w:numId w:val="2"/>
        </w:numPr>
        <w:spacing w:line="360" w:lineRule="auto"/>
      </w:pPr>
      <w:r w:rsidRPr="00EB5D41">
        <w:rPr>
          <w:b/>
          <w:bCs/>
        </w:rPr>
        <w:t>Random Forest Classifier</w:t>
      </w:r>
      <w:r>
        <w:t>: A method that handles high-dimensional data well.</w:t>
      </w:r>
    </w:p>
    <w:p w14:paraId="2FEEA278" w14:textId="5787B34B" w:rsidR="00EB5D41" w:rsidRDefault="00EB5D41" w:rsidP="00EB5D41">
      <w:pPr>
        <w:pStyle w:val="ListParagraph"/>
        <w:numPr>
          <w:ilvl w:val="0"/>
          <w:numId w:val="2"/>
        </w:numPr>
        <w:spacing w:line="360" w:lineRule="auto"/>
      </w:pPr>
      <w:r w:rsidRPr="00EB5D41">
        <w:rPr>
          <w:b/>
          <w:bCs/>
        </w:rPr>
        <w:t>XGBoost Classifier</w:t>
      </w:r>
      <w:r>
        <w:t>: A gradient boosting model known for speed and predictive performance.</w:t>
      </w:r>
    </w:p>
    <w:p w14:paraId="4B229B31" w14:textId="449E5F4C" w:rsidR="00EB5D41" w:rsidRDefault="00EB5D41" w:rsidP="00EB5D41">
      <w:pPr>
        <w:spacing w:line="360" w:lineRule="auto"/>
      </w:pPr>
      <w:r>
        <w:rPr>
          <w:noProof/>
        </w:rPr>
        <w:drawing>
          <wp:anchor distT="0" distB="0" distL="114300" distR="114300" simplePos="0" relativeHeight="251660288" behindDoc="1" locked="0" layoutInCell="1" allowOverlap="1" wp14:anchorId="1B9EF024" wp14:editId="4D95B8B2">
            <wp:simplePos x="0" y="0"/>
            <wp:positionH relativeFrom="margin">
              <wp:align>left</wp:align>
            </wp:positionH>
            <wp:positionV relativeFrom="paragraph">
              <wp:posOffset>1204595</wp:posOffset>
            </wp:positionV>
            <wp:extent cx="4810760" cy="2117090"/>
            <wp:effectExtent l="0" t="0" r="8890" b="0"/>
            <wp:wrapTight wrapText="bothSides">
              <wp:wrapPolygon edited="0">
                <wp:start x="0" y="0"/>
                <wp:lineTo x="0" y="21380"/>
                <wp:lineTo x="21554" y="21380"/>
                <wp:lineTo x="21554" y="0"/>
                <wp:lineTo x="0" y="0"/>
              </wp:wrapPolygon>
            </wp:wrapTight>
            <wp:docPr id="358074999"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74999" name="Picture 3"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15805" cy="2119138"/>
                    </a:xfrm>
                    <a:prstGeom prst="rect">
                      <a:avLst/>
                    </a:prstGeom>
                  </pic:spPr>
                </pic:pic>
              </a:graphicData>
            </a:graphic>
            <wp14:sizeRelH relativeFrom="margin">
              <wp14:pctWidth>0</wp14:pctWidth>
            </wp14:sizeRelH>
            <wp14:sizeRelV relativeFrom="margin">
              <wp14:pctHeight>0</wp14:pctHeight>
            </wp14:sizeRelV>
          </wp:anchor>
        </w:drawing>
      </w:r>
      <w:r>
        <w:t>Both models were trained in the same split of data for fair comparison. Evaluation metrics included accuracy, precision, recall, and F1-score, with particular focus on recall for the illicit class.</w:t>
      </w:r>
    </w:p>
    <w:p w14:paraId="5E645B61" w14:textId="09BA215B" w:rsidR="00EB5D41" w:rsidRDefault="00EB5D41" w:rsidP="00EB5D41">
      <w:pPr>
        <w:spacing w:line="360" w:lineRule="auto"/>
      </w:pPr>
      <w:r>
        <w:rPr>
          <w:noProof/>
        </w:rPr>
        <w:drawing>
          <wp:inline distT="0" distB="0" distL="0" distR="0" wp14:anchorId="1FB040AA" wp14:editId="44FD0CB9">
            <wp:extent cx="4832252" cy="2747645"/>
            <wp:effectExtent l="0" t="0" r="6985" b="0"/>
            <wp:docPr id="92191068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10689" name="Picture 4"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832252" cy="2747645"/>
                    </a:xfrm>
                    <a:prstGeom prst="rect">
                      <a:avLst/>
                    </a:prstGeom>
                  </pic:spPr>
                </pic:pic>
              </a:graphicData>
            </a:graphic>
          </wp:inline>
        </w:drawing>
      </w:r>
    </w:p>
    <w:p w14:paraId="1D5EBE90" w14:textId="0171CE74" w:rsidR="00EB5D41" w:rsidRPr="00EB5D41" w:rsidRDefault="00EB5D41" w:rsidP="00EB5D41">
      <w:pPr>
        <w:spacing w:line="360" w:lineRule="auto"/>
        <w:rPr>
          <w:b/>
          <w:bCs/>
          <w:sz w:val="28"/>
          <w:szCs w:val="28"/>
        </w:rPr>
      </w:pPr>
      <w:r w:rsidRPr="00EB5D41">
        <w:rPr>
          <w:b/>
          <w:bCs/>
          <w:sz w:val="28"/>
          <w:szCs w:val="28"/>
        </w:rPr>
        <w:lastRenderedPageBreak/>
        <w:t>Result</w:t>
      </w:r>
      <w:r w:rsidR="00EF3842">
        <w:rPr>
          <w:b/>
          <w:bCs/>
          <w:sz w:val="28"/>
          <w:szCs w:val="28"/>
        </w:rPr>
        <w:t>s</w:t>
      </w:r>
      <w:r w:rsidRPr="00EB5D41">
        <w:rPr>
          <w:b/>
          <w:bCs/>
          <w:sz w:val="28"/>
          <w:szCs w:val="28"/>
        </w:rPr>
        <w:t xml:space="preserve"> and Discussion</w:t>
      </w:r>
    </w:p>
    <w:p w14:paraId="50AE4798" w14:textId="160408F7" w:rsidR="00EB5D41" w:rsidRDefault="00EB5D41" w:rsidP="00EB5D41">
      <w:pPr>
        <w:spacing w:line="360" w:lineRule="auto"/>
      </w:pPr>
      <w:r>
        <w:t>The Random Forest classifier achieved 99% accuracy with an F1-score of 93% for the illicit class. XGBoost slightly outperformed it with and F1-score of 94% and higher recall for illicit transactions (89% vs 87%).</w:t>
      </w:r>
    </w:p>
    <w:p w14:paraId="189A0358" w14:textId="77777777" w:rsidR="00EB5D41" w:rsidRDefault="00EB5D41" w:rsidP="00EB5D41">
      <w:pPr>
        <w:spacing w:line="360" w:lineRule="auto"/>
      </w:pPr>
    </w:p>
    <w:tbl>
      <w:tblPr>
        <w:tblStyle w:val="TableGrid"/>
        <w:tblW w:w="0" w:type="auto"/>
        <w:tblLook w:val="04A0" w:firstRow="1" w:lastRow="0" w:firstColumn="1" w:lastColumn="0" w:noHBand="0" w:noVBand="1"/>
      </w:tblPr>
      <w:tblGrid>
        <w:gridCol w:w="3116"/>
        <w:gridCol w:w="3117"/>
        <w:gridCol w:w="3117"/>
      </w:tblGrid>
      <w:tr w:rsidR="00EF3842" w14:paraId="12F7E435" w14:textId="77777777" w:rsidTr="00EF3842">
        <w:tc>
          <w:tcPr>
            <w:tcW w:w="3116" w:type="dxa"/>
            <w:shd w:val="clear" w:color="auto" w:fill="A5C9EB" w:themeFill="text2" w:themeFillTint="40"/>
          </w:tcPr>
          <w:p w14:paraId="7BC4D9E5" w14:textId="3910E010" w:rsidR="00EF3842" w:rsidRPr="00EF3842" w:rsidRDefault="00EF3842" w:rsidP="00EB5D41">
            <w:pPr>
              <w:spacing w:line="360" w:lineRule="auto"/>
              <w:rPr>
                <w:b/>
                <w:bCs/>
              </w:rPr>
            </w:pPr>
            <w:r w:rsidRPr="00EF3842">
              <w:rPr>
                <w:b/>
                <w:bCs/>
              </w:rPr>
              <w:t>Metric</w:t>
            </w:r>
          </w:p>
        </w:tc>
        <w:tc>
          <w:tcPr>
            <w:tcW w:w="3117" w:type="dxa"/>
            <w:shd w:val="clear" w:color="auto" w:fill="A5C9EB" w:themeFill="text2" w:themeFillTint="40"/>
          </w:tcPr>
          <w:p w14:paraId="49E82857" w14:textId="2FE3B62F" w:rsidR="00EF3842" w:rsidRPr="00EF3842" w:rsidRDefault="00EF3842" w:rsidP="00EB5D41">
            <w:pPr>
              <w:spacing w:line="360" w:lineRule="auto"/>
              <w:rPr>
                <w:b/>
                <w:bCs/>
              </w:rPr>
            </w:pPr>
            <w:r w:rsidRPr="00EF3842">
              <w:rPr>
                <w:b/>
                <w:bCs/>
              </w:rPr>
              <w:t>Random Forest</w:t>
            </w:r>
          </w:p>
        </w:tc>
        <w:tc>
          <w:tcPr>
            <w:tcW w:w="3117" w:type="dxa"/>
            <w:shd w:val="clear" w:color="auto" w:fill="A5C9EB" w:themeFill="text2" w:themeFillTint="40"/>
          </w:tcPr>
          <w:p w14:paraId="6A607F13" w14:textId="315673DE" w:rsidR="00EF3842" w:rsidRPr="00EF3842" w:rsidRDefault="00EF3842" w:rsidP="00EB5D41">
            <w:pPr>
              <w:spacing w:line="360" w:lineRule="auto"/>
              <w:rPr>
                <w:b/>
                <w:bCs/>
              </w:rPr>
            </w:pPr>
            <w:r>
              <w:t xml:space="preserve"> </w:t>
            </w:r>
            <w:r w:rsidRPr="00EF3842">
              <w:rPr>
                <w:b/>
                <w:bCs/>
              </w:rPr>
              <w:t>XGBoost</w:t>
            </w:r>
          </w:p>
        </w:tc>
      </w:tr>
      <w:tr w:rsidR="00EF3842" w14:paraId="39AB9F08" w14:textId="77777777" w:rsidTr="00EF3842">
        <w:tc>
          <w:tcPr>
            <w:tcW w:w="3116" w:type="dxa"/>
          </w:tcPr>
          <w:p w14:paraId="4AFA72BC" w14:textId="7A0A18A0" w:rsidR="00EF3842" w:rsidRDefault="00EF3842" w:rsidP="00EB5D41">
            <w:pPr>
              <w:spacing w:line="360" w:lineRule="auto"/>
            </w:pPr>
            <w:r>
              <w:t>Accuracy</w:t>
            </w:r>
          </w:p>
        </w:tc>
        <w:tc>
          <w:tcPr>
            <w:tcW w:w="3117" w:type="dxa"/>
          </w:tcPr>
          <w:p w14:paraId="051079F5" w14:textId="785C8128" w:rsidR="00EF3842" w:rsidRDefault="00EF3842" w:rsidP="00EB5D41">
            <w:pPr>
              <w:spacing w:line="360" w:lineRule="auto"/>
            </w:pPr>
            <w:r>
              <w:t>99%</w:t>
            </w:r>
          </w:p>
        </w:tc>
        <w:tc>
          <w:tcPr>
            <w:tcW w:w="3117" w:type="dxa"/>
          </w:tcPr>
          <w:p w14:paraId="64234F71" w14:textId="05015FD6" w:rsidR="00EF3842" w:rsidRDefault="00EF3842" w:rsidP="00EB5D41">
            <w:pPr>
              <w:spacing w:line="360" w:lineRule="auto"/>
            </w:pPr>
            <w:r>
              <w:t>99%</w:t>
            </w:r>
          </w:p>
        </w:tc>
      </w:tr>
      <w:tr w:rsidR="00EF3842" w14:paraId="2757BFE6" w14:textId="77777777" w:rsidTr="00EF3842">
        <w:tc>
          <w:tcPr>
            <w:tcW w:w="3116" w:type="dxa"/>
          </w:tcPr>
          <w:p w14:paraId="0800CEDA" w14:textId="1A0E4988" w:rsidR="00EF3842" w:rsidRDefault="00EF3842" w:rsidP="00EB5D41">
            <w:pPr>
              <w:spacing w:line="360" w:lineRule="auto"/>
            </w:pPr>
            <w:r>
              <w:t>Precision</w:t>
            </w:r>
          </w:p>
        </w:tc>
        <w:tc>
          <w:tcPr>
            <w:tcW w:w="3117" w:type="dxa"/>
          </w:tcPr>
          <w:p w14:paraId="220C259D" w14:textId="484DF11F" w:rsidR="00EF3842" w:rsidRDefault="00EF3842" w:rsidP="00EB5D41">
            <w:pPr>
              <w:spacing w:line="360" w:lineRule="auto"/>
            </w:pPr>
            <w:r>
              <w:t>100%</w:t>
            </w:r>
          </w:p>
        </w:tc>
        <w:tc>
          <w:tcPr>
            <w:tcW w:w="3117" w:type="dxa"/>
          </w:tcPr>
          <w:p w14:paraId="470BB627" w14:textId="0F435D84" w:rsidR="00EF3842" w:rsidRDefault="00EF3842" w:rsidP="00EB5D41">
            <w:pPr>
              <w:spacing w:line="360" w:lineRule="auto"/>
            </w:pPr>
            <w:r>
              <w:t>99%</w:t>
            </w:r>
          </w:p>
        </w:tc>
      </w:tr>
      <w:tr w:rsidR="00EF3842" w14:paraId="33E6CDBD" w14:textId="77777777" w:rsidTr="00EF3842">
        <w:tc>
          <w:tcPr>
            <w:tcW w:w="3116" w:type="dxa"/>
          </w:tcPr>
          <w:p w14:paraId="6C69AA33" w14:textId="2CEEBB2A" w:rsidR="00EF3842" w:rsidRDefault="00EF3842" w:rsidP="00EB5D41">
            <w:pPr>
              <w:spacing w:line="360" w:lineRule="auto"/>
            </w:pPr>
            <w:r>
              <w:t xml:space="preserve">Recall </w:t>
            </w:r>
          </w:p>
        </w:tc>
        <w:tc>
          <w:tcPr>
            <w:tcW w:w="3117" w:type="dxa"/>
          </w:tcPr>
          <w:p w14:paraId="2CB369F4" w14:textId="1A07C3B5" w:rsidR="00EF3842" w:rsidRDefault="00EF3842" w:rsidP="00EB5D41">
            <w:pPr>
              <w:spacing w:line="360" w:lineRule="auto"/>
            </w:pPr>
            <w:r>
              <w:t>87%</w:t>
            </w:r>
          </w:p>
        </w:tc>
        <w:tc>
          <w:tcPr>
            <w:tcW w:w="3117" w:type="dxa"/>
          </w:tcPr>
          <w:p w14:paraId="79F48031" w14:textId="599C522A" w:rsidR="00EF3842" w:rsidRDefault="00EF3842" w:rsidP="00EB5D41">
            <w:pPr>
              <w:spacing w:line="360" w:lineRule="auto"/>
            </w:pPr>
            <w:r>
              <w:t>89%</w:t>
            </w:r>
          </w:p>
        </w:tc>
      </w:tr>
      <w:tr w:rsidR="00EF3842" w14:paraId="73D86D5D" w14:textId="77777777" w:rsidTr="00EF3842">
        <w:tc>
          <w:tcPr>
            <w:tcW w:w="3116" w:type="dxa"/>
          </w:tcPr>
          <w:p w14:paraId="386FA1E7" w14:textId="144DDBEE" w:rsidR="00EF3842" w:rsidRDefault="00EF3842" w:rsidP="00EB5D41">
            <w:pPr>
              <w:spacing w:line="360" w:lineRule="auto"/>
            </w:pPr>
            <w:r>
              <w:t>F1-score</w:t>
            </w:r>
          </w:p>
        </w:tc>
        <w:tc>
          <w:tcPr>
            <w:tcW w:w="3117" w:type="dxa"/>
          </w:tcPr>
          <w:p w14:paraId="2DA2F762" w14:textId="38A7EBBB" w:rsidR="00EF3842" w:rsidRDefault="00EF3842" w:rsidP="00EB5D41">
            <w:pPr>
              <w:spacing w:line="360" w:lineRule="auto"/>
            </w:pPr>
            <w:r>
              <w:t>93%</w:t>
            </w:r>
          </w:p>
        </w:tc>
        <w:tc>
          <w:tcPr>
            <w:tcW w:w="3117" w:type="dxa"/>
          </w:tcPr>
          <w:p w14:paraId="5FF9239F" w14:textId="15076F66" w:rsidR="00EF3842" w:rsidRDefault="00EF3842" w:rsidP="00EB5D41">
            <w:pPr>
              <w:spacing w:line="360" w:lineRule="auto"/>
            </w:pPr>
            <w:r>
              <w:t>94%</w:t>
            </w:r>
          </w:p>
        </w:tc>
      </w:tr>
    </w:tbl>
    <w:p w14:paraId="0C6F03B2" w14:textId="61E5FF28" w:rsidR="00EB5D41" w:rsidRDefault="00EF3842" w:rsidP="00EF3842">
      <w:pPr>
        <w:spacing w:line="360" w:lineRule="auto"/>
        <w:jc w:val="center"/>
      </w:pPr>
      <w:r>
        <w:t>Figure-</w:t>
      </w:r>
      <w:r>
        <w:tab/>
        <w:t>The comparison of two models</w:t>
      </w:r>
    </w:p>
    <w:p w14:paraId="4613D8E6" w14:textId="61F71ACB" w:rsidR="00EF3842" w:rsidRDefault="00EF3842" w:rsidP="00EB5D41">
      <w:pPr>
        <w:spacing w:line="360" w:lineRule="auto"/>
      </w:pPr>
      <w:r>
        <w:t>The results confirm that both models are highly capable of detecting fraudulent transactions, but XGBoost provides a slightly better balance between sensitivity and precision.</w:t>
      </w:r>
    </w:p>
    <w:p w14:paraId="6ADB2ED4" w14:textId="09176763" w:rsidR="00EF3842" w:rsidRDefault="00EF3842" w:rsidP="00EB5D41">
      <w:pPr>
        <w:spacing w:line="360" w:lineRule="auto"/>
      </w:pPr>
      <w:r>
        <w:rPr>
          <w:noProof/>
        </w:rPr>
        <w:drawing>
          <wp:anchor distT="0" distB="0" distL="114300" distR="114300" simplePos="0" relativeHeight="251661312" behindDoc="1" locked="0" layoutInCell="1" allowOverlap="1" wp14:anchorId="03778FB7" wp14:editId="29F76CC5">
            <wp:simplePos x="0" y="0"/>
            <wp:positionH relativeFrom="margin">
              <wp:posOffset>-288925</wp:posOffset>
            </wp:positionH>
            <wp:positionV relativeFrom="paragraph">
              <wp:posOffset>149225</wp:posOffset>
            </wp:positionV>
            <wp:extent cx="2911475" cy="3249295"/>
            <wp:effectExtent l="0" t="0" r="3175" b="8255"/>
            <wp:wrapTight wrapText="bothSides">
              <wp:wrapPolygon edited="0">
                <wp:start x="0" y="0"/>
                <wp:lineTo x="0" y="21528"/>
                <wp:lineTo x="21482" y="21528"/>
                <wp:lineTo x="21482" y="0"/>
                <wp:lineTo x="0" y="0"/>
              </wp:wrapPolygon>
            </wp:wrapTight>
            <wp:docPr id="16304340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3403"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911475" cy="3249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CA131F6" wp14:editId="0A6CEEC4">
            <wp:simplePos x="0" y="0"/>
            <wp:positionH relativeFrom="margin">
              <wp:posOffset>3192780</wp:posOffset>
            </wp:positionH>
            <wp:positionV relativeFrom="paragraph">
              <wp:posOffset>177165</wp:posOffset>
            </wp:positionV>
            <wp:extent cx="2658745" cy="3164840"/>
            <wp:effectExtent l="0" t="0" r="8255" b="0"/>
            <wp:wrapTight wrapText="bothSides">
              <wp:wrapPolygon edited="0">
                <wp:start x="0" y="0"/>
                <wp:lineTo x="0" y="21453"/>
                <wp:lineTo x="21512" y="21453"/>
                <wp:lineTo x="21512" y="0"/>
                <wp:lineTo x="0" y="0"/>
              </wp:wrapPolygon>
            </wp:wrapTight>
            <wp:docPr id="523537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37462"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658745" cy="3164840"/>
                    </a:xfrm>
                    <a:prstGeom prst="rect">
                      <a:avLst/>
                    </a:prstGeom>
                  </pic:spPr>
                </pic:pic>
              </a:graphicData>
            </a:graphic>
            <wp14:sizeRelH relativeFrom="margin">
              <wp14:pctWidth>0</wp14:pctWidth>
            </wp14:sizeRelH>
            <wp14:sizeRelV relativeFrom="margin">
              <wp14:pctHeight>0</wp14:pctHeight>
            </wp14:sizeRelV>
          </wp:anchor>
        </w:drawing>
      </w:r>
    </w:p>
    <w:p w14:paraId="52BD6EEA" w14:textId="77777777" w:rsidR="00EF3842" w:rsidRPr="00EF3842" w:rsidRDefault="00EF3842" w:rsidP="00EF3842"/>
    <w:p w14:paraId="7BCF902A" w14:textId="77777777" w:rsidR="00EF3842" w:rsidRPr="00EF3842" w:rsidRDefault="00EF3842" w:rsidP="00EF3842"/>
    <w:p w14:paraId="2FF581ED" w14:textId="77777777" w:rsidR="00EF3842" w:rsidRPr="00EF3842" w:rsidRDefault="00EF3842" w:rsidP="00EF3842"/>
    <w:p w14:paraId="4DAD1C18" w14:textId="77777777" w:rsidR="00EF3842" w:rsidRPr="00EF3842" w:rsidRDefault="00EF3842" w:rsidP="00EF3842"/>
    <w:p w14:paraId="130E3E0D" w14:textId="77777777" w:rsidR="00EF3842" w:rsidRPr="00EF3842" w:rsidRDefault="00EF3842" w:rsidP="00EF3842"/>
    <w:p w14:paraId="58ABEA70" w14:textId="77777777" w:rsidR="00EF3842" w:rsidRPr="00EF3842" w:rsidRDefault="00EF3842" w:rsidP="00EF3842"/>
    <w:p w14:paraId="7ECCBCC2" w14:textId="77777777" w:rsidR="00EF3842" w:rsidRPr="00EF3842" w:rsidRDefault="00EF3842" w:rsidP="00EF3842"/>
    <w:p w14:paraId="325F02AF" w14:textId="77777777" w:rsidR="00EF3842" w:rsidRPr="00EF3842" w:rsidRDefault="00EF3842" w:rsidP="00EF3842"/>
    <w:p w14:paraId="70257BDD" w14:textId="77777777" w:rsidR="00EF3842" w:rsidRPr="00EF3842" w:rsidRDefault="00EF3842" w:rsidP="00EF3842"/>
    <w:p w14:paraId="503B0C8D" w14:textId="77777777" w:rsidR="00EF3842" w:rsidRPr="00EF3842" w:rsidRDefault="00EF3842" w:rsidP="00EF3842"/>
    <w:p w14:paraId="0A41053D" w14:textId="77777777" w:rsidR="00EF3842" w:rsidRPr="00EF3842" w:rsidRDefault="00EF3842" w:rsidP="00EF3842"/>
    <w:p w14:paraId="7BFB0182" w14:textId="77777777" w:rsidR="00EF3842" w:rsidRDefault="00EF3842" w:rsidP="00EF3842"/>
    <w:p w14:paraId="2EAC4955" w14:textId="2285FC2D" w:rsidR="00EF3842" w:rsidRDefault="00EF3842" w:rsidP="00EF3842">
      <w:pPr>
        <w:tabs>
          <w:tab w:val="left" w:pos="8500"/>
        </w:tabs>
      </w:pPr>
      <w:r>
        <w:tab/>
      </w:r>
    </w:p>
    <w:p w14:paraId="6013045F" w14:textId="1B89019B" w:rsidR="00EF3842" w:rsidRPr="00EF3842" w:rsidRDefault="00EF3842" w:rsidP="00EF3842">
      <w:pPr>
        <w:tabs>
          <w:tab w:val="left" w:pos="8500"/>
        </w:tabs>
        <w:rPr>
          <w:b/>
          <w:bCs/>
          <w:sz w:val="28"/>
          <w:szCs w:val="28"/>
        </w:rPr>
      </w:pPr>
      <w:r w:rsidRPr="00EF3842">
        <w:rPr>
          <w:b/>
          <w:bCs/>
          <w:sz w:val="28"/>
          <w:szCs w:val="28"/>
        </w:rPr>
        <w:lastRenderedPageBreak/>
        <w:t>Conclusion</w:t>
      </w:r>
    </w:p>
    <w:p w14:paraId="4F92543E" w14:textId="2ADC1BEE" w:rsidR="00EF3842" w:rsidRDefault="00EF3842" w:rsidP="00EF3842">
      <w:pPr>
        <w:tabs>
          <w:tab w:val="left" w:pos="8500"/>
        </w:tabs>
      </w:pPr>
      <w:r>
        <w:t>This project demonstrates the effectiveness of machine learning for identifying fraud in blockchain-based systems. By leveraging transaction data and supervised learning algorithms, it is possible to flag suspicious activity with high accuracy. The use of XGBoost is particularly promising, offering robust performance even in imbalanced datasets. Future work can explore deep learning methods and real-time fraud detection integrations.</w:t>
      </w:r>
    </w:p>
    <w:p w14:paraId="219BE979" w14:textId="767BFD35" w:rsidR="00EF3842" w:rsidRDefault="00EF3842" w:rsidP="00EF3842">
      <w:pPr>
        <w:tabs>
          <w:tab w:val="left" w:pos="8500"/>
        </w:tabs>
        <w:rPr>
          <w:b/>
          <w:bCs/>
          <w:sz w:val="28"/>
          <w:szCs w:val="28"/>
        </w:rPr>
      </w:pPr>
      <w:r w:rsidRPr="00EF3842">
        <w:rPr>
          <w:b/>
          <w:bCs/>
        </w:rPr>
        <w:br/>
      </w:r>
      <w:r w:rsidRPr="00EF3842">
        <w:rPr>
          <w:b/>
          <w:bCs/>
          <w:sz w:val="28"/>
          <w:szCs w:val="28"/>
        </w:rPr>
        <w:t>References</w:t>
      </w:r>
    </w:p>
    <w:p w14:paraId="4BEBAC33" w14:textId="19302D52" w:rsidR="00EF3842" w:rsidRPr="00EF3842" w:rsidRDefault="00EF3842" w:rsidP="00EF3842">
      <w:pPr>
        <w:tabs>
          <w:tab w:val="left" w:pos="8500"/>
        </w:tabs>
      </w:pPr>
      <w:r w:rsidRPr="00EF3842">
        <w:t>Elliptic Dataset:</w:t>
      </w:r>
      <w:r w:rsidRPr="00EF3842">
        <w:rPr>
          <w:rFonts w:eastAsia="Times New Roman"/>
          <w:kern w:val="0"/>
          <w14:ligatures w14:val="none"/>
        </w:rPr>
        <w:t xml:space="preserve"> </w:t>
      </w:r>
      <w:hyperlink r:id="rId13" w:history="1">
        <w:r w:rsidRPr="00EF3842">
          <w:rPr>
            <w:rStyle w:val="Hyperlink"/>
          </w:rPr>
          <w:t>https://www.kaggle.com/datasets/ellipticco/elliptic-data-set</w:t>
        </w:r>
      </w:hyperlink>
    </w:p>
    <w:p w14:paraId="2957E74C" w14:textId="74532880" w:rsidR="00EF3842" w:rsidRPr="00EF3842" w:rsidRDefault="00EF3842" w:rsidP="00EF3842">
      <w:pPr>
        <w:tabs>
          <w:tab w:val="left" w:pos="8500"/>
        </w:tabs>
      </w:pPr>
      <w:r w:rsidRPr="00EF3842">
        <w:t>XGBoost Documentation:</w:t>
      </w:r>
      <w:r w:rsidRPr="00EF3842">
        <w:rPr>
          <w:rFonts w:eastAsia="Times New Roman"/>
          <w:kern w:val="0"/>
          <w14:ligatures w14:val="none"/>
        </w:rPr>
        <w:t xml:space="preserve"> </w:t>
      </w:r>
      <w:hyperlink r:id="rId14" w:history="1">
        <w:r w:rsidRPr="00EF3842">
          <w:rPr>
            <w:rStyle w:val="Hyperlink"/>
          </w:rPr>
          <w:t>https://xgboost.readthedocs.io/</w:t>
        </w:r>
      </w:hyperlink>
    </w:p>
    <w:p w14:paraId="1BF037E8" w14:textId="21CA47D5" w:rsidR="00EF3842" w:rsidRPr="00EF3842" w:rsidRDefault="00EF3842" w:rsidP="00EF3842">
      <w:pPr>
        <w:tabs>
          <w:tab w:val="left" w:pos="8500"/>
        </w:tabs>
      </w:pPr>
      <w:r w:rsidRPr="00EF3842">
        <w:t>Scikit-learn Documentation:</w:t>
      </w:r>
      <w:r w:rsidRPr="00EF3842">
        <w:rPr>
          <w:rFonts w:eastAsia="Times New Roman"/>
          <w:kern w:val="0"/>
          <w14:ligatures w14:val="none"/>
        </w:rPr>
        <w:t xml:space="preserve"> </w:t>
      </w:r>
      <w:hyperlink r:id="rId15" w:history="1">
        <w:r w:rsidRPr="00EF3842">
          <w:rPr>
            <w:rStyle w:val="Hyperlink"/>
          </w:rPr>
          <w:t>https://scikit-learn.org/</w:t>
        </w:r>
      </w:hyperlink>
    </w:p>
    <w:p w14:paraId="50CA148E" w14:textId="699D7D9F" w:rsidR="00EF3842" w:rsidRPr="00EF3842" w:rsidRDefault="00EF3842" w:rsidP="00EF3842">
      <w:pPr>
        <w:tabs>
          <w:tab w:val="left" w:pos="8500"/>
        </w:tabs>
        <w:rPr>
          <w:sz w:val="28"/>
          <w:szCs w:val="28"/>
        </w:rPr>
      </w:pPr>
    </w:p>
    <w:sectPr w:rsidR="00EF3842" w:rsidRPr="00EF384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A6FEA" w14:textId="77777777" w:rsidR="006B6217" w:rsidRDefault="006B6217" w:rsidP="00EB5D41">
      <w:pPr>
        <w:spacing w:after="0" w:line="240" w:lineRule="auto"/>
      </w:pPr>
      <w:r>
        <w:separator/>
      </w:r>
    </w:p>
  </w:endnote>
  <w:endnote w:type="continuationSeparator" w:id="0">
    <w:p w14:paraId="45B4D177" w14:textId="77777777" w:rsidR="006B6217" w:rsidRDefault="006B6217" w:rsidP="00EB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362753"/>
      <w:docPartObj>
        <w:docPartGallery w:val="Page Numbers (Bottom of Page)"/>
        <w:docPartUnique/>
      </w:docPartObj>
    </w:sdtPr>
    <w:sdtEndPr>
      <w:rPr>
        <w:noProof/>
      </w:rPr>
    </w:sdtEndPr>
    <w:sdtContent>
      <w:p w14:paraId="7C0A4DE7" w14:textId="6985159A" w:rsidR="00A473BD" w:rsidRDefault="00A473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2450F6" w14:textId="77777777" w:rsidR="00A473BD" w:rsidRDefault="00A4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5C3D1" w14:textId="77777777" w:rsidR="006B6217" w:rsidRDefault="006B6217" w:rsidP="00EB5D41">
      <w:pPr>
        <w:spacing w:after="0" w:line="240" w:lineRule="auto"/>
      </w:pPr>
      <w:r>
        <w:separator/>
      </w:r>
    </w:p>
  </w:footnote>
  <w:footnote w:type="continuationSeparator" w:id="0">
    <w:p w14:paraId="4CC0E6BC" w14:textId="77777777" w:rsidR="006B6217" w:rsidRDefault="006B6217" w:rsidP="00EB5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42931" w14:textId="1DA3BB8C" w:rsidR="00A473BD" w:rsidRDefault="00A473BD">
    <w:pPr>
      <w:pStyle w:val="Header"/>
    </w:pPr>
    <w:r>
      <w:t>Fraud Detection in Blockchain Transactions Using Machine Learning</w:t>
    </w:r>
  </w:p>
  <w:p w14:paraId="5ADCB54E" w14:textId="568C64B1" w:rsidR="00EF3842" w:rsidRDefault="00EF3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C5EEF"/>
    <w:multiLevelType w:val="hybridMultilevel"/>
    <w:tmpl w:val="6DA2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32496"/>
    <w:multiLevelType w:val="hybridMultilevel"/>
    <w:tmpl w:val="82E0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708419">
    <w:abstractNumId w:val="0"/>
  </w:num>
  <w:num w:numId="2" w16cid:durableId="846599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67"/>
    <w:rsid w:val="00455E23"/>
    <w:rsid w:val="0069476A"/>
    <w:rsid w:val="006B6217"/>
    <w:rsid w:val="007461C2"/>
    <w:rsid w:val="00A473BD"/>
    <w:rsid w:val="00B01367"/>
    <w:rsid w:val="00EB5D41"/>
    <w:rsid w:val="00EF3842"/>
    <w:rsid w:val="00F22870"/>
    <w:rsid w:val="00F51FBF"/>
    <w:rsid w:val="00FF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F5A6"/>
  <w15:chartTrackingRefBased/>
  <w15:docId w15:val="{D13D6286-226B-4C5F-9371-26DB0B92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3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3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013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013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13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13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13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3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3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013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013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013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13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13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01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3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3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01367"/>
    <w:pPr>
      <w:spacing w:before="160"/>
      <w:jc w:val="center"/>
    </w:pPr>
    <w:rPr>
      <w:i/>
      <w:iCs/>
      <w:color w:val="404040" w:themeColor="text1" w:themeTint="BF"/>
    </w:rPr>
  </w:style>
  <w:style w:type="character" w:customStyle="1" w:styleId="QuoteChar">
    <w:name w:val="Quote Char"/>
    <w:basedOn w:val="DefaultParagraphFont"/>
    <w:link w:val="Quote"/>
    <w:uiPriority w:val="29"/>
    <w:rsid w:val="00B01367"/>
    <w:rPr>
      <w:i/>
      <w:iCs/>
      <w:color w:val="404040" w:themeColor="text1" w:themeTint="BF"/>
    </w:rPr>
  </w:style>
  <w:style w:type="paragraph" w:styleId="ListParagraph">
    <w:name w:val="List Paragraph"/>
    <w:basedOn w:val="Normal"/>
    <w:uiPriority w:val="34"/>
    <w:qFormat/>
    <w:rsid w:val="00B01367"/>
    <w:pPr>
      <w:ind w:left="720"/>
      <w:contextualSpacing/>
    </w:pPr>
  </w:style>
  <w:style w:type="character" w:styleId="IntenseEmphasis">
    <w:name w:val="Intense Emphasis"/>
    <w:basedOn w:val="DefaultParagraphFont"/>
    <w:uiPriority w:val="21"/>
    <w:qFormat/>
    <w:rsid w:val="00B01367"/>
    <w:rPr>
      <w:i/>
      <w:iCs/>
      <w:color w:val="0F4761" w:themeColor="accent1" w:themeShade="BF"/>
    </w:rPr>
  </w:style>
  <w:style w:type="paragraph" w:styleId="IntenseQuote">
    <w:name w:val="Intense Quote"/>
    <w:basedOn w:val="Normal"/>
    <w:next w:val="Normal"/>
    <w:link w:val="IntenseQuoteChar"/>
    <w:uiPriority w:val="30"/>
    <w:qFormat/>
    <w:rsid w:val="00B01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367"/>
    <w:rPr>
      <w:i/>
      <w:iCs/>
      <w:color w:val="0F4761" w:themeColor="accent1" w:themeShade="BF"/>
    </w:rPr>
  </w:style>
  <w:style w:type="character" w:styleId="IntenseReference">
    <w:name w:val="Intense Reference"/>
    <w:basedOn w:val="DefaultParagraphFont"/>
    <w:uiPriority w:val="32"/>
    <w:qFormat/>
    <w:rsid w:val="00B01367"/>
    <w:rPr>
      <w:b/>
      <w:bCs/>
      <w:smallCaps/>
      <w:color w:val="0F4761" w:themeColor="accent1" w:themeShade="BF"/>
      <w:spacing w:val="5"/>
    </w:rPr>
  </w:style>
  <w:style w:type="paragraph" w:styleId="Header">
    <w:name w:val="header"/>
    <w:basedOn w:val="Normal"/>
    <w:link w:val="HeaderChar"/>
    <w:uiPriority w:val="99"/>
    <w:unhideWhenUsed/>
    <w:rsid w:val="00EB5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41"/>
  </w:style>
  <w:style w:type="paragraph" w:styleId="Footer">
    <w:name w:val="footer"/>
    <w:basedOn w:val="Normal"/>
    <w:link w:val="FooterChar"/>
    <w:uiPriority w:val="99"/>
    <w:unhideWhenUsed/>
    <w:rsid w:val="00EB5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41"/>
  </w:style>
  <w:style w:type="table" w:styleId="TableGrid">
    <w:name w:val="Table Grid"/>
    <w:basedOn w:val="TableNormal"/>
    <w:uiPriority w:val="39"/>
    <w:rsid w:val="00EF3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3842"/>
  </w:style>
  <w:style w:type="character" w:styleId="Hyperlink">
    <w:name w:val="Hyperlink"/>
    <w:basedOn w:val="DefaultParagraphFont"/>
    <w:uiPriority w:val="99"/>
    <w:unhideWhenUsed/>
    <w:rsid w:val="00EF3842"/>
    <w:rPr>
      <w:color w:val="467886" w:themeColor="hyperlink"/>
      <w:u w:val="single"/>
    </w:rPr>
  </w:style>
  <w:style w:type="character" w:styleId="UnresolvedMention">
    <w:name w:val="Unresolved Mention"/>
    <w:basedOn w:val="DefaultParagraphFont"/>
    <w:uiPriority w:val="99"/>
    <w:semiHidden/>
    <w:unhideWhenUsed/>
    <w:rsid w:val="00EF3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3450">
      <w:bodyDiv w:val="1"/>
      <w:marLeft w:val="0"/>
      <w:marRight w:val="0"/>
      <w:marTop w:val="0"/>
      <w:marBottom w:val="0"/>
      <w:divBdr>
        <w:top w:val="none" w:sz="0" w:space="0" w:color="auto"/>
        <w:left w:val="none" w:sz="0" w:space="0" w:color="auto"/>
        <w:bottom w:val="none" w:sz="0" w:space="0" w:color="auto"/>
        <w:right w:val="none" w:sz="0" w:space="0" w:color="auto"/>
      </w:divBdr>
    </w:div>
    <w:div w:id="96561552">
      <w:bodyDiv w:val="1"/>
      <w:marLeft w:val="0"/>
      <w:marRight w:val="0"/>
      <w:marTop w:val="0"/>
      <w:marBottom w:val="0"/>
      <w:divBdr>
        <w:top w:val="none" w:sz="0" w:space="0" w:color="auto"/>
        <w:left w:val="none" w:sz="0" w:space="0" w:color="auto"/>
        <w:bottom w:val="none" w:sz="0" w:space="0" w:color="auto"/>
        <w:right w:val="none" w:sz="0" w:space="0" w:color="auto"/>
      </w:divBdr>
    </w:div>
    <w:div w:id="574825644">
      <w:bodyDiv w:val="1"/>
      <w:marLeft w:val="0"/>
      <w:marRight w:val="0"/>
      <w:marTop w:val="0"/>
      <w:marBottom w:val="0"/>
      <w:divBdr>
        <w:top w:val="none" w:sz="0" w:space="0" w:color="auto"/>
        <w:left w:val="none" w:sz="0" w:space="0" w:color="auto"/>
        <w:bottom w:val="none" w:sz="0" w:space="0" w:color="auto"/>
        <w:right w:val="none" w:sz="0" w:space="0" w:color="auto"/>
      </w:divBdr>
    </w:div>
    <w:div w:id="897475622">
      <w:bodyDiv w:val="1"/>
      <w:marLeft w:val="0"/>
      <w:marRight w:val="0"/>
      <w:marTop w:val="0"/>
      <w:marBottom w:val="0"/>
      <w:divBdr>
        <w:top w:val="none" w:sz="0" w:space="0" w:color="auto"/>
        <w:left w:val="none" w:sz="0" w:space="0" w:color="auto"/>
        <w:bottom w:val="none" w:sz="0" w:space="0" w:color="auto"/>
        <w:right w:val="none" w:sz="0" w:space="0" w:color="auto"/>
      </w:divBdr>
    </w:div>
    <w:div w:id="1361512734">
      <w:bodyDiv w:val="1"/>
      <w:marLeft w:val="0"/>
      <w:marRight w:val="0"/>
      <w:marTop w:val="0"/>
      <w:marBottom w:val="0"/>
      <w:divBdr>
        <w:top w:val="none" w:sz="0" w:space="0" w:color="auto"/>
        <w:left w:val="none" w:sz="0" w:space="0" w:color="auto"/>
        <w:bottom w:val="none" w:sz="0" w:space="0" w:color="auto"/>
        <w:right w:val="none" w:sz="0" w:space="0" w:color="auto"/>
      </w:divBdr>
    </w:div>
    <w:div w:id="17144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ellipticco/elliptic-data-s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ikit-learn.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xgboost.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HtayNaing Oo</dc:creator>
  <cp:keywords/>
  <dc:description/>
  <cp:lastModifiedBy>HtayNaing Oo</cp:lastModifiedBy>
  <cp:revision>1</cp:revision>
  <dcterms:created xsi:type="dcterms:W3CDTF">2025-04-24T11:57:00Z</dcterms:created>
  <dcterms:modified xsi:type="dcterms:W3CDTF">2025-04-24T12:32:00Z</dcterms:modified>
</cp:coreProperties>
</file>