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0A0F" w:rsidRPr="00540A0F" w:rsidRDefault="00540A0F">
      <w:pPr>
        <w:rPr>
          <w:lang w:val="en-US"/>
        </w:rPr>
      </w:pPr>
      <w:r>
        <w:rPr>
          <w:lang w:val="en-US"/>
        </w:rPr>
        <w:t>This is testing</w:t>
      </w:r>
    </w:p>
    <w:sectPr w:rsidR="00540A0F" w:rsidRPr="00540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0F"/>
    <w:rsid w:val="00540A0F"/>
    <w:rsid w:val="00EB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2FF8D"/>
  <w15:chartTrackingRefBased/>
  <w15:docId w15:val="{5C63D1B4-E654-2943-B042-45E53504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M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A0F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A0F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A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Htut  Myat Linn</dc:creator>
  <cp:keywords/>
  <dc:description/>
  <cp:lastModifiedBy>Htut  Myat Linn</cp:lastModifiedBy>
  <cp:revision>1</cp:revision>
  <dcterms:created xsi:type="dcterms:W3CDTF">2025-03-18T11:04:00Z</dcterms:created>
  <dcterms:modified xsi:type="dcterms:W3CDTF">2025-03-18T11:05:00Z</dcterms:modified>
</cp:coreProperties>
</file>