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FDF1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textAlignment w:val="auto"/>
      </w:pPr>
      <w:r>
        <w:rPr>
          <w:rFonts w:hint="eastAsia" w:ascii="Arial" w:hAnsi="Arial" w:eastAsia="微软雅黑"/>
          <w:lang w:val="en-US" w:eastAsia="zh-CN"/>
        </w:rPr>
        <w:t>表7</w:t>
      </w:r>
      <w:bookmarkStart w:id="0" w:name="_GoBack"/>
      <w:bookmarkEnd w:id="0"/>
      <w:r>
        <w:rPr>
          <w:rFonts w:ascii="Arial" w:hAnsi="Arial" w:eastAsia="微软雅黑"/>
        </w:rPr>
        <w:t>《技术响应矩阵》</w:t>
      </w:r>
    </w:p>
    <w:p w14:paraId="416FFDE8">
      <w:pPr>
        <w:pStyle w:val="3"/>
      </w:pPr>
      <w:r>
        <w:rPr>
          <w:rFonts w:ascii="Arial" w:hAnsi="Arial" w:eastAsia="微软雅黑"/>
        </w:rPr>
        <w:t>A. 基础信息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2791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1AB7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企业名称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25A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C87F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企业编号/桌号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4BC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2033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9AA0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联系人/职务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661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16C4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手机/邮箱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CDED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707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C6F9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行业板块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E1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□医疗大健康 □消费品/服饰/食品/家具 □新能源/储能/电力 □半导体/软件/AI/ICT □基建工程 □低空/无人机 □物流/农业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72FA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主推SKU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E2C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3D84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5F0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填写日期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83F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年    月    日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1965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云境/桌长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FE8E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</w:tbl>
    <w:p w14:paraId="5E88C67E">
      <w:pPr>
        <w:pStyle w:val="3"/>
      </w:pPr>
      <w:r>
        <w:rPr>
          <w:rFonts w:ascii="Arial" w:hAnsi="Arial" w:eastAsia="微软雅黑"/>
        </w:rPr>
        <w:t>B. 技术响应矩阵主表</w:t>
      </w:r>
    </w:p>
    <w:p w14:paraId="6D14E463">
      <w:pPr>
        <w:spacing w:after="80"/>
      </w:pPr>
      <w:r>
        <w:rPr>
          <w:rFonts w:ascii="Arial" w:hAnsi="Arial" w:eastAsia="微软雅黑"/>
          <w:color w:val="505050"/>
          <w:sz w:val="18"/>
        </w:rPr>
        <w:t>填写公式：采购方要求 → 我方逐项响应 → 证明文件 → 页码 → 偏离说明/澄清问题。不得只写“完全满足”，必须写清楚满足依据。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369"/>
        <w:gridCol w:w="1229"/>
        <w:gridCol w:w="3095"/>
        <w:gridCol w:w="1129"/>
        <w:gridCol w:w="2857"/>
        <w:gridCol w:w="1129"/>
        <w:gridCol w:w="1704"/>
        <w:gridCol w:w="2460"/>
      </w:tblGrid>
      <w:tr w14:paraId="59C4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6BEC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序号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6165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招标条款/页码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14D5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要求类别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E90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采购方原文要求/中文摘要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36BE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强制/评分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0B1B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我方响应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5D39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符合性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7B67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证明文件/页码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9DBE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偏离/澄清/改进动作</w:t>
            </w:r>
          </w:p>
        </w:tc>
      </w:tr>
      <w:tr w14:paraId="1C7DD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433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1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E82D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0395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技术参数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D37D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例：设备/产品型号、核心性能、尺寸、容量、功率、温度范围、精度、材料、兼容性等。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26F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C1DB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我司型号____满足/优于/部分满足该要求，关键参数为____。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FF36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EA68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Datasheet P__ / Test Report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5936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偏离说明：____；是否需澄清：□是 □否</w:t>
            </w:r>
          </w:p>
        </w:tc>
      </w:tr>
      <w:tr w14:paraId="555E5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D2EE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FFB2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BCDB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质量标准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616E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例：ISO、CE、FDA、IEC、RoHS、ISO13485、食品/纺织检测等。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6F95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2B8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我司已取得____证书，有效期至____，认证范围覆盖____。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B4A9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AEB7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Certificate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4B5F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缺口：____；补齐日期：____</w:t>
            </w:r>
          </w:p>
        </w:tc>
      </w:tr>
      <w:tr w14:paraId="07253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261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3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6EF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B9C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包装/标签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45E6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例：英文标签、批次号、条码、目的国标识、防潮/防震/冷链包装。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520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CC29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包装方案为____，可按采购方要求加贴____。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1D8B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577A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Packing Spec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250B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需确认目的国特殊标签：□是 □否</w:t>
            </w:r>
          </w:p>
        </w:tc>
      </w:tr>
      <w:tr w14:paraId="0C9C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DBD3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DEDF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DD83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交货/安装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323F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例：交付地、交期、安装调试、培训、现场验收。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9D1C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7376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预计生产__天、运输__天、安装__天，总交期__天。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56F1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522C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Delivery Plan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8E74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需物流/本地伙伴：____</w:t>
            </w:r>
          </w:p>
        </w:tc>
      </w:tr>
      <w:tr w14:paraId="6254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5625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5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1CFB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67F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质保/售后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EB92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例：质保年限、备件、服务响应、远程支持、本地维修。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10E2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B17B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质保__年，提供备件包____，响应时间____。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8895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E7A7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Warranty Letter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027A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风险：售后目的国覆盖不足/备件成本未报价</w:t>
            </w:r>
          </w:p>
        </w:tc>
      </w:tr>
      <w:tr w14:paraId="5CA0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F8ED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6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2542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9C88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培训/文件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469E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例：英文用户手册、维护手册、培训材料、安装视频。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F3C9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C2D7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可提供英文手册、培训PPT及线上/现场培训。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9D2B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82F9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Manual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E304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需补英文手册：□是 □否</w:t>
            </w:r>
          </w:p>
        </w:tc>
      </w:tr>
      <w:tr w14:paraId="71B41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55F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7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C7A3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A2C5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合规/数据安全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3528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例：数据存储、隐私、网络安全、出口管制、IP归属。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2E11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C8EA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系统采用____，数据存储____，知识产权____。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11C5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DB7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Compliance Note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AAB3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ICT/AI/无人机/半导体必填</w:t>
            </w:r>
          </w:p>
        </w:tc>
      </w:tr>
      <w:tr w14:paraId="1ECF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108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8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1196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F7A5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评分加分项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1702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例：节能、环保、生命周期成本、过往项目、本地化服务。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26E0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A728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我司优势：____，可提供证明____。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4CE5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1D12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Case Study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291B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可转化为技术亮点，不可夸大。</w:t>
            </w:r>
          </w:p>
        </w:tc>
      </w:tr>
      <w:tr w14:paraId="720F8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4513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9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F906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EC4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例外条款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FA3E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例：不可接受偏离、替代型号、等效标准、样品测试。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05E7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2CC7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我方确认____；如提供替代型号，等效依据为____。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3A1C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A0AF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Equivalence Proof P__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A60D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如强制项偏离，建议放弃或澄清。</w:t>
            </w:r>
          </w:p>
        </w:tc>
      </w:tr>
      <w:tr w14:paraId="41F6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B6BD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10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7733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55EB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其他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B8CD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                                                                    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CB76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DC3B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                                                                    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6B24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9601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D7D4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</w:t>
            </w:r>
          </w:p>
        </w:tc>
      </w:tr>
      <w:tr w14:paraId="7611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7F53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11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5BA6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DCCC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其他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9181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                                                                    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C902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F0D2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                                                                    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7307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C253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E7CE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</w:t>
            </w:r>
          </w:p>
        </w:tc>
      </w:tr>
      <w:tr w14:paraId="427CB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B7E9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12</w:t>
            </w:r>
          </w:p>
        </w:tc>
        <w:tc>
          <w:tcPr>
            <w:tcW w:w="147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3CE9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Section __ / P__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34A4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其他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D566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                                                                    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1DAD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□强制 □评分</w:t>
            </w:r>
          </w:p>
        </w:tc>
        <w:tc>
          <w:tcPr>
            <w:tcW w:w="317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95C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                                                                    </w:t>
            </w:r>
          </w:p>
        </w:tc>
        <w:tc>
          <w:tcPr>
            <w:tcW w:w="1247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28D5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□符合 □部分 □偏离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7FE1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</w:t>
            </w:r>
          </w:p>
        </w:tc>
        <w:tc>
          <w:tcPr>
            <w:tcW w:w="272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DFD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 xml:space="preserve">                    </w:t>
            </w:r>
          </w:p>
        </w:tc>
      </w:tr>
    </w:tbl>
    <w:p w14:paraId="1618FBC9">
      <w:pPr>
        <w:pStyle w:val="3"/>
      </w:pPr>
      <w:r>
        <w:rPr>
          <w:rFonts w:ascii="Arial" w:hAnsi="Arial" w:eastAsia="微软雅黑"/>
        </w:rPr>
        <w:t>C. 符合性判断标准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  <w:gridCol w:w="7370"/>
      </w:tblGrid>
      <w:tr w14:paraId="6933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D07E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符合性等级</w:t>
            </w:r>
          </w:p>
        </w:tc>
        <w:tc>
          <w:tcPr>
            <w:tcW w:w="56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8593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定义</w:t>
            </w:r>
          </w:p>
        </w:tc>
        <w:tc>
          <w:tcPr>
            <w:tcW w:w="7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5193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投标处理建议</w:t>
            </w:r>
          </w:p>
        </w:tc>
      </w:tr>
      <w:tr w14:paraId="0F05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1068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完全符合</w:t>
            </w:r>
          </w:p>
        </w:tc>
        <w:tc>
          <w:tcPr>
            <w:tcW w:w="56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735D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技术参数、证书、交付、售后、证明文件均满足采购方要求。</w:t>
            </w:r>
          </w:p>
        </w:tc>
        <w:tc>
          <w:tcPr>
            <w:tcW w:w="7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DAD5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可进入正式技术文件。</w:t>
            </w:r>
          </w:p>
        </w:tc>
      </w:tr>
      <w:tr w14:paraId="1AF2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3A37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部分符合</w:t>
            </w:r>
          </w:p>
        </w:tc>
        <w:tc>
          <w:tcPr>
            <w:tcW w:w="56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8F8E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核心要求能满足，但有参数、文件、交期或证明材料缺口。</w:t>
            </w:r>
          </w:p>
        </w:tc>
        <w:tc>
          <w:tcPr>
            <w:tcW w:w="7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8055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需澄清或补充证明；如为强制项，必须补齐。</w:t>
            </w:r>
          </w:p>
        </w:tc>
      </w:tr>
      <w:tr w14:paraId="2B6D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639C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可替代符合</w:t>
            </w:r>
          </w:p>
        </w:tc>
        <w:tc>
          <w:tcPr>
            <w:tcW w:w="56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799F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原参数不完全一致，但有等效标准、同等或更优方案。</w:t>
            </w:r>
          </w:p>
        </w:tc>
        <w:tc>
          <w:tcPr>
            <w:tcW w:w="7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25DA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需准备等效证明和澄清问题，避免被判偏离。</w:t>
            </w:r>
          </w:p>
        </w:tc>
      </w:tr>
      <w:tr w14:paraId="4D82C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A092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实质偏离</w:t>
            </w:r>
          </w:p>
        </w:tc>
        <w:tc>
          <w:tcPr>
            <w:tcW w:w="56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8A00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强制参数、认证、交付地、质保或合规条款无法满足。</w:t>
            </w:r>
          </w:p>
        </w:tc>
        <w:tc>
          <w:tcPr>
            <w:tcW w:w="7370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B5B1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不建议投标，除非采购方答疑允许替代。</w:t>
            </w:r>
          </w:p>
        </w:tc>
      </w:tr>
    </w:tbl>
    <w:p w14:paraId="3C884FA7">
      <w:pPr>
        <w:rPr>
          <w:rFonts w:ascii="Arial" w:hAnsi="Arial" w:eastAsia="微软雅黑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1712A"/>
    <w:rsid w:val="0221712A"/>
    <w:rsid w:val="17B42173"/>
    <w:rsid w:val="45EB2FC3"/>
    <w:rsid w:val="6A41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1289</Words>
  <Characters>1618</Characters>
  <Lines>0</Lines>
  <Paragraphs>0</Paragraphs>
  <TotalTime>0</TotalTime>
  <ScaleCrop>false</ScaleCrop>
  <LinksUpToDate>false</LinksUpToDate>
  <CharactersWithSpaces>2568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2026-06-18T05:31:00Z</dcterms:created>
  <dc:creator>allenpo</dc:creator>
  <cp:lastModifiedBy>allenpo</cp:lastModifiedBy>
  <dcterms:modified xsi:type="dcterms:W3CDTF">2026-06-21T02:51:45Z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84F7DAECDBBE4833BC7E8324F0B6AE7D_13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