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3F94E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0" w:name="单片机无源蜂鸣器音乐播放系统-完整复现报告"/>
      <w:r>
        <w:rPr>
          <w:rFonts w:hint="eastAsia"/>
          <w:i w:val="0"/>
          <w:iCs w:val="0"/>
        </w:rPr>
        <w:t>51单片机蜂鸣器音乐播放系统</w:t>
      </w:r>
      <w:r>
        <w:rPr>
          <w:rFonts w:hint="eastAsia"/>
          <w:i w:val="0"/>
          <w:iCs w:val="0"/>
          <w:lang w:val="en-US" w:eastAsia="zh-CN"/>
        </w:rPr>
        <w:t>+OLED温度显示</w:t>
      </w:r>
      <w:r>
        <w:rPr>
          <w:i w:val="0"/>
          <w:iCs w:val="0"/>
        </w:rPr>
        <w:t xml:space="preserve"> </w:t>
      </w:r>
    </w:p>
    <w:p w14:paraId="0E9CFBD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复现报告</w:t>
      </w:r>
    </w:p>
    <w:p w14:paraId="6B8ED14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1" w:name="一项目概述"/>
      <w:r>
        <w:rPr>
          <w:rFonts w:hint="eastAsia"/>
          <w:i w:val="0"/>
          <w:iCs w:val="0"/>
        </w:rPr>
        <w:t>一、项目概述</w:t>
      </w:r>
    </w:p>
    <w:p w14:paraId="703EAEB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eastAsiaTheme="minor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github上的项目：</w:t>
      </w:r>
      <w:r>
        <w:rPr>
          <w:rFonts w:hint="eastAsia"/>
          <w:i w:val="0"/>
          <w:iCs w:val="0"/>
          <w:color w:val="0000FF"/>
          <w:lang w:val="en-US" w:eastAsia="zh-CN"/>
        </w:rPr>
        <w:t>https://github.com/jan-bar/Temperature</w:t>
      </w:r>
      <w:r>
        <w:rPr>
          <w:rFonts w:hint="eastAsia"/>
          <w:i w:val="0"/>
          <w:iCs w:val="0"/>
          <w:lang w:val="en-US" w:eastAsia="zh-CN"/>
        </w:rPr>
        <w:t>尝试对其复现</w:t>
      </w:r>
    </w:p>
    <w:p w14:paraId="7AF4DB2E">
      <w:pPr>
        <w:pStyle w:val="2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603" w:leftChars="100" w:hanging="363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核心定位：单片机入门实操，</w:t>
      </w:r>
      <w:r>
        <w:rPr>
          <w:rFonts w:hint="eastAsia"/>
          <w:i w:val="0"/>
          <w:iCs w:val="0"/>
          <w:lang w:val="en-US" w:eastAsia="zh-CN"/>
        </w:rPr>
        <w:t>在复现中学习</w:t>
      </w:r>
      <w:r>
        <w:rPr>
          <w:rFonts w:hint="eastAsia"/>
          <w:i w:val="0"/>
          <w:iCs w:val="0"/>
        </w:rPr>
        <w:t>51单片机IO口控制、定时器中断、时序逻辑、外设驱动等知识点</w:t>
      </w:r>
    </w:p>
    <w:p w14:paraId="7560DA07">
      <w:pPr>
        <w:pStyle w:val="2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603" w:leftChars="100" w:hanging="363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开发环境：Keil</w:t>
      </w:r>
      <w:r>
        <w:rPr>
          <w:i w:val="0"/>
          <w:iCs w:val="0"/>
        </w:rPr>
        <w:t xml:space="preserve"> </w:t>
      </w:r>
      <w:r>
        <w:rPr>
          <w:rFonts w:hint="eastAsia"/>
          <w:i w:val="0"/>
          <w:iCs w:val="0"/>
        </w:rPr>
        <w:t>uVision5（C51编译器）、Proteus</w:t>
      </w:r>
      <w:r>
        <w:rPr>
          <w:i w:val="0"/>
          <w:iCs w:val="0"/>
        </w:rPr>
        <w:t xml:space="preserve"> 8 </w:t>
      </w:r>
      <w:r>
        <w:rPr>
          <w:rFonts w:hint="eastAsia"/>
          <w:i w:val="0"/>
          <w:iCs w:val="0"/>
        </w:rPr>
        <w:t>Professional（电路仿真）</w:t>
      </w:r>
    </w:p>
    <w:p w14:paraId="0A145EA0">
      <w:pPr>
        <w:pStyle w:val="2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603" w:leftChars="100" w:hanging="363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  <w:lang w:val="en-US" w:eastAsia="zh-CN"/>
        </w:rPr>
        <w:t>实现功能：</w:t>
      </w:r>
    </w:p>
    <w:p w14:paraId="1C3F5387">
      <w:pPr>
        <w:pStyle w:val="2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600" w:leftChars="250"/>
        <w:textAlignment w:val="auto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方波频率改变+无源蜂鸣器=音乐演奏</w:t>
      </w:r>
    </w:p>
    <w:p w14:paraId="61AB7904">
      <w:pPr>
        <w:pStyle w:val="2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600" w:leftChars="250"/>
        <w:textAlignment w:val="auto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液晶显示屏+实时芯片=时间显示</w:t>
      </w:r>
    </w:p>
    <w:p w14:paraId="38899309">
      <w:pPr>
        <w:pStyle w:val="2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600" w:leftChars="250"/>
        <w:textAlignment w:val="auto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温度传感器+LED灯=温度报警装置</w:t>
      </w:r>
    </w:p>
    <w:p w14:paraId="783B71BD">
      <w:pPr>
        <w:pStyle w:val="2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600" w:leftChars="250"/>
        <w:textAlignment w:val="auto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按键模块，实现多种模式切换，温度阈值调节</w:t>
      </w:r>
    </w:p>
    <w:p w14:paraId="091ACDCE">
      <w:pPr>
        <w:pStyle w:val="26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2245" cy="3269615"/>
            <wp:effectExtent l="0" t="0" r="8255" b="6985"/>
            <wp:docPr id="3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69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E1606B">
      <w:pPr>
        <w:pStyle w:val="26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注：项目比较复杂，我们做的复现工作主要有以下几项。</w:t>
      </w:r>
    </w:p>
    <w:p w14:paraId="76ADF3DA">
      <w:pPr>
        <w:pStyle w:val="26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理解各个模块电路原理，自己搭建一遍，熟悉软件使用</w:t>
      </w:r>
    </w:p>
    <w:p w14:paraId="7F0AA8E0">
      <w:pPr>
        <w:pStyle w:val="26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实现音乐模块的编程（AI辅助）</w:t>
      </w:r>
    </w:p>
    <w:p w14:paraId="6CB175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i w:val="0"/>
          <w:iCs w:val="0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21D54E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2" w:name="二核心电路模块详解含proteus元件搜索表"/>
      <w:r>
        <w:rPr>
          <w:rFonts w:hint="eastAsia"/>
          <w:i w:val="0"/>
          <w:iCs w:val="0"/>
        </w:rPr>
        <w:t>二、电路模块</w:t>
      </w:r>
      <w:bookmarkStart w:id="3" w:name="X3a5ce32d15a7e12f39f6f47472ed78386a0efc1"/>
    </w:p>
    <w:bookmarkEnd w:id="3"/>
    <w:p w14:paraId="4470EE2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4" w:name="模块1单片机最小系统项目运行的基础核心"/>
      <w:r>
        <w:rPr>
          <w:rFonts w:hint="eastAsia"/>
          <w:i w:val="0"/>
          <w:iCs w:val="0"/>
        </w:rPr>
        <w:t>模块1：单片机最小系统（项目运行的基础核心）</w:t>
      </w:r>
    </w:p>
    <w:p w14:paraId="7266973A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5" w:name="元件清单与proteus搜索表"/>
      <w:r>
        <w:rPr>
          <w:rFonts w:hint="eastAsia"/>
          <w:i w:val="0"/>
          <w:iCs w:val="0"/>
        </w:rPr>
        <w:t>元件清单与Proteus搜索表</w:t>
      </w:r>
    </w:p>
    <w:tbl>
      <w:tblPr>
        <w:tblStyle w:val="43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2286"/>
        <w:gridCol w:w="1715"/>
        <w:gridCol w:w="1101"/>
        <w:gridCol w:w="1870"/>
      </w:tblGrid>
      <w:tr w14:paraId="50EC8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AEE43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元件名称</w:t>
            </w: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8F84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Proteus搜索关键词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FBB7C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规格型号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3490E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数量</w:t>
            </w:r>
          </w:p>
        </w:tc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8C80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核心功能</w:t>
            </w:r>
          </w:p>
        </w:tc>
      </w:tr>
      <w:tr w14:paraId="15F02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31E29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单片机</w:t>
            </w: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33AC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AT89C51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20C6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AT89C51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E1353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0D2E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执行程序逻辑、控制所有外设</w:t>
            </w:r>
          </w:p>
        </w:tc>
      </w:tr>
      <w:tr w14:paraId="6C32D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98F15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石英晶振</w:t>
            </w: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0B15A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CRYSTAL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DBB4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11.0592MHz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12C9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AC324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为单片机提供时钟基准，</w:t>
            </w:r>
          </w:p>
        </w:tc>
      </w:tr>
      <w:tr w14:paraId="2D106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E116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陶瓷电容</w:t>
            </w: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C8A6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CAP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294C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33pF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733F5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</w:t>
            </w:r>
          </w:p>
        </w:tc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CEEE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晶振起振负载电容，保证晶振稳定起振</w:t>
            </w:r>
          </w:p>
        </w:tc>
      </w:tr>
      <w:tr w14:paraId="4F9C5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9BEF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电解电容</w:t>
            </w: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B5A62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CAP-ELEC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F85DB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10μF/16V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3A6D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8D74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上电复位延时电容，实现上电自动复位</w:t>
            </w:r>
          </w:p>
        </w:tc>
      </w:tr>
      <w:tr w14:paraId="674EF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5E9C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碳膜电阻</w:t>
            </w: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37BF9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RES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E5B6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1kΩ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C7CF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D2DF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复位电路下拉电阻，保证复位电平稳定</w:t>
            </w:r>
          </w:p>
        </w:tc>
      </w:tr>
      <w:tr w14:paraId="57DFC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0BAE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轻触按键</w:t>
            </w: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8DF9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BUTTON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35970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6×6mm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D9818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98C0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手动复位按键，方便程序调试重启</w:t>
            </w:r>
          </w:p>
        </w:tc>
      </w:tr>
      <w:bookmarkEnd w:id="5"/>
    </w:tbl>
    <w:p w14:paraId="607093E4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6" w:name="模块原理与接线逻辑"/>
      <w:r>
        <w:rPr>
          <w:rFonts w:hint="eastAsia"/>
          <w:i w:val="0"/>
          <w:iCs w:val="0"/>
        </w:rPr>
        <w:t>模块原理与接线逻辑</w:t>
      </w:r>
    </w:p>
    <w:p w14:paraId="3946674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最小系统是单片机正常运行的前提，分为两部分：</w:t>
      </w:r>
    </w:p>
    <w:p w14:paraId="6129F918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时钟电路</w:t>
      </w:r>
      <w:r>
        <w:rPr>
          <w:rFonts w:hint="eastAsia"/>
          <w:i w:val="0"/>
          <w:iCs w:val="0"/>
        </w:rPr>
        <w:t>：11.0592MHz晶振接单片机19、18脚（XTAL1、XTAL2），两个33pF电容一端接晶振引脚，一端接地，为单片机提供稳定的时钟信号。51单片机1个机器周期=12个时钟周期，11.0592MHz下单个机器周期约1.085μs，是后续定时器、延时函数精准计算的基础。</w:t>
      </w:r>
    </w:p>
    <w:p w14:paraId="6CA6E979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复位电路</w:t>
      </w:r>
      <w:r>
        <w:rPr>
          <w:rFonts w:hint="eastAsia"/>
          <w:i w:val="0"/>
          <w:iCs w:val="0"/>
        </w:rPr>
        <w:t>：10μF电解电容正极接+5V，负极接单片机9脚（RST）；1kΩ电阻一端接RST脚，一端接地；复位按键并联在电解电容两端。上电瞬间电容充电，RST脚获得持续2个机器周期以上的高电平，触发单片机复位，程序从0x0000地址开始执行；按下按键可手动复位重启。</w:t>
      </w:r>
    </w:p>
    <w:p w14:paraId="17072D2B">
      <w:pPr>
        <w:pStyle w:val="26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i w:val="0"/>
          <w:iCs w:val="0"/>
        </w:rPr>
      </w:pPr>
      <w:r>
        <w:drawing>
          <wp:inline distT="0" distB="0" distL="114300" distR="114300">
            <wp:extent cx="3190875" cy="2809240"/>
            <wp:effectExtent l="0" t="0" r="9525" b="10160"/>
            <wp:docPr id="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6D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i w:val="0"/>
          <w:iCs w:val="0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 w14:paraId="6AE17FC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7" w:name="模块2无源蜂鸣器音乐驱动模块项目核心功能"/>
      <w:r>
        <w:rPr>
          <w:rFonts w:hint="eastAsia"/>
          <w:i w:val="0"/>
          <w:iCs w:val="0"/>
        </w:rPr>
        <w:t>模块2：无源蜂鸣器音乐驱动模块（项目核心功能）</w:t>
      </w:r>
    </w:p>
    <w:p w14:paraId="39B21272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8" w:name="元件清单与proteus搜索表-1"/>
      <w:r>
        <w:rPr>
          <w:rFonts w:hint="eastAsia"/>
          <w:i w:val="0"/>
          <w:iCs w:val="0"/>
        </w:rPr>
        <w:t>元件清单与Proteus搜索表</w:t>
      </w:r>
    </w:p>
    <w:tbl>
      <w:tblPr>
        <w:tblStyle w:val="43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2240"/>
        <w:gridCol w:w="1486"/>
        <w:gridCol w:w="1055"/>
        <w:gridCol w:w="2191"/>
      </w:tblGrid>
      <w:tr w14:paraId="0B36B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AAB9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元件名称</w:t>
            </w:r>
          </w:p>
        </w:tc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5D4B5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Proteus搜索关键词</w:t>
            </w:r>
          </w:p>
        </w:tc>
        <w:tc>
          <w:tcPr>
            <w:tcW w:w="8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7630F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规格型号</w:t>
            </w:r>
          </w:p>
        </w:tc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36017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数量</w:t>
            </w:r>
          </w:p>
        </w:tc>
        <w:tc>
          <w:tcPr>
            <w:tcW w:w="12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6B933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核心功能</w:t>
            </w:r>
          </w:p>
        </w:tc>
      </w:tr>
      <w:tr w14:paraId="600C5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4D029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无源蜂鸣器</w:t>
            </w:r>
          </w:p>
        </w:tc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F08CC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SPEAKER</w:t>
            </w:r>
          </w:p>
        </w:tc>
        <w:tc>
          <w:tcPr>
            <w:tcW w:w="8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166DF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5V电磁式</w:t>
            </w:r>
          </w:p>
        </w:tc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58973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2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7FA12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振动发声，播放音乐</w:t>
            </w:r>
          </w:p>
        </w:tc>
      </w:tr>
      <w:tr w14:paraId="71CFC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2DE2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NPN三极管</w:t>
            </w:r>
          </w:p>
        </w:tc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86C2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MPS3638</w:t>
            </w:r>
          </w:p>
        </w:tc>
        <w:tc>
          <w:tcPr>
            <w:tcW w:w="8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5DF76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MPS3638</w:t>
            </w:r>
          </w:p>
        </w:tc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064B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2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6999F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放大驱动电流，保证蜂鸣器有足够音量</w:t>
            </w:r>
          </w:p>
        </w:tc>
      </w:tr>
      <w:tr w14:paraId="19415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D14D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碳膜电阻</w:t>
            </w:r>
          </w:p>
        </w:tc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49E2E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RES</w:t>
            </w:r>
          </w:p>
        </w:tc>
        <w:tc>
          <w:tcPr>
            <w:tcW w:w="8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A0B12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1kΩ</w:t>
            </w:r>
          </w:p>
        </w:tc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D9023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2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5453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三极管基极限流电阻，保护单片机IO口</w:t>
            </w:r>
          </w:p>
        </w:tc>
      </w:tr>
      <w:tr w14:paraId="5989F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5617D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碳膜电阻</w:t>
            </w:r>
          </w:p>
        </w:tc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5AD43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RES</w:t>
            </w:r>
          </w:p>
        </w:tc>
        <w:tc>
          <w:tcPr>
            <w:tcW w:w="8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11152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30Ω</w:t>
            </w:r>
          </w:p>
        </w:tc>
        <w:tc>
          <w:tcPr>
            <w:tcW w:w="6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86FF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2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FFF4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蜂鸣器限流电阻，保护蜂鸣器</w:t>
            </w:r>
          </w:p>
        </w:tc>
      </w:tr>
      <w:bookmarkEnd w:id="8"/>
    </w:tbl>
    <w:p w14:paraId="466F4B95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9" w:name="模块原理与接线逻辑-1"/>
      <w:r>
        <w:rPr>
          <w:rFonts w:hint="eastAsia"/>
          <w:i w:val="0"/>
          <w:iCs w:val="0"/>
        </w:rPr>
        <w:t>模块原理与接线逻辑</w:t>
      </w:r>
    </w:p>
    <w:p w14:paraId="19820187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发声原理</w:t>
      </w:r>
      <w:r>
        <w:rPr>
          <w:rFonts w:hint="eastAsia"/>
          <w:i w:val="0"/>
          <w:iCs w:val="0"/>
        </w:rPr>
        <w:t>：无源蜂鸣器必须输入固定频率的方波才能发声，无法通过直流电平驱动。通过单片机IO口输出高低电平交替的方波，经三极管放大电流后，驱动蜂鸣器内部的电磁线圈振动，发出对应频率的声音。</w:t>
      </w:r>
    </w:p>
    <w:p w14:paraId="6AA84937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b/>
          <w:bCs/>
          <w:i w:val="0"/>
          <w:iCs w:val="0"/>
          <w:color w:val="0000FF"/>
        </w:rPr>
      </w:pPr>
      <w:r>
        <w:rPr>
          <w:rFonts w:hint="eastAsia"/>
          <w:b/>
          <w:bCs/>
          <w:i w:val="0"/>
          <w:iCs w:val="0"/>
          <w:color w:val="0000FF"/>
        </w:rPr>
        <w:t>音调控制：</w:t>
      </w:r>
      <w:r>
        <w:rPr>
          <w:rFonts w:hint="eastAsia"/>
          <w:b/>
          <w:bCs/>
          <w:i w:val="0"/>
          <w:iCs w:val="0"/>
          <w:color w:val="0000FF"/>
        </w:rPr>
        <w:t>方波频率决定音调，频率越高，音调越高，每个标准音符对应一个固定频率；</w:t>
      </w:r>
    </w:p>
    <w:p w14:paraId="47BD2385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b/>
          <w:bCs/>
          <w:i w:val="0"/>
          <w:iCs w:val="0"/>
          <w:color w:val="0000FF"/>
        </w:rPr>
      </w:pPr>
      <w:r>
        <w:rPr>
          <w:rFonts w:hint="eastAsia"/>
          <w:b/>
          <w:bCs/>
          <w:i w:val="0"/>
          <w:iCs w:val="0"/>
          <w:color w:val="0000FF"/>
        </w:rPr>
        <w:t>节拍控制：方波的持续输出时间决定音符长短，通过固定时长的延时函数循环次数控制。</w:t>
      </w:r>
    </w:p>
    <w:p w14:paraId="77EDEFC6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接线逻辑</w:t>
      </w:r>
      <w:r>
        <w:rPr>
          <w:rFonts w:hint="eastAsia"/>
          <w:i w:val="0"/>
          <w:iCs w:val="0"/>
        </w:rPr>
        <w:t>：</w:t>
      </w:r>
    </w:p>
    <w:p w14:paraId="37762C98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单片机P3.7引脚接1kΩ电阻，再接三极管基极；</w:t>
      </w:r>
    </w:p>
    <w:p w14:paraId="61B029D9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三极管集电极经30Ω电阻接+5V，发射极接蜂鸣器正极；</w:t>
      </w:r>
    </w:p>
    <w:p w14:paraId="2B6B7EB8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蜂鸣器负极接系统GND，与单片机共地。</w:t>
      </w:r>
    </w:p>
    <w:p w14:paraId="5E2183E3">
      <w:pPr>
        <w:pStyle w:val="26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" w:after="36" w:line="288" w:lineRule="auto"/>
        <w:jc w:val="center"/>
        <w:textAlignment w:val="auto"/>
        <w:rPr>
          <w:i w:val="0"/>
          <w:iCs w:val="0"/>
        </w:rPr>
      </w:pPr>
      <w:r>
        <w:drawing>
          <wp:inline distT="0" distB="0" distL="114300" distR="114300">
            <wp:extent cx="3342640" cy="3792855"/>
            <wp:effectExtent l="0" t="0" r="10160" b="4445"/>
            <wp:docPr id="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643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i w:val="0"/>
          <w:iCs w:val="0"/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 w14:paraId="0183AFF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10" w:name="模块312864液晶显示扩展模块"/>
      <w:r>
        <w:rPr>
          <w:rFonts w:hint="eastAsia"/>
          <w:i w:val="0"/>
          <w:iCs w:val="0"/>
        </w:rPr>
        <w:t>模块3：12864液晶显示扩展模块</w:t>
      </w:r>
    </w:p>
    <w:p w14:paraId="3811C974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11" w:name="元件清单与proteus搜索表-2"/>
      <w:r>
        <w:rPr>
          <w:rFonts w:hint="eastAsia"/>
          <w:i w:val="0"/>
          <w:iCs w:val="0"/>
        </w:rPr>
        <w:t>元件清单与Proteus搜索表</w:t>
      </w:r>
    </w:p>
    <w:tbl>
      <w:tblPr>
        <w:tblStyle w:val="43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2277"/>
        <w:gridCol w:w="1688"/>
        <w:gridCol w:w="706"/>
        <w:gridCol w:w="2301"/>
      </w:tblGrid>
      <w:tr w14:paraId="5A06C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930B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元件名称</w:t>
            </w:r>
          </w:p>
        </w:tc>
        <w:tc>
          <w:tcPr>
            <w:tcW w:w="1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266BF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Proteus搜索关键词</w:t>
            </w:r>
          </w:p>
        </w:tc>
        <w:tc>
          <w:tcPr>
            <w:tcW w:w="9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E4A5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规格型号</w:t>
            </w:r>
          </w:p>
        </w:tc>
        <w:tc>
          <w:tcPr>
            <w:tcW w:w="4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C0B45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数量</w:t>
            </w:r>
          </w:p>
        </w:tc>
        <w:tc>
          <w:tcPr>
            <w:tcW w:w="1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D3BD3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核心功能</w:t>
            </w:r>
          </w:p>
        </w:tc>
      </w:tr>
      <w:tr w14:paraId="15B4A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A772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12864液晶显示屏</w:t>
            </w:r>
          </w:p>
        </w:tc>
        <w:tc>
          <w:tcPr>
            <w:tcW w:w="1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B8D9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AMPIRE128X64</w:t>
            </w:r>
          </w:p>
        </w:tc>
        <w:tc>
          <w:tcPr>
            <w:tcW w:w="9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FBB7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128×64点阵</w:t>
            </w:r>
          </w:p>
        </w:tc>
        <w:tc>
          <w:tcPr>
            <w:tcW w:w="4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3B7BA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1FAC5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显示温度、时间、报警提示、菜单信息</w:t>
            </w:r>
          </w:p>
        </w:tc>
      </w:tr>
      <w:tr w14:paraId="55056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FDE6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排阻</w:t>
            </w:r>
          </w:p>
        </w:tc>
        <w:tc>
          <w:tcPr>
            <w:tcW w:w="1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ED7E7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RESPACK-8</w:t>
            </w:r>
          </w:p>
        </w:tc>
        <w:tc>
          <w:tcPr>
            <w:tcW w:w="9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DB68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10kΩ</w:t>
            </w:r>
          </w:p>
        </w:tc>
        <w:tc>
          <w:tcPr>
            <w:tcW w:w="4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189B3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7D4E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为单片机P0口提供上拉，保证数据电平稳定</w:t>
            </w:r>
          </w:p>
        </w:tc>
      </w:tr>
      <w:tr w14:paraId="1AAA2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76CC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滑动电位器</w:t>
            </w:r>
          </w:p>
        </w:tc>
        <w:tc>
          <w:tcPr>
            <w:tcW w:w="1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4B3E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POT</w:t>
            </w:r>
          </w:p>
        </w:tc>
        <w:tc>
          <w:tcPr>
            <w:tcW w:w="9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170BC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1kΩ</w:t>
            </w:r>
          </w:p>
        </w:tc>
        <w:tc>
          <w:tcPr>
            <w:tcW w:w="4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D7A97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W w:w="1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CEBCC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调节屏幕显示对比度</w:t>
            </w:r>
          </w:p>
        </w:tc>
      </w:tr>
      <w:bookmarkEnd w:id="11"/>
    </w:tbl>
    <w:p w14:paraId="19649B93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12" w:name="模块原理与接线逻辑-2"/>
      <w:r>
        <w:rPr>
          <w:rFonts w:hint="eastAsia"/>
          <w:i w:val="0"/>
          <w:iCs w:val="0"/>
        </w:rPr>
        <w:t>模块原理与接线逻辑</w:t>
      </w:r>
    </w:p>
    <w:p w14:paraId="7A5D7DA8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核心原理</w:t>
      </w:r>
      <w:r>
        <w:rPr>
          <w:rFonts w:hint="eastAsia"/>
          <w:i w:val="0"/>
          <w:iCs w:val="0"/>
        </w:rPr>
        <w:t>：AMPIRE128X64是搭载KS0108控制器的128×64点阵图形屏，分为左右两个半屏（CS1控制左64列，CS2控制右64列），64行分为8个页，每个页的1列对应1个字节（8位），1个字节的8个bit分别控制对应列8个像素的亮灭。</w:t>
      </w:r>
    </w:p>
    <w:p w14:paraId="36C762FE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接线逻辑</w:t>
      </w:r>
      <w:r>
        <w:rPr>
          <w:rFonts w:hint="eastAsia"/>
          <w:i w:val="0"/>
          <w:iCs w:val="0"/>
        </w:rPr>
        <w:t>：</w:t>
      </w:r>
    </w:p>
    <w:p w14:paraId="09F04C8E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屏幕8位数据口DB0DB7，对应单片机P0.0</w:t>
      </w:r>
      <w:r>
        <w:rPr>
          <w:rFonts w:hint="eastAsia"/>
          <w:i w:val="0"/>
          <w:iCs w:val="0"/>
        </w:rPr>
        <w:t>P0.7，P0口接10k排阻；</w:t>
      </w:r>
    </w:p>
    <w:p w14:paraId="47A6EB41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控制引脚RS、R/W、E、CS1、CS2接单片机P2口，实现命令/数据切换、读写控制、片选；</w:t>
      </w:r>
    </w:p>
    <w:p w14:paraId="6360FFFE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电位器一端接负压输出脚，一端接地，中间头接对比度调节脚V0。</w:t>
      </w:r>
    </w:p>
    <w:p w14:paraId="626FEEEE">
      <w:pPr>
        <w:pStyle w:val="26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" w:after="36" w:line="288" w:lineRule="auto"/>
        <w:jc w:val="center"/>
        <w:textAlignment w:val="auto"/>
        <w:rPr>
          <w:i w:val="0"/>
          <w:iCs w:val="0"/>
        </w:rPr>
      </w:pPr>
      <w:r>
        <w:drawing>
          <wp:inline distT="0" distB="0" distL="114300" distR="114300">
            <wp:extent cx="4876800" cy="3475355"/>
            <wp:effectExtent l="0" t="0" r="0" b="4445"/>
            <wp:docPr id="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52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i w:val="0"/>
          <w:iCs w:val="0"/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567204D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13" w:name="模块4按键交互扩展模块"/>
      <w:r>
        <w:rPr>
          <w:rFonts w:hint="eastAsia"/>
          <w:i w:val="0"/>
          <w:iCs w:val="0"/>
        </w:rPr>
        <w:t>模块4：按键交互扩展模块</w:t>
      </w:r>
    </w:p>
    <w:p w14:paraId="7EC21348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14" w:name="元件清单与proteus搜索表-3"/>
      <w:r>
        <w:rPr>
          <w:rFonts w:hint="eastAsia"/>
          <w:i w:val="0"/>
          <w:iCs w:val="0"/>
        </w:rPr>
        <w:t>元件清单与Proteus搜索表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2945"/>
        <w:gridCol w:w="1549"/>
        <w:gridCol w:w="929"/>
        <w:gridCol w:w="1549"/>
      </w:tblGrid>
      <w:tr w14:paraId="60BF1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A32DA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元件名称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38C26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Proteus搜索关键词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986A0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规格型号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E29DA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数量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28F9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核心功能</w:t>
            </w:r>
          </w:p>
        </w:tc>
      </w:tr>
      <w:tr w14:paraId="5681E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610F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轻触按键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0730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BUTTON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2540D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6×6mm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1F0B0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2C7E8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菜单选择、数值调节、报警退出、编辑退出</w:t>
            </w:r>
          </w:p>
        </w:tc>
      </w:tr>
      <w:tr w14:paraId="0E3C8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F669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碳膜电阻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984C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RES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704A5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10kΩ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F9F7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DB2A7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按键上拉电阻，保证默认电平稳定</w:t>
            </w:r>
          </w:p>
        </w:tc>
      </w:tr>
      <w:tr w14:paraId="6C6C2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4E778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四输入与门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1AD7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74LS08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27E5D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AND_4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8F87D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6969F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实现按键外部中断触发，解决按键响应延迟问题</w:t>
            </w:r>
          </w:p>
        </w:tc>
      </w:tr>
      <w:bookmarkEnd w:id="14"/>
    </w:tbl>
    <w:p w14:paraId="3D40AC9F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15" w:name="模块原理与接线逻辑-3"/>
      <w:r>
        <w:rPr>
          <w:rFonts w:hint="eastAsia"/>
          <w:i w:val="0"/>
          <w:iCs w:val="0"/>
        </w:rPr>
        <w:t>模块原理与接线逻辑</w:t>
      </w:r>
    </w:p>
    <w:p w14:paraId="55611D7F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核心原理</w:t>
      </w:r>
      <w:r>
        <w:rPr>
          <w:rFonts w:hint="eastAsia"/>
          <w:i w:val="0"/>
          <w:iCs w:val="0"/>
        </w:rPr>
        <w:t>：按键采用上拉输入模式，未按下时IO口为高电平，按下时IO口拉低，单片机通过识别电平变化判断按键动作。四输入与门实现4个功能按键的中断触发：任意按键按下，与门输出从高变低，触发单片机外部中断，立刻响应按键操作，避免主循环延时导致的按键失灵。</w:t>
      </w:r>
    </w:p>
    <w:p w14:paraId="658337E3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接线逻辑</w:t>
      </w:r>
      <w:r>
        <w:rPr>
          <w:rFonts w:hint="eastAsia"/>
          <w:i w:val="0"/>
          <w:iCs w:val="0"/>
        </w:rPr>
        <w:t>：</w:t>
      </w:r>
    </w:p>
    <w:p w14:paraId="7F044F60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每个按键一端接地，一端接单片机IO口+10k上拉电阻+与门输入端；</w:t>
      </w:r>
    </w:p>
    <w:p w14:paraId="6A1B1183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与门输出端接单片机外部中断0引脚（P3.2/INT0）。</w:t>
      </w:r>
    </w:p>
    <w:p w14:paraId="152BF3F1">
      <w:pPr>
        <w:pStyle w:val="26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" w:after="36" w:line="288" w:lineRule="auto"/>
        <w:textAlignment w:val="auto"/>
        <w:rPr>
          <w:i w:val="0"/>
          <w:iCs w:val="0"/>
        </w:rPr>
      </w:pPr>
      <w:r>
        <w:drawing>
          <wp:inline distT="0" distB="0" distL="114300" distR="114300">
            <wp:extent cx="5270500" cy="4017010"/>
            <wp:effectExtent l="0" t="0" r="0" b="8890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24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i w:val="0"/>
          <w:iCs w:val="0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2654957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16" w:name="模块5温度采集与报警扩展模块"/>
      <w:r>
        <w:rPr>
          <w:rFonts w:hint="eastAsia"/>
          <w:i w:val="0"/>
          <w:iCs w:val="0"/>
        </w:rPr>
        <w:t>模块5：温度采集与报警扩展模块</w:t>
      </w:r>
    </w:p>
    <w:p w14:paraId="607B45CE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17" w:name="元件清单与proteus搜索表-4"/>
      <w:r>
        <w:rPr>
          <w:rFonts w:hint="eastAsia"/>
          <w:i w:val="0"/>
          <w:iCs w:val="0"/>
        </w:rPr>
        <w:t>元件清单与Proteus搜索表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2945"/>
        <w:gridCol w:w="1549"/>
        <w:gridCol w:w="929"/>
        <w:gridCol w:w="1549"/>
      </w:tblGrid>
      <w:tr w14:paraId="69BA4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D1EC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元件名称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3FD13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Proteus搜索关键词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0371A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规格型号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8137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数量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A0266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核心功能</w:t>
            </w:r>
          </w:p>
        </w:tc>
      </w:tr>
      <w:tr w14:paraId="57350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F8CE6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数字温度传感器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31532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DS18B20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47658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DS18B20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2B01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5016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采集两路环境温度，作为报警触发的数据源</w:t>
            </w:r>
          </w:p>
        </w:tc>
      </w:tr>
      <w:tr w14:paraId="4B8C6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4A3F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电解电容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FA04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CAP-ELEC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4DE68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220μF/16V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B9925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8A36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电源滤波，稳定传感器供电，避免测量跳数</w:t>
            </w:r>
          </w:p>
        </w:tc>
      </w:tr>
      <w:tr w14:paraId="477CF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4601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串转并移位寄存器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3E0F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74LS164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7347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74LS164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FE8DB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7AB3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拓展单片机IO口，只用2个IO控制4个状态指示灯</w:t>
            </w:r>
          </w:p>
        </w:tc>
      </w:tr>
      <w:tr w14:paraId="766A4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1469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LED发光二极管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F9BE8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LED-RED/LED-BLUE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4CA13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红/蓝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A1AEE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D883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区分正常/报警工作状态</w:t>
            </w:r>
          </w:p>
        </w:tc>
      </w:tr>
      <w:tr w14:paraId="20D7C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58F91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碳膜电阻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4A95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RES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1AEBD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220Ω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7BE20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34666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LED限流电阻，避免烧毁发光管</w:t>
            </w:r>
          </w:p>
        </w:tc>
      </w:tr>
      <w:bookmarkEnd w:id="17"/>
    </w:tbl>
    <w:p w14:paraId="400FA691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18" w:name="模块原理与接线逻辑-4"/>
      <w:r>
        <w:rPr>
          <w:rFonts w:hint="eastAsia"/>
          <w:i w:val="0"/>
          <w:iCs w:val="0"/>
        </w:rPr>
        <w:t>模块原理与接线逻辑</w:t>
      </w:r>
    </w:p>
    <w:p w14:paraId="7914C99B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核心原理</w:t>
      </w:r>
      <w:r>
        <w:rPr>
          <w:rFonts w:hint="eastAsia"/>
          <w:i w:val="0"/>
          <w:iCs w:val="0"/>
        </w:rPr>
        <w:t>：DS18B20是单总线数字温度传感器，只用一根DQ线即可与单片机双向通信，测量范围-55℃~+125℃，精度0.5℃。两个传感器可并联在同一根总线上，通过出厂唯一的64位ROM</w:t>
      </w:r>
      <w:r>
        <w:rPr>
          <w:i w:val="0"/>
          <w:iCs w:val="0"/>
        </w:rPr>
        <w:t xml:space="preserve"> </w:t>
      </w:r>
      <w:r>
        <w:rPr>
          <w:rFonts w:hint="eastAsia"/>
          <w:i w:val="0"/>
          <w:iCs w:val="0"/>
        </w:rPr>
        <w:t>ID区分，分别读取两路温度。当温度超出设置的安全范围时，触发报警，蜂鸣器播放报警音、LED红灯闪烁。</w:t>
      </w:r>
    </w:p>
    <w:p w14:paraId="1A189180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接线逻辑</w:t>
      </w:r>
      <w:r>
        <w:rPr>
          <w:rFonts w:hint="eastAsia"/>
          <w:i w:val="0"/>
          <w:iCs w:val="0"/>
        </w:rPr>
        <w:t>：</w:t>
      </w:r>
    </w:p>
    <w:p w14:paraId="67ED5E49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两个DS18B20的VCC接+5V，GND接地，DQ脚并联后接单片机P1.4引脚；</w:t>
      </w:r>
    </w:p>
    <w:p w14:paraId="48759F62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74LS164的串行数据口接单片机RXD（P3.0），时钟口接TXD（P3.1），并行输出口接LED灯。</w:t>
      </w:r>
    </w:p>
    <w:p w14:paraId="6DBA1124">
      <w:pPr>
        <w:pStyle w:val="26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" w:after="36" w:line="288" w:lineRule="auto"/>
        <w:jc w:val="center"/>
        <w:textAlignment w:val="auto"/>
        <w:rPr>
          <w:i w:val="0"/>
          <w:iCs w:val="0"/>
        </w:rPr>
      </w:pPr>
      <w:r>
        <w:drawing>
          <wp:inline distT="0" distB="0" distL="114300" distR="114300">
            <wp:extent cx="3167380" cy="2773045"/>
            <wp:effectExtent l="0" t="0" r="7620" b="8255"/>
            <wp:docPr id="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18485" cy="5437505"/>
            <wp:effectExtent l="0" t="0" r="5715" b="10795"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543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E48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i w:val="0"/>
          <w:iCs w:val="0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20AD547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19" w:name="模块6实时时钟扩展模块"/>
      <w:r>
        <w:rPr>
          <w:rFonts w:hint="eastAsia"/>
          <w:i w:val="0"/>
          <w:iCs w:val="0"/>
        </w:rPr>
        <w:t>模块6：实时时钟扩展模块</w:t>
      </w:r>
    </w:p>
    <w:p w14:paraId="20B03B2D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20" w:name="元件清单与proteus搜索表-5"/>
      <w:r>
        <w:rPr>
          <w:rFonts w:hint="eastAsia"/>
          <w:i w:val="0"/>
          <w:iCs w:val="0"/>
        </w:rPr>
        <w:t>元件清单与Proteus搜索表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2945"/>
        <w:gridCol w:w="1549"/>
        <w:gridCol w:w="929"/>
        <w:gridCol w:w="1549"/>
      </w:tblGrid>
      <w:tr w14:paraId="5B735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CE20B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元件名称</w:t>
            </w:r>
          </w:p>
        </w:tc>
        <w:tc>
          <w:p w14:paraId="3351C50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Proteus搜索关键词</w:t>
            </w:r>
          </w:p>
        </w:tc>
        <w:tc>
          <w:p w14:paraId="211ED5B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规格型号</w:t>
            </w:r>
          </w:p>
        </w:tc>
        <w:tc>
          <w:p w14:paraId="03EBEFE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数量</w:t>
            </w:r>
          </w:p>
        </w:tc>
        <w:tc>
          <w:p w14:paraId="4DB47B3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核心功能</w:t>
            </w:r>
          </w:p>
        </w:tc>
      </w:tr>
      <w:tr w14:paraId="3A79D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BA9B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实时时钟芯片</w:t>
            </w:r>
          </w:p>
        </w:tc>
        <w:tc>
          <w:p w14:paraId="7987A0B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DS1302</w:t>
            </w:r>
          </w:p>
        </w:tc>
        <w:tc>
          <w:p w14:paraId="53EC8A6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DS1302</w:t>
            </w:r>
          </w:p>
        </w:tc>
        <w:tc>
          <w:p w14:paraId="5C6DCAD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p w14:paraId="515B1DE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提供年月日时分秒计时，断电后备用电池供电不停表</w:t>
            </w:r>
          </w:p>
        </w:tc>
      </w:tr>
      <w:tr w14:paraId="79F58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264C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石英晶振</w:t>
            </w:r>
          </w:p>
        </w:tc>
        <w:tc>
          <w:p w14:paraId="238E5DA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CRYSTAL</w:t>
            </w:r>
          </w:p>
        </w:tc>
        <w:tc>
          <w:p w14:paraId="6AA8F07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32.768kHz</w:t>
            </w:r>
          </w:p>
        </w:tc>
        <w:tc>
          <w:p w14:paraId="0307770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p w14:paraId="3C65379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时钟芯片的计时基准</w:t>
            </w:r>
          </w:p>
        </w:tc>
      </w:tr>
      <w:tr w14:paraId="6D2B1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DA51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纽扣电池</w:t>
            </w:r>
          </w:p>
        </w:tc>
        <w:tc>
          <w:p w14:paraId="54D8E81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BATTERY</w:t>
            </w:r>
          </w:p>
        </w:tc>
        <w:tc>
          <w:p w14:paraId="5E37B07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3V</w:t>
            </w:r>
          </w:p>
        </w:tc>
        <w:tc>
          <w:p w14:paraId="6A666D7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</w:t>
            </w:r>
          </w:p>
        </w:tc>
        <w:tc>
          <w:p w14:paraId="089342C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断电后备电源，保证时钟持续走时</w:t>
            </w:r>
          </w:p>
        </w:tc>
      </w:tr>
      <w:bookmarkEnd w:id="20"/>
    </w:tbl>
    <w:p w14:paraId="397E587B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21" w:name="模块原理与接线逻辑-5"/>
      <w:r>
        <w:rPr>
          <w:rFonts w:hint="eastAsia"/>
          <w:i w:val="0"/>
          <w:iCs w:val="0"/>
        </w:rPr>
        <w:t>模块原理与接线逻辑</w:t>
      </w:r>
    </w:p>
    <w:p w14:paraId="39FFBF3D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核心原理</w:t>
      </w:r>
      <w:r>
        <w:rPr>
          <w:rFonts w:hint="eastAsia"/>
          <w:i w:val="0"/>
          <w:iCs w:val="0"/>
        </w:rPr>
        <w:t>：DS1302是低功耗实时时钟芯片，通过三线SPI接口与单片机通信，内置32.768kHz晶振计时，自带双电源切换电路，主电源断电后自动切换到备用电池供电，保证时间不丢失。</w:t>
      </w:r>
    </w:p>
    <w:p w14:paraId="4A0F9993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b/>
          <w:bCs/>
          <w:i w:val="0"/>
          <w:iCs w:val="0"/>
        </w:rPr>
        <w:t>接线逻辑</w:t>
      </w:r>
      <w:r>
        <w:rPr>
          <w:rFonts w:hint="eastAsia"/>
          <w:i w:val="0"/>
          <w:iCs w:val="0"/>
        </w:rPr>
        <w:t>：</w:t>
      </w:r>
    </w:p>
    <w:p w14:paraId="79D86002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芯片RST、SCLK、I/O引脚分别接单片机P1.1、P1.2、P1.3；</w:t>
      </w:r>
    </w:p>
    <w:p w14:paraId="79542814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主电源VCC2接+5V，备用电源VCC1接3V纽扣电池正极；</w:t>
      </w:r>
    </w:p>
    <w:p w14:paraId="3C28A724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32.768kHz晶振接X1、X2引脚。</w:t>
      </w:r>
    </w:p>
    <w:p w14:paraId="1CDF6B28">
      <w:pPr>
        <w:pStyle w:val="26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" w:after="36" w:line="288" w:lineRule="auto"/>
        <w:jc w:val="center"/>
        <w:textAlignment w:val="auto"/>
        <w:rPr>
          <w:i w:val="0"/>
          <w:iCs w:val="0"/>
        </w:rPr>
      </w:pPr>
      <w:r>
        <w:drawing>
          <wp:inline distT="0" distB="0" distL="114300" distR="114300">
            <wp:extent cx="3970020" cy="1851025"/>
            <wp:effectExtent l="0" t="0" r="5080" b="3175"/>
            <wp:docPr id="1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78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i w:val="0"/>
          <w:iCs w:val="0"/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19"/>
    <w:bookmarkEnd w:id="21"/>
    <w:p w14:paraId="430A227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22" w:name="三音乐编写完整详细过程"/>
      <w:r>
        <w:rPr>
          <w:rFonts w:hint="eastAsia"/>
          <w:i w:val="0"/>
          <w:iCs w:val="0"/>
        </w:rPr>
        <w:t>三、音乐编写</w:t>
      </w:r>
    </w:p>
    <w:p w14:paraId="506B8AB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eastAsiaTheme="majorEastAsia"/>
          <w:i w:val="0"/>
          <w:iCs w:val="0"/>
          <w:lang w:val="en-US" w:eastAsia="zh-CN"/>
        </w:rPr>
      </w:pPr>
      <w:bookmarkStart w:id="23" w:name="步骤1明确无源蜂鸣器的发声底层逻辑"/>
      <w:r>
        <w:rPr>
          <w:rFonts w:hint="eastAsia"/>
          <w:i w:val="0"/>
          <w:iCs w:val="0"/>
        </w:rPr>
        <w:t>步骤1：明确无源蜂鸣器的发声</w:t>
      </w:r>
      <w:r>
        <w:rPr>
          <w:rFonts w:hint="eastAsia"/>
          <w:i w:val="0"/>
          <w:iCs w:val="0"/>
          <w:lang w:val="en-US" w:eastAsia="zh-CN"/>
        </w:rPr>
        <w:t>规则</w:t>
      </w:r>
    </w:p>
    <w:p w14:paraId="601C946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无源蜂鸣器的发声核心是</w:t>
      </w:r>
      <w:r>
        <w:rPr>
          <w:rFonts w:hint="eastAsia"/>
          <w:b/>
          <w:bCs/>
          <w:i w:val="0"/>
          <w:iCs w:val="0"/>
        </w:rPr>
        <w:t>定时器中断输出精准频率的方波</w:t>
      </w:r>
      <w:r>
        <w:rPr>
          <w:rFonts w:hint="eastAsia"/>
          <w:i w:val="0"/>
          <w:iCs w:val="0"/>
        </w:rPr>
        <w:t>：</w:t>
      </w:r>
    </w:p>
    <w:p w14:paraId="2096C549"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51单片机通过定时器计数溢出，触发中断服务函数，在中断中翻转蜂鸣器对应的IO口电平，生成连续方波；</w:t>
      </w:r>
    </w:p>
    <w:p w14:paraId="031E942A"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方波的频率由定时器的初值决定，初值越接近65536，定时器溢出越快，方波频率越高，音调越高；</w:t>
      </w:r>
    </w:p>
    <w:p w14:paraId="3E5EC990"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音符的持续时长由延时函数的循环次数决定，循环次数越多，音符持续时间越长。</w:t>
      </w:r>
    </w:p>
    <w:bookmarkEnd w:id="23"/>
    <w:p w14:paraId="5C155BD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24" w:name="步骤2音符频率与定时器初值的精准计算"/>
      <w:r>
        <w:rPr>
          <w:rFonts w:hint="eastAsia"/>
          <w:i w:val="0"/>
          <w:iCs w:val="0"/>
        </w:rPr>
        <w:t>步骤2：音符频率与定时器初值的精准计算</w:t>
      </w:r>
    </w:p>
    <w:p w14:paraId="4B4BED3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基于11.0592MHz晶振，推导定时器初值计算公式：</w:t>
      </w:r>
    </w:p>
    <w:p w14:paraId="4E774A1D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计算机器周期：</w:t>
      </w:r>
      <w:r>
        <w:rPr>
          <w:rStyle w:val="50"/>
          <w:rFonts w:hint="eastAsia"/>
          <w:i w:val="0"/>
          <w:iCs w:val="0"/>
        </w:rPr>
        <w:t>机器周期</w:t>
      </w:r>
      <w:r>
        <w:rPr>
          <w:rStyle w:val="50"/>
          <w:i w:val="0"/>
          <w:iCs w:val="0"/>
        </w:rPr>
        <w:t xml:space="preserve"> = 12 ÷ </w:t>
      </w:r>
      <w:r>
        <w:rPr>
          <w:rStyle w:val="50"/>
          <w:rFonts w:hint="eastAsia"/>
          <w:i w:val="0"/>
          <w:iCs w:val="0"/>
        </w:rPr>
        <w:t>晶振频率</w:t>
      </w:r>
      <w:r>
        <w:rPr>
          <w:rStyle w:val="50"/>
          <w:i w:val="0"/>
          <w:iCs w:val="0"/>
        </w:rPr>
        <w:t xml:space="preserve"> = 12 ÷ 11059200 ≈ 1.085μs</w:t>
      </w:r>
    </w:p>
    <w:p w14:paraId="60A1E5A1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计算音符半周期：标准音符频率为</w:t>
      </w:r>
      <w:r>
        <w:rPr>
          <w:rStyle w:val="50"/>
          <w:i w:val="0"/>
          <w:iCs w:val="0"/>
        </w:rPr>
        <w:t>F</w:t>
      </w:r>
      <w:r>
        <w:rPr>
          <w:rFonts w:hint="eastAsia"/>
          <w:i w:val="0"/>
          <w:iCs w:val="0"/>
        </w:rPr>
        <w:t>，完整声波周期</w:t>
      </w:r>
      <w:r>
        <w:rPr>
          <w:rStyle w:val="50"/>
          <w:i w:val="0"/>
          <w:iCs w:val="0"/>
        </w:rPr>
        <w:t>T=1/F</w:t>
      </w:r>
      <w:r>
        <w:rPr>
          <w:rFonts w:hint="eastAsia"/>
          <w:i w:val="0"/>
          <w:iCs w:val="0"/>
        </w:rPr>
        <w:t>，方波需要翻转2次才能完成一个完整声波，因此定时器溢出时间（半周期）</w:t>
      </w:r>
      <w:r>
        <w:rPr>
          <w:rStyle w:val="50"/>
          <w:rFonts w:hint="eastAsia"/>
          <w:i w:val="0"/>
          <w:iCs w:val="0"/>
        </w:rPr>
        <w:t>T半</w:t>
      </w:r>
      <w:r>
        <w:rPr>
          <w:rStyle w:val="50"/>
          <w:i w:val="0"/>
          <w:iCs w:val="0"/>
        </w:rPr>
        <w:t xml:space="preserve"> = 1/(2×F)</w:t>
      </w:r>
    </w:p>
    <w:p w14:paraId="491DF5B4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计算定时器计数次数：</w:t>
      </w:r>
      <w:r>
        <w:rPr>
          <w:rStyle w:val="50"/>
          <w:rFonts w:hint="eastAsia"/>
          <w:i w:val="0"/>
          <w:iCs w:val="0"/>
        </w:rPr>
        <w:t>计数次数</w:t>
      </w:r>
      <w:r>
        <w:rPr>
          <w:rStyle w:val="50"/>
          <w:i w:val="0"/>
          <w:iCs w:val="0"/>
        </w:rPr>
        <w:t xml:space="preserve"> = </w:t>
      </w:r>
      <w:r>
        <w:rPr>
          <w:rStyle w:val="50"/>
          <w:rFonts w:hint="eastAsia"/>
          <w:i w:val="0"/>
          <w:iCs w:val="0"/>
        </w:rPr>
        <w:t>T半</w:t>
      </w:r>
      <w:r>
        <w:rPr>
          <w:rStyle w:val="50"/>
          <w:i w:val="0"/>
          <w:iCs w:val="0"/>
        </w:rPr>
        <w:t xml:space="preserve"> ÷ </w:t>
      </w:r>
      <w:r>
        <w:rPr>
          <w:rStyle w:val="50"/>
          <w:rFonts w:hint="eastAsia"/>
          <w:i w:val="0"/>
          <w:iCs w:val="0"/>
        </w:rPr>
        <w:t>机器周期</w:t>
      </w:r>
    </w:p>
    <w:p w14:paraId="48E62ABC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计算定时器初值：16位定时器最大计数值为65536，因此初值</w:t>
      </w:r>
      <w:r>
        <w:rPr>
          <w:rStyle w:val="50"/>
          <w:i w:val="0"/>
          <w:iCs w:val="0"/>
        </w:rPr>
        <w:t xml:space="preserve">X = 65536 - </w:t>
      </w:r>
      <w:r>
        <w:rPr>
          <w:rStyle w:val="50"/>
          <w:rFonts w:hint="eastAsia"/>
          <w:i w:val="0"/>
          <w:iCs w:val="0"/>
        </w:rPr>
        <w:t>计数次数</w:t>
      </w:r>
    </w:p>
    <w:p w14:paraId="7012E3B6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拆分高低位：</w:t>
      </w:r>
      <w:r>
        <w:rPr>
          <w:rStyle w:val="50"/>
          <w:i w:val="0"/>
          <w:iCs w:val="0"/>
        </w:rPr>
        <w:t>TH1 = X ÷ 256</w:t>
      </w:r>
      <w:r>
        <w:rPr>
          <w:rFonts w:hint="eastAsia"/>
          <w:i w:val="0"/>
          <w:iCs w:val="0"/>
        </w:rPr>
        <w:t>（高8位），</w:t>
      </w:r>
      <w:r>
        <w:rPr>
          <w:rStyle w:val="50"/>
          <w:i w:val="0"/>
          <w:iCs w:val="0"/>
        </w:rPr>
        <w:t>TL1 = X % 256</w:t>
      </w:r>
      <w:r>
        <w:rPr>
          <w:rFonts w:hint="eastAsia"/>
          <w:i w:val="0"/>
          <w:iCs w:val="0"/>
        </w:rPr>
        <w:t>（低8位）</w:t>
      </w:r>
    </w:p>
    <w:bookmarkEnd w:id="24"/>
    <w:p w14:paraId="369218B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25" w:name="步骤3制作标准音符-定时器初值对照表"/>
      <w:r>
        <w:rPr>
          <w:rFonts w:hint="eastAsia"/>
          <w:i w:val="0"/>
          <w:iCs w:val="0"/>
        </w:rPr>
        <w:t>步骤3：制作标准音符-定时器初值对照表</w:t>
      </w:r>
    </w:p>
    <w:p w14:paraId="10B9965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基于上述公式，计算出11.0592MHz下所有常用音符的精准初值，如下表：</w:t>
      </w:r>
    </w:p>
    <w:tbl>
      <w:tblPr>
        <w:tblStyle w:val="4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566"/>
        <w:gridCol w:w="1710"/>
        <w:gridCol w:w="1662"/>
      </w:tblGrid>
      <w:tr w14:paraId="2CA9F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13CD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简谱音符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DCED2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标准频率(Hz)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C0DAD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TH1(十六进制)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A019F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TL1(十六进制)</w:t>
            </w:r>
          </w:p>
        </w:tc>
      </w:tr>
      <w:tr w14:paraId="5C97B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20C6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低音6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9FE2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440.00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333B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0xFB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1A251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0x90</w:t>
            </w:r>
          </w:p>
        </w:tc>
      </w:tr>
      <w:tr w14:paraId="7AD79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AAB46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低音7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FD626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493.88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2A0A2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DB3B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0x0C</w:t>
            </w:r>
          </w:p>
        </w:tc>
      </w:tr>
      <w:tr w14:paraId="1D262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BDFC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中音1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6A82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523.25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C524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E8315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0x44</w:t>
            </w:r>
          </w:p>
        </w:tc>
      </w:tr>
      <w:tr w14:paraId="1941A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3FC22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中音2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49262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587.33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EECC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54DC7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0xAC</w:t>
            </w:r>
          </w:p>
        </w:tc>
      </w:tr>
      <w:tr w14:paraId="43231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0D58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中音3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F4AC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659.25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69563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DECD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0x08</w:t>
            </w:r>
          </w:p>
        </w:tc>
      </w:tr>
      <w:tr w14:paraId="3B2A7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0561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中音4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1ED10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698.46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CB239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485CC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0x32</w:t>
            </w:r>
          </w:p>
        </w:tc>
      </w:tr>
      <w:tr w14:paraId="61D1E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A31E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中音5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C844F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783.99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5F60F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69060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0x80</w:t>
            </w:r>
          </w:p>
        </w:tc>
      </w:tr>
      <w:tr w14:paraId="0B340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0BB2A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中音6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2C2C5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880.00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0855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4A0E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0xC8</w:t>
            </w:r>
          </w:p>
        </w:tc>
      </w:tr>
      <w:tr w14:paraId="163CF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79EDA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中音7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FB7BC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987.77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3C91D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13C4A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0x06</w:t>
            </w:r>
          </w:p>
        </w:tc>
      </w:tr>
      <w:tr w14:paraId="32AEE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97A64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高音1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DBAD4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1046.50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E14D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3FEB1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0x22</w:t>
            </w:r>
          </w:p>
        </w:tc>
      </w:tr>
      <w:tr w14:paraId="2EC91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69185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高音2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240B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1174.66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8689E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84489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0x56</w:t>
            </w:r>
          </w:p>
        </w:tc>
      </w:tr>
      <w:tr w14:paraId="048B9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C3C1C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高音3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FF5E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1318.51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9B5C8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0xFE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44A3C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0x84</w:t>
            </w:r>
          </w:p>
        </w:tc>
      </w:tr>
      <w:bookmarkEnd w:id="25"/>
    </w:tbl>
    <w:p w14:paraId="137CDAB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26" w:name="步骤4制定乐谱编码规则"/>
      <w:r>
        <w:rPr>
          <w:rFonts w:hint="eastAsia"/>
          <w:i w:val="0"/>
          <w:iCs w:val="0"/>
        </w:rPr>
        <w:t>步骤4：制定乐谱编码规则</w:t>
      </w:r>
    </w:p>
    <w:p w14:paraId="004E355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完全兼容汇编代码逻辑，采用</w:t>
      </w:r>
      <w:r>
        <w:rPr>
          <w:rFonts w:hint="eastAsia"/>
          <w:b/>
          <w:bCs/>
          <w:i w:val="0"/>
          <w:iCs w:val="0"/>
        </w:rPr>
        <w:t>3字节为1个音符单元</w:t>
      </w:r>
      <w:r>
        <w:rPr>
          <w:rFonts w:hint="eastAsia"/>
          <w:i w:val="0"/>
          <w:iCs w:val="0"/>
        </w:rPr>
        <w:t>的编码格式：</w:t>
      </w:r>
    </w:p>
    <w:p w14:paraId="01031675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第1字节：定时器初值高8位TH1，决定音高；</w:t>
      </w:r>
    </w:p>
    <w:p w14:paraId="552F57FF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第2字节：定时器初值低8位TL1，决定音高；</w:t>
      </w:r>
    </w:p>
    <w:p w14:paraId="23877494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第3字节：节拍循环次数，决定音符持续时长；</w:t>
      </w:r>
    </w:p>
    <w:p w14:paraId="5DEA13B4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特殊编码：</w:t>
      </w:r>
    </w:p>
    <w:p w14:paraId="1596C3F3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休止符：</w:t>
      </w:r>
      <w:r>
        <w:rPr>
          <w:rStyle w:val="50"/>
          <w:i w:val="0"/>
          <w:iCs w:val="0"/>
        </w:rPr>
        <w:t xml:space="preserve">00H, 00H, </w:t>
      </w:r>
      <w:r>
        <w:rPr>
          <w:rStyle w:val="50"/>
          <w:rFonts w:hint="eastAsia"/>
          <w:i w:val="0"/>
          <w:iCs w:val="0"/>
        </w:rPr>
        <w:t>节拍数</w:t>
      </w:r>
      <w:r>
        <w:rPr>
          <w:rFonts w:hint="eastAsia"/>
          <w:i w:val="0"/>
          <w:iCs w:val="0"/>
        </w:rPr>
        <w:t>，对应静音，只执行延时；</w:t>
      </w:r>
    </w:p>
    <w:p w14:paraId="032090D4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结束标记：</w:t>
      </w:r>
      <w:r>
        <w:rPr>
          <w:rStyle w:val="50"/>
          <w:i w:val="0"/>
          <w:iCs w:val="0"/>
        </w:rPr>
        <w:t>0FFH, 0FFH, 00H</w:t>
      </w:r>
      <w:r>
        <w:rPr>
          <w:rFonts w:hint="eastAsia"/>
          <w:i w:val="0"/>
          <w:iCs w:val="0"/>
        </w:rPr>
        <w:t>，播放到此处停止。</w:t>
      </w:r>
    </w:p>
    <w:p w14:paraId="6358EAB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节拍时长基于单次200ms的延时函数，对应关系如下：</w:t>
      </w:r>
    </w:p>
    <w:tbl>
      <w:tblPr>
        <w:tblStyle w:val="4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28"/>
        <w:gridCol w:w="2282"/>
      </w:tblGrid>
      <w:tr w14:paraId="28E90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904B5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音符类型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41B4C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时长(ms)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6C217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节拍数值(十六进制)</w:t>
            </w:r>
          </w:p>
        </w:tc>
      </w:tr>
      <w:tr w14:paraId="5B9D2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B6876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八分音符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9DA3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8D30A3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01H</w:t>
            </w:r>
          </w:p>
        </w:tc>
      </w:tr>
      <w:tr w14:paraId="722F3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819FB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四分音符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B269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4911F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02H</w:t>
            </w:r>
          </w:p>
        </w:tc>
      </w:tr>
      <w:tr w14:paraId="7D632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2DB9A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附点四分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BAB8B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600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AF1628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03H</w:t>
            </w:r>
          </w:p>
        </w:tc>
      </w:tr>
      <w:tr w14:paraId="001DB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ED0662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二分音符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7F106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800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622E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04H</w:t>
            </w:r>
          </w:p>
        </w:tc>
      </w:tr>
      <w:tr w14:paraId="7A792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22D49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全音符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CF7F0B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1600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DC52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08H</w:t>
            </w:r>
          </w:p>
        </w:tc>
      </w:tr>
      <w:bookmarkEnd w:id="26"/>
    </w:tbl>
    <w:p w14:paraId="6F6A6F0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27" w:name="步骤5不凡乐谱拆解与编码"/>
      <w:r>
        <w:rPr>
          <w:rFonts w:hint="eastAsia"/>
          <w:i w:val="0"/>
          <w:iCs w:val="0"/>
        </w:rPr>
        <w:t>步骤5：《</w:t>
      </w:r>
      <w:r>
        <w:rPr>
          <w:rFonts w:hint="eastAsia"/>
          <w:i w:val="0"/>
          <w:iCs w:val="0"/>
          <w:lang w:val="en-US" w:eastAsia="zh-CN"/>
        </w:rPr>
        <w:t>不凡</w:t>
      </w:r>
      <w:r>
        <w:rPr>
          <w:rFonts w:hint="eastAsia"/>
          <w:i w:val="0"/>
          <w:iCs w:val="0"/>
        </w:rPr>
        <w:t>》乐谱拆解与编码</w:t>
      </w:r>
    </w:p>
    <w:p w14:paraId="74FEABD3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找到《不凡》官方C调简谱，拆解核心主旋律（前奏、主歌、结婴高潮副歌）；</w:t>
      </w:r>
    </w:p>
    <w:p w14:paraId="37EE064B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对照音符-初值对照表，把每个简谱音符转换成对应的TH1、TL1值；</w:t>
      </w:r>
    </w:p>
    <w:p w14:paraId="2180D253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对照原曲BPM=75，把每个音符的时长转换成对应的节拍数值；</w:t>
      </w:r>
    </w:p>
    <w:p w14:paraId="6FD8AE6E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补充休止符、结束标记，生成完整的乐谱数组。</w:t>
      </w:r>
    </w:p>
    <w:bookmarkEnd w:id="27"/>
    <w:p w14:paraId="4461E60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28" w:name="步骤6代码实现与调试"/>
      <w:r>
        <w:rPr>
          <w:rFonts w:hint="eastAsia"/>
          <w:i w:val="0"/>
          <w:iCs w:val="0"/>
        </w:rPr>
        <w:t>步骤6：代码实现与调试</w:t>
      </w:r>
    </w:p>
    <w:p w14:paraId="0817B51A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编写基础驱动代码：定时器1初始化、中断服务函数、精准延时函数；</w:t>
      </w:r>
    </w:p>
    <w:p w14:paraId="668557E0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编写音符播放函数：根据乐谱数组，配置定时器初值、控制定时器启停、执行节拍延时；</w:t>
      </w:r>
    </w:p>
    <w:p w14:paraId="3D00823E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主函数逻辑：初始化硬件后，循环读取乐谱数组，逐个播放音符，直到结束标记；</w:t>
      </w:r>
    </w:p>
    <w:p w14:paraId="08F35A5A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调试优化：</w:t>
      </w:r>
    </w:p>
    <w:p w14:paraId="34A6D33A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调整延时函数循环次数，匹配原曲速度；</w:t>
      </w:r>
    </w:p>
    <w:p w14:paraId="76AD99FE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修正音符初值，保证旋律准确；</w:t>
      </w:r>
    </w:p>
    <w:p w14:paraId="65BF1705">
      <w:pPr>
        <w:pStyle w:val="2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解决编译报错（重定义、C89语法坑、中断冲突等）。</w:t>
      </w:r>
    </w:p>
    <w:bookmarkEnd w:id="28"/>
    <w:p w14:paraId="09958D3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29" w:name="步骤7常见报错与解决方案"/>
      <w:r>
        <w:rPr>
          <w:rFonts w:hint="eastAsia"/>
          <w:i w:val="0"/>
          <w:iCs w:val="0"/>
        </w:rPr>
        <w:t>步骤7：常见报错与解决方案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58638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23EC0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报错现象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BEA7E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根本原因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F99AFA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解决方案</w:t>
            </w:r>
          </w:p>
        </w:tc>
      </w:tr>
      <w:tr w14:paraId="26A2B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B854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编译报错L1：找不到MAIN函数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92E0DE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C语言项目缺少唯一的main()入口函数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EB727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确保项目中有且仅有一个main()函数</w:t>
            </w:r>
          </w:p>
        </w:tc>
      </w:tr>
      <w:tr w14:paraId="1BE56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532EC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编译报错L104：函数重定义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17E4C1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多个源文件定义了同名函数/变量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E7F8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项目仅保留一个核心源文件，删除重复定义</w:t>
            </w:r>
          </w:p>
        </w:tc>
      </w:tr>
      <w:tr w14:paraId="73F8A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83306D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编译报错C141：语法错误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A866B6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Keil </w:t>
            </w:r>
            <w:r>
              <w:rPr>
                <w:rFonts w:hint="eastAsia"/>
                <w:i w:val="0"/>
                <w:iCs w:val="0"/>
              </w:rPr>
              <w:t>C51采用C89标准，变量必须定义在函数最开头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C6F44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将所有变量定义移到函数顶部</w:t>
            </w:r>
          </w:p>
        </w:tc>
      </w:tr>
      <w:tr w14:paraId="4A3CF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C6D95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蜂鸣器发声但跑调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05530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定时器初值计算错误、晶振频率不匹配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5D671F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基于11.0592MHz晶振重新计算初值</w:t>
            </w:r>
          </w:p>
        </w:tc>
      </w:tr>
      <w:tr w14:paraId="77719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4739D5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播放速度过快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FFAEF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延时函数单次时长过短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2FCC4">
            <w:pPr>
              <w:pStyle w:val="2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i w:val="0"/>
                <w:iCs w:val="0"/>
              </w:rPr>
            </w:pPr>
            <w:r>
              <w:rPr>
                <w:rFonts w:hint="eastAsia"/>
                <w:i w:val="0"/>
                <w:iCs w:val="0"/>
              </w:rPr>
              <w:t>增加延时函数的循环次数，降低播放速度</w:t>
            </w:r>
          </w:p>
        </w:tc>
      </w:tr>
    </w:tbl>
    <w:p w14:paraId="442D08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i w:val="0"/>
          <w:iCs w:val="0"/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9"/>
    <w:p w14:paraId="182887F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30" w:name="四完整复现操作全流程"/>
      <w:r>
        <w:rPr>
          <w:rFonts w:hint="eastAsia"/>
          <w:i w:val="0"/>
          <w:iCs w:val="0"/>
        </w:rPr>
        <w:t>四、完整复现操作全流程</w:t>
      </w:r>
    </w:p>
    <w:p w14:paraId="1752FF8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31" w:name="阶段1前期准备与环境搭建"/>
      <w:r>
        <w:rPr>
          <w:rFonts w:hint="eastAsia"/>
          <w:i w:val="0"/>
          <w:iCs w:val="0"/>
        </w:rPr>
        <w:t>阶段1：前期准备与环境搭建</w:t>
      </w:r>
    </w:p>
    <w:p w14:paraId="1566D4E7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安装Keil</w:t>
      </w:r>
      <w:r>
        <w:rPr>
          <w:i w:val="0"/>
          <w:iCs w:val="0"/>
        </w:rPr>
        <w:t xml:space="preserve"> </w:t>
      </w:r>
      <w:r>
        <w:rPr>
          <w:rFonts w:hint="eastAsia"/>
          <w:i w:val="0"/>
          <w:iCs w:val="0"/>
        </w:rPr>
        <w:t>uVision5，配置C51编译器，激活软件；</w:t>
      </w:r>
    </w:p>
    <w:p w14:paraId="4779F007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安装Proteus</w:t>
      </w:r>
      <w:r>
        <w:rPr>
          <w:i w:val="0"/>
          <w:iCs w:val="0"/>
        </w:rPr>
        <w:t xml:space="preserve"> 8 </w:t>
      </w:r>
      <w:r>
        <w:rPr>
          <w:rFonts w:hint="eastAsia"/>
          <w:i w:val="0"/>
          <w:iCs w:val="0"/>
        </w:rPr>
        <w:t>Professional，完成软件激活；</w:t>
      </w:r>
    </w:p>
    <w:p w14:paraId="2739A9E7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学习51单片机最小系统、定时器中断、无源蜂鸣器驱动的基础原理。</w:t>
      </w:r>
    </w:p>
    <w:bookmarkEnd w:id="31"/>
    <w:p w14:paraId="5FFFC6E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32" w:name="阶段2proteus仿真电路绘制"/>
      <w:r>
        <w:rPr>
          <w:rFonts w:hint="eastAsia"/>
          <w:i w:val="0"/>
          <w:iCs w:val="0"/>
        </w:rPr>
        <w:t>阶段2：Proteus仿真电路绘制</w:t>
      </w:r>
    </w:p>
    <w:p w14:paraId="487BAEC8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打开Proteus，新建工程，选择AT89C51单片机；</w:t>
      </w:r>
    </w:p>
    <w:p w14:paraId="4ADF6C78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按照上述模块的元件清单，搜索对应元件，放置到原理图中；</w:t>
      </w:r>
    </w:p>
    <w:p w14:paraId="532826E5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按照接线逻辑，完成所有元件的连线，检查电源、地、引脚对应关系；</w:t>
      </w:r>
    </w:p>
    <w:p w14:paraId="7D5C7D5F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重点检查：P0口上拉排阻、蜂鸣器三极管驱动、晶振与复位电路。</w:t>
      </w:r>
    </w:p>
    <w:bookmarkEnd w:id="32"/>
    <w:p w14:paraId="4499D20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33" w:name="阶段3keil项目创建与代码编写"/>
      <w:r>
        <w:rPr>
          <w:rFonts w:hint="eastAsia"/>
          <w:i w:val="0"/>
          <w:iCs w:val="0"/>
        </w:rPr>
        <w:t>阶段3：Keil项目创建与代码编写</w:t>
      </w:r>
    </w:p>
    <w:p w14:paraId="6A64B0C7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打开Keil</w:t>
      </w:r>
      <w:r>
        <w:rPr>
          <w:i w:val="0"/>
          <w:iCs w:val="0"/>
        </w:rPr>
        <w:t xml:space="preserve"> </w:t>
      </w:r>
      <w:r>
        <w:rPr>
          <w:rFonts w:hint="eastAsia"/>
          <w:i w:val="0"/>
          <w:iCs w:val="0"/>
        </w:rPr>
        <w:t>uVision5，新建项目，选择AT89C51单片机，添加启动文件；</w:t>
      </w:r>
    </w:p>
    <w:p w14:paraId="3C6F5412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新建</w:t>
      </w:r>
      <w:r>
        <w:rPr>
          <w:rStyle w:val="50"/>
          <w:i w:val="0"/>
          <w:iCs w:val="0"/>
        </w:rPr>
        <w:t>.c</w:t>
      </w:r>
      <w:r>
        <w:rPr>
          <w:rFonts w:hint="eastAsia"/>
          <w:i w:val="0"/>
          <w:iCs w:val="0"/>
        </w:rPr>
        <w:t>源文件，添加到项目中；</w:t>
      </w:r>
    </w:p>
    <w:p w14:paraId="25C71008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编写完整代码：硬件初始化、延时函数、定时器中断、音符播放、乐谱数组；</w:t>
      </w:r>
    </w:p>
    <w:p w14:paraId="167B8541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配置项目：点击魔法棒→Output→勾选</w:t>
      </w:r>
      <w:r>
        <w:rPr>
          <w:rStyle w:val="50"/>
          <w:i w:val="0"/>
          <w:iCs w:val="0"/>
        </w:rPr>
        <w:t>Create HEX File</w:t>
      </w:r>
      <w:r>
        <w:rPr>
          <w:rFonts w:hint="eastAsia"/>
          <w:i w:val="0"/>
          <w:iCs w:val="0"/>
        </w:rPr>
        <w:t>，设置晶振频率为11.0592MHz；</w:t>
      </w:r>
    </w:p>
    <w:p w14:paraId="75E457C6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编译代码，解决所有报错，最终实现0错误0警告，生成HEX文件。</w:t>
      </w:r>
    </w:p>
    <w:bookmarkEnd w:id="33"/>
    <w:p w14:paraId="762D79E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34" w:name="阶段4仿真验证与调试"/>
      <w:r>
        <w:rPr>
          <w:rFonts w:hint="eastAsia"/>
          <w:i w:val="0"/>
          <w:iCs w:val="0"/>
        </w:rPr>
        <w:t>阶段4：仿真验证与调试</w:t>
      </w:r>
    </w:p>
    <w:p w14:paraId="7C737A2F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回到Proteus，双击AT89C51单片机，加载Keil生成的HEX文件；</w:t>
      </w:r>
    </w:p>
    <w:p w14:paraId="4C0F42FE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设置单片机晶振频率为11.0592MHz，点击仿真启动按钮；</w:t>
      </w:r>
    </w:p>
    <w:p w14:paraId="33286187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验证蜂鸣器是否正常播放音乐，调整延时函数优化播放速度；</w:t>
      </w:r>
    </w:p>
    <w:p w14:paraId="6E315C56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修正乐谱编码，保证旋律准确，完成最终调试。</w:t>
      </w:r>
    </w:p>
    <w:bookmarkEnd w:id="34"/>
    <w:p w14:paraId="0D2FBF4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35" w:name="阶段5实物烧录与验证可选"/>
      <w:r>
        <w:rPr>
          <w:rFonts w:hint="eastAsia"/>
          <w:i w:val="0"/>
          <w:iCs w:val="0"/>
        </w:rPr>
        <w:t>阶段5：实物烧录与验证（</w:t>
      </w:r>
      <w:r>
        <w:rPr>
          <w:rFonts w:hint="eastAsia"/>
          <w:i w:val="0"/>
          <w:iCs w:val="0"/>
          <w:lang w:val="en-US" w:eastAsia="zh-CN"/>
        </w:rPr>
        <w:t>没做</w:t>
      </w:r>
      <w:r>
        <w:rPr>
          <w:rFonts w:hint="eastAsia"/>
          <w:i w:val="0"/>
          <w:iCs w:val="0"/>
        </w:rPr>
        <w:t>）</w:t>
      </w:r>
    </w:p>
    <w:p w14:paraId="69A84A6D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使用STC-ISP烧录软件，通过CH340串口模块，将HEX文件烧录到STC89C52开发板；</w:t>
      </w:r>
    </w:p>
    <w:p w14:paraId="7D68C738">
      <w:pPr>
        <w:pStyle w:val="26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给开发板上电，验证实物蜂鸣器是否正常播放音乐，完成最终复现。</w:t>
      </w:r>
    </w:p>
    <w:p w14:paraId="692AD0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r>
        <w:rPr>
          <w:i w:val="0"/>
          <w:iCs w:val="0"/>
        </w:rP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5"/>
    <w:p w14:paraId="6BF50D5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36" w:name="五项目成果与总结"/>
      <w:r>
        <w:rPr>
          <w:rFonts w:hint="eastAsia"/>
          <w:i w:val="0"/>
          <w:iCs w:val="0"/>
        </w:rPr>
        <w:t>五、项目成果与总结</w:t>
      </w:r>
    </w:p>
    <w:p w14:paraId="2ECF0BD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  <w:bookmarkStart w:id="37" w:name="最终实现的核心功能"/>
      <w:r>
        <w:rPr>
          <w:rFonts w:hint="eastAsia"/>
          <w:i w:val="0"/>
          <w:iCs w:val="0"/>
        </w:rPr>
        <w:t>最终实现的核心功能</w:t>
      </w:r>
    </w:p>
    <w:p w14:paraId="0D2907E9">
      <w:pPr>
        <w:pStyle w:val="2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80" w:leftChars="200"/>
        <w:textAlignment w:val="auto"/>
        <w:rPr>
          <w:i w:val="0"/>
          <w:iCs w:val="0"/>
        </w:rPr>
      </w:pPr>
      <w:bookmarkStart w:id="38" w:name="_GoBack"/>
      <w:r>
        <w:rPr>
          <w:rFonts w:hint="eastAsia"/>
          <w:i w:val="0"/>
          <w:iCs w:val="0"/>
        </w:rPr>
        <w:t>完成51单片机最小系统的设计与验证，掌握单片机运行的基础原理；</w:t>
      </w:r>
    </w:p>
    <w:p w14:paraId="04441710">
      <w:pPr>
        <w:pStyle w:val="2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80" w:leftChars="200" w:firstLine="0" w:firstLineChars="0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实现无源蜂鸣器的精准驱动，完整播放《凡人修仙传》主题曲《不凡》，音高、节奏与原曲匹配；</w:t>
      </w:r>
    </w:p>
    <w:p w14:paraId="4589D38E">
      <w:pPr>
        <w:pStyle w:val="2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80" w:leftChars="200" w:firstLine="0" w:firstLineChars="0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完成所有扩展模块的原理拆解与电路设计，掌握12864显示、按键交互、温度采集、实时时钟的驱动逻辑；</w:t>
      </w:r>
    </w:p>
    <w:p w14:paraId="530C8712">
      <w:pPr>
        <w:pStyle w:val="2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80" w:leftChars="200" w:firstLine="0" w:firstLineChars="0"/>
        <w:textAlignment w:val="auto"/>
        <w:rPr>
          <w:i w:val="0"/>
          <w:iCs w:val="0"/>
        </w:rPr>
      </w:pPr>
      <w:r>
        <w:rPr>
          <w:rFonts w:hint="eastAsia"/>
          <w:i w:val="0"/>
          <w:iCs w:val="0"/>
        </w:rPr>
        <w:t>解决了编译报错、跑调、速度异常等多个实操问题，掌握了51单片机项目的完整开发流程。</w:t>
      </w:r>
      <w:bookmarkEnd w:id="38"/>
    </w:p>
    <w:bookmarkEnd w:id="0"/>
    <w:bookmarkEnd w:id="36"/>
    <w:bookmarkEnd w:id="37"/>
    <w:p w14:paraId="32070F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i w:val="0"/>
          <w:iCs w:val="0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44BB3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8781E1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8781E1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D3F4A7"/>
    <w:multiLevelType w:val="singleLevel"/>
    <w:tmpl w:val="C1D3F4A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412FB863"/>
    <w:multiLevelType w:val="singleLevel"/>
    <w:tmpl w:val="412FB863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50F3FA76"/>
    <w:multiLevelType w:val="singleLevel"/>
    <w:tmpl w:val="50F3FA7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D3D39"/>
    <w:rsid w:val="03BB2F35"/>
    <w:rsid w:val="070750AD"/>
    <w:rsid w:val="0B083BBB"/>
    <w:rsid w:val="1E143736"/>
    <w:rsid w:val="257C3B57"/>
    <w:rsid w:val="2B09124A"/>
    <w:rsid w:val="302D5A79"/>
    <w:rsid w:val="37B31F54"/>
    <w:rsid w:val="3F050838"/>
    <w:rsid w:val="43E52707"/>
    <w:rsid w:val="4B5D4355"/>
    <w:rsid w:val="54C64F45"/>
    <w:rsid w:val="550E031D"/>
    <w:rsid w:val="57073D16"/>
    <w:rsid w:val="570F4566"/>
    <w:rsid w:val="5B4D3D39"/>
    <w:rsid w:val="6348248B"/>
    <w:rsid w:val="641421D3"/>
    <w:rsid w:val="65DE49EF"/>
    <w:rsid w:val="69A0702B"/>
    <w:rsid w:val="70723F30"/>
    <w:rsid w:val="758D69C1"/>
    <w:rsid w:val="7E460589"/>
    <w:rsid w:val="7FC5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uiPriority w:val="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uiPriority w:val="0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uiPriority w:val="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paragraph" w:styleId="7">
    <w:name w:val="heading 5"/>
    <w:basedOn w:val="1"/>
    <w:next w:val="3"/>
    <w:link w:val="37"/>
    <w:uiPriority w:val="0"/>
    <w:pPr>
      <w:keepNext/>
      <w:keepLines/>
      <w:spacing w:before="80" w:after="40"/>
      <w:outlineLvl w:val="4"/>
    </w:pPr>
    <w:rPr>
      <w:rFonts w:eastAsiaTheme="majorEastAsia" w:cstheme="majorBidi"/>
      <w:color w:val="2E54A1" w:themeColor="accent1" w:themeShade="BF"/>
    </w:rPr>
  </w:style>
  <w:style w:type="paragraph" w:styleId="8">
    <w:name w:val="heading 6"/>
    <w:basedOn w:val="1"/>
    <w:next w:val="3"/>
    <w:link w:val="38"/>
    <w:uiPriority w:val="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9"/>
    <w:uiPriority w:val="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0"/>
    <w:uiPriority w:val="0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1"/>
    <w:uiPriority w:val="0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1">
    <w:name w:val="Default Paragraph Font"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iPriority w:val="0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uiPriority w:val="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8"/>
    <w:uiPriority w:val="0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iPriority w:val="0"/>
  </w:style>
  <w:style w:type="character" w:styleId="22">
    <w:name w:val="Hyperlink"/>
    <w:basedOn w:val="23"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3">
    <w:name w:val="Body Text Char"/>
    <w:basedOn w:val="21"/>
    <w:link w:val="3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character" w:customStyle="1" w:styleId="28">
    <w:name w:val="Subtitle Char"/>
    <w:basedOn w:val="21"/>
    <w:link w:val="18"/>
    <w:qFormat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zh-CN" w:bidi="ar-SA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  <w:lang w:val="en-US" w:eastAsia="zh-CN" w:bidi="ar-SA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2E54A1" w:themeColor="accent1" w:themeShade="BF"/>
      <w:sz w:val="32"/>
      <w:szCs w:val="32"/>
      <w:lang w:val="en-US" w:eastAsia="zh-CN" w:bidi="ar-SA"/>
    </w:rPr>
  </w:style>
  <w:style w:type="character" w:customStyle="1" w:styleId="35">
    <w:name w:val="Heading 3 Char"/>
    <w:basedOn w:val="21"/>
    <w:link w:val="5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8"/>
      <w:szCs w:val="28"/>
      <w:lang w:val="en-US" w:eastAsia="zh-CN" w:bidi="ar-SA"/>
    </w:rPr>
  </w:style>
  <w:style w:type="character" w:customStyle="1" w:styleId="36">
    <w:name w:val="Heading 4 Char"/>
    <w:basedOn w:val="21"/>
    <w:link w:val="6"/>
    <w:semiHidden/>
    <w:qFormat/>
    <w:uiPriority w:val="9"/>
    <w:rPr>
      <w:rFonts w:asciiTheme="minorHAnsi" w:hAnsiTheme="minorHAnsi" w:eastAsiaTheme="majorEastAsia" w:cstheme="majorBidi"/>
      <w:i/>
      <w:iCs/>
      <w:color w:val="2E54A1" w:themeColor="accent1" w:themeShade="BF"/>
      <w:sz w:val="24"/>
      <w:szCs w:val="24"/>
      <w:lang w:val="en-US" w:eastAsia="zh-CN" w:bidi="ar-SA"/>
    </w:rPr>
  </w:style>
  <w:style w:type="character" w:customStyle="1" w:styleId="37">
    <w:name w:val="Heading 5 Char"/>
    <w:basedOn w:val="21"/>
    <w:link w:val="7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4"/>
      <w:szCs w:val="24"/>
      <w:lang w:val="en-US" w:eastAsia="zh-CN" w:bidi="ar-SA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Heading 7 Char"/>
    <w:basedOn w:val="21"/>
    <w:link w:val="9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Heading 8 Char"/>
    <w:basedOn w:val="21"/>
    <w:link w:val="10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Heading 9 Char"/>
    <w:basedOn w:val="21"/>
    <w:link w:val="11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</w:style>
  <w:style w:type="paragraph" w:customStyle="1" w:styleId="51">
    <w:name w:val="Source Code"/>
    <w:basedOn w:val="1"/>
    <w:link w:val="50"/>
    <w:qFormat/>
    <w:uiPriority w:val="0"/>
    <w:pPr>
      <w:shd w:val="clear" w:fill="F8F8F8"/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204A87"/>
      <w:shd w:val="clear" w:fill="F8F8F8"/>
    </w:rPr>
  </w:style>
  <w:style w:type="character" w:customStyle="1" w:styleId="55">
    <w:name w:val="DataTypeTok"/>
    <w:basedOn w:val="50"/>
    <w:qFormat/>
    <w:uiPriority w:val="0"/>
    <w:rPr>
      <w:color w:val="204A87"/>
      <w:shd w:val="clear" w:fill="F8F8F8"/>
    </w:rPr>
  </w:style>
  <w:style w:type="character" w:customStyle="1" w:styleId="56">
    <w:name w:val="DecValTok"/>
    <w:basedOn w:val="50"/>
    <w:qFormat/>
    <w:uiPriority w:val="0"/>
    <w:rPr>
      <w:color w:val="0000CF"/>
      <w:shd w:val="clear" w:fill="F8F8F8"/>
    </w:rPr>
  </w:style>
  <w:style w:type="character" w:customStyle="1" w:styleId="57">
    <w:name w:val="BaseNTok"/>
    <w:basedOn w:val="50"/>
    <w:qFormat/>
    <w:uiPriority w:val="0"/>
    <w:rPr>
      <w:color w:val="0000CF"/>
      <w:shd w:val="clear" w:fill="F8F8F8"/>
    </w:rPr>
  </w:style>
  <w:style w:type="character" w:customStyle="1" w:styleId="58">
    <w:name w:val="FloatTok"/>
    <w:basedOn w:val="50"/>
    <w:qFormat/>
    <w:uiPriority w:val="0"/>
    <w:rPr>
      <w:color w:val="0000CF"/>
      <w:shd w:val="clear" w:fill="F8F8F8"/>
    </w:rPr>
  </w:style>
  <w:style w:type="character" w:customStyle="1" w:styleId="59">
    <w:name w:val="ConstantTok"/>
    <w:basedOn w:val="50"/>
    <w:qFormat/>
    <w:uiPriority w:val="0"/>
    <w:rPr>
      <w:color w:val="8F5902"/>
      <w:shd w:val="clear" w:fill="F8F8F8"/>
    </w:rPr>
  </w:style>
  <w:style w:type="character" w:customStyle="1" w:styleId="60">
    <w:name w:val="CharTok"/>
    <w:basedOn w:val="50"/>
    <w:qFormat/>
    <w:uiPriority w:val="0"/>
    <w:rPr>
      <w:color w:val="4E9A06"/>
      <w:shd w:val="clear" w:fill="F8F8F8"/>
    </w:rPr>
  </w:style>
  <w:style w:type="character" w:customStyle="1" w:styleId="61">
    <w:name w:val="SpecialCharTok"/>
    <w:basedOn w:val="50"/>
    <w:qFormat/>
    <w:uiPriority w:val="0"/>
    <w:rPr>
      <w:b/>
      <w:color w:val="CE5C00"/>
      <w:shd w:val="clear" w:fill="F8F8F8"/>
    </w:rPr>
  </w:style>
  <w:style w:type="character" w:customStyle="1" w:styleId="62">
    <w:name w:val="StringTok"/>
    <w:basedOn w:val="50"/>
    <w:qFormat/>
    <w:uiPriority w:val="0"/>
    <w:rPr>
      <w:color w:val="4E9A06"/>
      <w:shd w:val="clear" w:fill="F8F8F8"/>
    </w:rPr>
  </w:style>
  <w:style w:type="character" w:customStyle="1" w:styleId="63">
    <w:name w:val="VerbatimStringTok"/>
    <w:basedOn w:val="50"/>
    <w:qFormat/>
    <w:uiPriority w:val="0"/>
    <w:rPr>
      <w:color w:val="4E9A06"/>
      <w:shd w:val="clear" w:fill="F8F8F8"/>
    </w:rPr>
  </w:style>
  <w:style w:type="character" w:customStyle="1" w:styleId="64">
    <w:name w:val="SpecialStringTok"/>
    <w:basedOn w:val="50"/>
    <w:qFormat/>
    <w:uiPriority w:val="0"/>
    <w:rPr>
      <w:color w:val="4E9A06"/>
      <w:shd w:val="clear" w:fill="F8F8F8"/>
    </w:rPr>
  </w:style>
  <w:style w:type="character" w:customStyle="1" w:styleId="65">
    <w:name w:val="ImportTok"/>
    <w:basedOn w:val="50"/>
    <w:qFormat/>
    <w:uiPriority w:val="0"/>
    <w:rPr>
      <w:shd w:val="clear" w:fill="F8F8F8"/>
    </w:rPr>
  </w:style>
  <w:style w:type="character" w:customStyle="1" w:styleId="66">
    <w:name w:val="CommentTok"/>
    <w:basedOn w:val="50"/>
    <w:qFormat/>
    <w:uiPriority w:val="0"/>
    <w:rPr>
      <w:i/>
      <w:color w:val="8F5902"/>
      <w:shd w:val="clear" w:fill="F8F8F8"/>
    </w:rPr>
  </w:style>
  <w:style w:type="character" w:customStyle="1" w:styleId="67">
    <w:name w:val="Documentation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68">
    <w:name w:val="Annotation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69">
    <w:name w:val="CommentVar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70">
    <w:name w:val="OtherTok"/>
    <w:basedOn w:val="50"/>
    <w:qFormat/>
    <w:uiPriority w:val="0"/>
    <w:rPr>
      <w:color w:val="8F5902"/>
      <w:shd w:val="clear" w:fill="F8F8F8"/>
    </w:rPr>
  </w:style>
  <w:style w:type="character" w:customStyle="1" w:styleId="71">
    <w:name w:val="FunctionTok"/>
    <w:basedOn w:val="50"/>
    <w:qFormat/>
    <w:uiPriority w:val="0"/>
    <w:rPr>
      <w:b/>
      <w:color w:val="204A87"/>
      <w:shd w:val="clear" w:fill="F8F8F8"/>
    </w:rPr>
  </w:style>
  <w:style w:type="character" w:customStyle="1" w:styleId="72">
    <w:name w:val="VariableTok"/>
    <w:basedOn w:val="50"/>
    <w:qFormat/>
    <w:uiPriority w:val="0"/>
    <w:rPr>
      <w:color w:val="000000"/>
      <w:shd w:val="clear" w:fill="F8F8F8"/>
    </w:rPr>
  </w:style>
  <w:style w:type="character" w:customStyle="1" w:styleId="73">
    <w:name w:val="ControlFlowTok"/>
    <w:basedOn w:val="50"/>
    <w:qFormat/>
    <w:uiPriority w:val="0"/>
    <w:rPr>
      <w:b/>
      <w:color w:val="204A87"/>
      <w:shd w:val="clear" w:fill="F8F8F8"/>
    </w:rPr>
  </w:style>
  <w:style w:type="character" w:customStyle="1" w:styleId="74">
    <w:name w:val="OperatorTok"/>
    <w:basedOn w:val="50"/>
    <w:qFormat/>
    <w:uiPriority w:val="0"/>
    <w:rPr>
      <w:b/>
      <w:color w:val="CE5C00"/>
      <w:shd w:val="clear" w:fill="F8F8F8"/>
    </w:rPr>
  </w:style>
  <w:style w:type="character" w:customStyle="1" w:styleId="75">
    <w:name w:val="BuiltInTok"/>
    <w:basedOn w:val="50"/>
    <w:qFormat/>
    <w:uiPriority w:val="0"/>
    <w:rPr>
      <w:shd w:val="clear" w:fill="F8F8F8"/>
    </w:rPr>
  </w:style>
  <w:style w:type="character" w:customStyle="1" w:styleId="76">
    <w:name w:val="ExtensionTok"/>
    <w:basedOn w:val="50"/>
    <w:qFormat/>
    <w:uiPriority w:val="0"/>
    <w:rPr>
      <w:shd w:val="clear" w:fill="F8F8F8"/>
    </w:rPr>
  </w:style>
  <w:style w:type="character" w:customStyle="1" w:styleId="77">
    <w:name w:val="PreprocessorTok"/>
    <w:basedOn w:val="50"/>
    <w:qFormat/>
    <w:uiPriority w:val="0"/>
    <w:rPr>
      <w:i/>
      <w:color w:val="8F5902"/>
      <w:shd w:val="clear" w:fill="F8F8F8"/>
    </w:rPr>
  </w:style>
  <w:style w:type="character" w:customStyle="1" w:styleId="78">
    <w:name w:val="AttributeTok"/>
    <w:basedOn w:val="50"/>
    <w:qFormat/>
    <w:uiPriority w:val="0"/>
    <w:rPr>
      <w:color w:val="204A87"/>
      <w:shd w:val="clear" w:fill="F8F8F8"/>
    </w:rPr>
  </w:style>
  <w:style w:type="character" w:customStyle="1" w:styleId="79">
    <w:name w:val="RegionMarkerTok"/>
    <w:basedOn w:val="50"/>
    <w:qFormat/>
    <w:uiPriority w:val="0"/>
    <w:rPr>
      <w:shd w:val="clear" w:fill="F8F8F8"/>
    </w:rPr>
  </w:style>
  <w:style w:type="character" w:customStyle="1" w:styleId="80">
    <w:name w:val="Information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81">
    <w:name w:val="Warning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82">
    <w:name w:val="AlertTok"/>
    <w:basedOn w:val="50"/>
    <w:qFormat/>
    <w:uiPriority w:val="0"/>
    <w:rPr>
      <w:color w:val="EF2929"/>
      <w:shd w:val="clear" w:fill="F8F8F8"/>
    </w:rPr>
  </w:style>
  <w:style w:type="character" w:customStyle="1" w:styleId="83">
    <w:name w:val="ErrorTok"/>
    <w:basedOn w:val="50"/>
    <w:qFormat/>
    <w:uiPriority w:val="0"/>
    <w:rPr>
      <w:b/>
      <w:color w:val="A40000"/>
      <w:shd w:val="clear" w:fill="F8F8F8"/>
    </w:rPr>
  </w:style>
  <w:style w:type="character" w:customStyle="1" w:styleId="84">
    <w:name w:val="NormalTok"/>
    <w:basedOn w:val="50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237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2026-03-28T13:04:00Z</dcterms:created>
  <dc:creator>amusing</dc:creator>
  <cp:lastModifiedBy>amusing</cp:lastModifiedBy>
  <dcterms:modified xsi:type="dcterms:W3CDTF">2026-03-28T17:02:58Z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C30D72D6FC604642962AEE586E7B9B70_13</vt:lpwstr>
  </property>
  <property fmtid="{D5CDD505-2E9C-101B-9397-08002B2CF9AE}" pid="4" name="KSOTemplateDocerSaveRecord">
    <vt:lpwstr>eyJoZGlkIjoiMTNiM2EwZDcwMGE2ODNmNmRmYjEwNzcxY2I2MDkzZGEiLCJ1c2VySWQiOiIxMzY1MjQ1MzU4In0=</vt:lpwstr>
  </property>
</Properties>
</file>