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72.png" ContentType="image/png"/>
  <Override PartName="/word/media/rId69.png" ContentType="image/png"/>
  <Override PartName="/word/media/rId47.png" ContentType="image/png"/>
  <Override PartName="/word/media/rId63.png" ContentType="image/png"/>
  <Override PartName="/word/media/rId66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??).</w:t>
      </w:r>
    </w:p>
    <w:p>
      <w:pPr>
        <w:pStyle w:val="CaptionedFigure"/>
      </w:pPr>
      <w:r>
        <w:drawing>
          <wp:inline>
            <wp:extent cx="3733800" cy="451399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9-47-1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??).</w:t>
      </w:r>
    </w:p>
    <w:p>
      <w:pPr>
        <w:pStyle w:val="CaptionedFigure"/>
      </w:pPr>
      <w:r>
        <w:drawing>
          <wp:inline>
            <wp:extent cx="3733800" cy="2206811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9-49-3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428556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9-58-1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??).</w:t>
      </w:r>
    </w:p>
    <w:p>
      <w:pPr>
        <w:pStyle w:val="CaptionedFigure"/>
      </w:pPr>
      <w:r>
        <w:drawing>
          <wp:inline>
            <wp:extent cx="3733800" cy="3036032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00-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30919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07-2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CaptionedFigure"/>
      </w:pPr>
      <w:r>
        <w:drawing>
          <wp:inline>
            <wp:extent cx="3733800" cy="149972"/>
            <wp:effectExtent b="0" l="0" r="0" t="0"/>
            <wp:docPr descr="Создаем файл командой touch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08-1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??).</w:t>
      </w:r>
    </w:p>
    <w:p>
      <w:pPr>
        <w:pStyle w:val="CaptionedFigure"/>
      </w:pPr>
      <w:r>
        <w:drawing>
          <wp:inline>
            <wp:extent cx="3733800" cy="4418844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10-3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??).</w:t>
      </w:r>
    </w:p>
    <w:p>
      <w:pPr>
        <w:pStyle w:val="CaptionedFigure"/>
      </w:pPr>
      <w:r>
        <w:drawing>
          <wp:inline>
            <wp:extent cx="3733800" cy="881591"/>
            <wp:effectExtent b="0" l="0" r="0" t="0"/>
            <wp:docPr descr="Смотрим на работу программ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14-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bookmarkEnd w:id="46"/>
    <w:bookmarkStart w:id="62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 (рис. ??).</w:t>
      </w:r>
    </w:p>
    <w:p>
      <w:pPr>
        <w:pStyle w:val="CaptionedFigure"/>
      </w:pPr>
      <w:r>
        <w:drawing>
          <wp:inline>
            <wp:extent cx="3733800" cy="131721"/>
            <wp:effectExtent b="0" l="0" r="0" t="0"/>
            <wp:docPr descr="Создаем файл листинга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45-1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 (рис. ??).</w:t>
      </w:r>
    </w:p>
    <w:p>
      <w:pPr>
        <w:pStyle w:val="CaptionedFigure"/>
      </w:pPr>
      <w:r>
        <w:drawing>
          <wp:inline>
            <wp:extent cx="3733800" cy="2208947"/>
            <wp:effectExtent b="0" l="0" r="0" t="0"/>
            <wp:docPr descr="Изучаем файл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23-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??).</w:t>
      </w:r>
    </w:p>
    <w:p>
      <w:pPr>
        <w:pStyle w:val="CaptionedFigure"/>
      </w:pPr>
      <w:r>
        <w:drawing>
          <wp:inline>
            <wp:extent cx="3733800" cy="3599138"/>
            <wp:effectExtent b="0" l="0" r="0" t="0"/>
            <wp:docPr descr="Удаляем операндум из файла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26-3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??).</w:t>
      </w:r>
    </w:p>
    <w:p>
      <w:pPr>
        <w:pStyle w:val="CaptionedFigure"/>
      </w:pPr>
      <w:r>
        <w:drawing>
          <wp:inline>
            <wp:extent cx="3733800" cy="576807"/>
            <wp:effectExtent b="0" l="0" r="0" t="0"/>
            <wp:docPr descr="Транслируем файл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28-4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 ??).</w:t>
      </w:r>
    </w:p>
    <w:p>
      <w:pPr>
        <w:pStyle w:val="CaptionedFigure"/>
      </w:pPr>
      <w:r>
        <w:drawing>
          <wp:inline>
            <wp:extent cx="3733800" cy="2258845"/>
            <wp:effectExtent b="0" l="0" r="0" t="0"/>
            <wp:docPr descr="Изучаем файл с ошибкой" title="fig: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0-29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 с ошибкой</w:t>
      </w:r>
    </w:p>
    <w:bookmarkEnd w:id="62"/>
    <w:bookmarkStart w:id="7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122755"/>
            <wp:effectExtent b="0" l="0" r="0" t="0"/>
            <wp:docPr descr="Создаем файл командой touch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47-2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наименьшее число из трех(2 числа уже в программе, 3е вводится из консоли) (рис. ??).</w:t>
      </w:r>
    </w:p>
    <w:p>
      <w:pPr>
        <w:pStyle w:val="CaptionedFigure"/>
      </w:pPr>
      <w:r>
        <w:drawing>
          <wp:inline>
            <wp:extent cx="3733800" cy="3959013"/>
            <wp:effectExtent b="0" l="0" r="0" t="0"/>
            <wp:docPr descr="Пишем программу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52-4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564949"/>
            <wp:effectExtent b="0" l="0" r="0" t="0"/>
            <wp:docPr descr="Смотрим на рабботу программы(всё верно)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1-14-0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Открываем файл и пишем программу, которая решит систему уравнений, при даных, введенных в консоль (рис. ??).</w:t>
      </w:r>
    </w:p>
    <w:p>
      <w:pPr>
        <w:pStyle w:val="CaptionedFigure"/>
      </w:pPr>
      <w:r>
        <w:drawing>
          <wp:inline>
            <wp:extent cx="3733800" cy="4041624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21-10-2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x=6 и а=4(рис. ??).</w:t>
      </w:r>
    </w:p>
    <w:p>
      <w:pPr>
        <w:pStyle w:val="BodyText"/>
      </w:pPr>
      <w:r>
        <w:t xml:space="preserve">![Проверяем работу программы](image/Снимок экрана от 2023-11-29 21-13-09.png{#fig:021 width=70%}</w:t>
      </w:r>
    </w:p>
    <w:p>
      <w:pPr>
        <w:pStyle w:val="BodyText"/>
      </w:pPr>
      <w:r>
        <w:t xml:space="preserve">Транслируем файл и проверяем его работу при x=6 и а=4(рис. ??).</w:t>
      </w:r>
    </w:p>
    <w:p>
      <w:pPr>
        <w:pStyle w:val="CaptionedFigure"/>
      </w:pPr>
      <w:r>
        <w:drawing>
          <wp:inline>
            <wp:extent cx="3733800" cy="763149"/>
            <wp:effectExtent b="0" l="0" r="0" t="0"/>
            <wp:docPr descr="Проверяем работу программы" title="fig: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5-56-3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условных и безусловных переходов. Приобрел навыки написания программ с использованием переходов. Познакомился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72" Target="media/rId72.png" /><Relationship Type="http://schemas.openxmlformats.org/officeDocument/2006/relationships/image" Id="rId69" Target="media/rId69.png" /><Relationship Type="http://schemas.openxmlformats.org/officeDocument/2006/relationships/image" Id="rId47" Target="media/rId47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Новичков Максим Алексеевич</dc:creator>
  <dc:language>ru-RU</dc:language>
  <cp:keywords/>
  <dcterms:created xsi:type="dcterms:W3CDTF">2023-12-01T13:04:55Z</dcterms:created>
  <dcterms:modified xsi:type="dcterms:W3CDTF">2023-12-01T13:04:55Z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