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4"/>
        </w:rPr>
        <w:t>PipeFlowCheck</w:t>
        <w:br/>
        <w:t>城市排水管网流向合规性检测系统</w:t>
      </w:r>
    </w:p>
    <w:p>
      <w:pPr>
        <w:jc w:val="center"/>
      </w:pPr>
      <w:r>
        <w:rPr>
          <w:color w:val="505050"/>
          <w:sz w:val="26"/>
        </w:rPr>
        <w:t>完整模块流程图、数据流图与开发封装方案</w:t>
      </w:r>
    </w:p>
    <w:p/>
    <w:p>
      <w:r>
        <w:rPr>
          <w:b/>
        </w:rPr>
        <w:t>项目定位：</w:t>
      </w:r>
      <w:r>
        <w:t>将 Excel 管网图数据抽象为有向图，从指定入口节点出发遍历所有下游路径，根据配置化规则判断路径是否抵达合法终点，最终输出结果 Excel。</w:t>
      </w:r>
    </w:p>
    <w:p>
      <w:r>
        <w:rPr>
          <w:b/>
        </w:rPr>
        <w:t>核心原则：</w:t>
      </w:r>
      <w:r>
        <w:t>所有下游路径都必须合法；任意路径出现死路、环路、非法通道或非法终点，则入口整体判定为错误。</w:t>
      </w:r>
    </w:p>
    <w:p>
      <w:pPr>
        <w:pStyle w:val="Heading1"/>
      </w:pPr>
      <w:r>
        <w:t>一、项目命名与封装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766E"/>
          </w:tcPr>
          <w:p>
            <w:r>
              <w:rPr>
                <w:b/>
                <w:color w:val="FFFFFF"/>
              </w:rPr>
              <w:t>项目项</w:t>
            </w:r>
          </w:p>
        </w:tc>
        <w:tc>
          <w:tcPr>
            <w:tcW w:type="dxa" w:w="5040"/>
            <w:vAlign w:val="center"/>
            <w:shd w:fill="0F766E"/>
          </w:tcPr>
          <w:p>
            <w:r>
              <w:rPr>
                <w:b/>
                <w:color w:val="FFFFFF"/>
              </w:rPr>
              <w:t>建议</w:t>
            </w:r>
          </w:p>
        </w:tc>
      </w:tr>
      <w:tr>
        <w:tc>
          <w:tcPr>
            <w:tcW w:type="dxa" w:w="5040"/>
          </w:tcPr>
          <w:p>
            <w:r>
              <w:t>英文名</w:t>
            </w:r>
          </w:p>
        </w:tc>
        <w:tc>
          <w:tcPr>
            <w:tcW w:type="dxa" w:w="5040"/>
          </w:tcPr>
          <w:p>
            <w:r>
              <w:t>PipeFlowCheck</w:t>
            </w:r>
          </w:p>
        </w:tc>
      </w:tr>
      <w:tr>
        <w:tc>
          <w:tcPr>
            <w:tcW w:type="dxa" w:w="5040"/>
          </w:tcPr>
          <w:p>
            <w:r>
              <w:t>中文名</w:t>
            </w:r>
          </w:p>
        </w:tc>
        <w:tc>
          <w:tcPr>
            <w:tcW w:type="dxa" w:w="5040"/>
          </w:tcPr>
          <w:p>
            <w:r>
              <w:t>城市排水管网流向合规性检测系统</w:t>
            </w:r>
          </w:p>
        </w:tc>
      </w:tr>
      <w:tr>
        <w:tc>
          <w:tcPr>
            <w:tcW w:type="dxa" w:w="5040"/>
          </w:tcPr>
          <w:p>
            <w:r>
              <w:t>工程包名</w:t>
            </w:r>
          </w:p>
        </w:tc>
        <w:tc>
          <w:tcPr>
            <w:tcW w:type="dxa" w:w="5040"/>
          </w:tcPr>
          <w:p>
            <w:r>
              <w:t>com.example.pipeflowcheck</w:t>
            </w:r>
          </w:p>
        </w:tc>
      </w:tr>
      <w:tr>
        <w:tc>
          <w:tcPr>
            <w:tcW w:type="dxa" w:w="5040"/>
          </w:tcPr>
          <w:p>
            <w:r>
              <w:t>系统定位</w:t>
            </w:r>
          </w:p>
        </w:tc>
        <w:tc>
          <w:tcPr>
            <w:tcW w:type="dxa" w:w="5040"/>
          </w:tcPr>
          <w:p>
            <w:r>
              <w:t>Excel 输入，有向图遍历，规则校验，结果 Excel 输出</w:t>
            </w:r>
          </w:p>
        </w:tc>
      </w:tr>
      <w:tr>
        <w:tc>
          <w:tcPr>
            <w:tcW w:type="dxa" w:w="5040"/>
          </w:tcPr>
          <w:p>
            <w:r>
              <w:t>核心能力</w:t>
            </w:r>
          </w:p>
        </w:tc>
        <w:tc>
          <w:tcPr>
            <w:tcW w:type="dxa" w:w="5040"/>
          </w:tcPr>
          <w:p>
            <w:r>
              <w:t>路径搜索、终点判断、错误定位、风险标注、规则扩展</w:t>
            </w:r>
          </w:p>
        </w:tc>
      </w:tr>
    </w:tbl>
    <w:p>
      <w:pPr>
        <w:pStyle w:val="Heading1"/>
      </w:pPr>
      <w:r>
        <w:t>二、整体业务规则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0F766E"/>
          </w:tcPr>
          <w:p>
            <w:r>
              <w:rPr>
                <w:b/>
                <w:color w:val="FFFFFF"/>
              </w:rPr>
              <w:t>入口类型</w:t>
            </w:r>
          </w:p>
        </w:tc>
        <w:tc>
          <w:tcPr>
            <w:tcW w:type="dxa" w:w="2520"/>
            <w:vAlign w:val="center"/>
            <w:shd w:fill="0F766E"/>
          </w:tcPr>
          <w:p>
            <w:r>
              <w:rPr>
                <w:b/>
                <w:color w:val="FFFFFF"/>
              </w:rPr>
              <w:t>允许通道</w:t>
            </w:r>
          </w:p>
        </w:tc>
        <w:tc>
          <w:tcPr>
            <w:tcW w:type="dxa" w:w="2520"/>
            <w:vAlign w:val="center"/>
            <w:shd w:fill="0F766E"/>
          </w:tcPr>
          <w:p>
            <w:r>
              <w:rPr>
                <w:b/>
                <w:color w:val="FFFFFF"/>
              </w:rPr>
              <w:t>合法终点</w:t>
            </w:r>
          </w:p>
        </w:tc>
        <w:tc>
          <w:tcPr>
            <w:tcW w:type="dxa" w:w="2520"/>
            <w:vAlign w:val="center"/>
            <w:shd w:fill="0F766E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520"/>
          </w:tcPr>
          <w:p>
            <w:r>
              <w:t>RAIN 雨水</w:t>
            </w:r>
          </w:p>
        </w:tc>
        <w:tc>
          <w:tcPr>
            <w:tcW w:type="dxa" w:w="2520"/>
          </w:tcPr>
          <w:p>
            <w:r>
              <w:t>RAIN / SEWAGE / COMBINED</w:t>
            </w:r>
          </w:p>
        </w:tc>
        <w:tc>
          <w:tcPr>
            <w:tcW w:type="dxa" w:w="2520"/>
          </w:tcPr>
          <w:p>
            <w:r>
              <w:t>未进入污水/合流时：RIVER、LAKE、RAIN_OUTLET；进入后：WWTP</w:t>
            </w:r>
          </w:p>
        </w:tc>
        <w:tc>
          <w:tcPr>
            <w:tcW w:type="dxa" w:w="2520"/>
          </w:tcPr>
          <w:p>
            <w:r>
              <w:t>雨水进入污水或合流后必须进厂</w:t>
            </w:r>
          </w:p>
        </w:tc>
      </w:tr>
      <w:tr>
        <w:tc>
          <w:tcPr>
            <w:tcW w:type="dxa" w:w="2520"/>
          </w:tcPr>
          <w:p>
            <w:r>
              <w:t>SEWAGE 污水</w:t>
            </w:r>
          </w:p>
        </w:tc>
        <w:tc>
          <w:tcPr>
            <w:tcW w:type="dxa" w:w="2520"/>
          </w:tcPr>
          <w:p>
            <w:r>
              <w:t>SEWAGE / COMBINED</w:t>
            </w:r>
          </w:p>
        </w:tc>
        <w:tc>
          <w:tcPr>
            <w:tcW w:type="dxa" w:w="2520"/>
          </w:tcPr>
          <w:p>
            <w:r>
              <w:t>WWTP</w:t>
            </w:r>
          </w:p>
        </w:tc>
        <w:tc>
          <w:tcPr>
            <w:tcW w:type="dxa" w:w="2520"/>
          </w:tcPr>
          <w:p>
            <w:r>
              <w:t>污水不能进入雨水系统，必须到污水处理厂</w:t>
            </w:r>
          </w:p>
        </w:tc>
      </w:tr>
      <w:tr>
        <w:tc>
          <w:tcPr>
            <w:tcW w:type="dxa" w:w="2520"/>
          </w:tcPr>
          <w:p>
            <w:r>
              <w:t>LIFE_SEWAGE 生活污水</w:t>
            </w:r>
          </w:p>
        </w:tc>
        <w:tc>
          <w:tcPr>
            <w:tcW w:type="dxa" w:w="2520"/>
          </w:tcPr>
          <w:p>
            <w:r>
              <w:t>LIFE_SEWAGE / SEWAGE / COMBINED</w:t>
            </w:r>
          </w:p>
        </w:tc>
        <w:tc>
          <w:tcPr>
            <w:tcW w:type="dxa" w:w="2520"/>
          </w:tcPr>
          <w:p>
            <w:r>
              <w:t>WWTP</w:t>
            </w:r>
          </w:p>
        </w:tc>
        <w:tc>
          <w:tcPr>
            <w:tcW w:type="dxa" w:w="2520"/>
          </w:tcPr>
          <w:p>
            <w:r>
              <w:t>作为扩展类型，规则可配置</w:t>
            </w:r>
          </w:p>
        </w:tc>
      </w:tr>
    </w:tbl>
    <w:p>
      <w:pPr>
        <w:pStyle w:val="Heading1"/>
      </w:pPr>
      <w:r>
        <w:t>三、模块流程图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66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6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87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8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五、输入与输出 Excel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766E"/>
          </w:tcPr>
          <w:p>
            <w:r>
              <w:rPr>
                <w:b/>
                <w:color w:val="FFFFFF"/>
              </w:rPr>
              <w:t>Sheet</w:t>
            </w:r>
          </w:p>
        </w:tc>
        <w:tc>
          <w:tcPr>
            <w:tcW w:type="dxa" w:w="3360"/>
            <w:vAlign w:val="center"/>
            <w:shd w:fill="0F766E"/>
          </w:tcPr>
          <w:p>
            <w:r>
              <w:rPr>
                <w:b/>
                <w:color w:val="FFFFFF"/>
              </w:rPr>
              <w:t>作用</w:t>
            </w:r>
          </w:p>
        </w:tc>
        <w:tc>
          <w:tcPr>
            <w:tcW w:type="dxa" w:w="3360"/>
            <w:vAlign w:val="center"/>
            <w:shd w:fill="0F766E"/>
          </w:tcPr>
          <w:p>
            <w:r>
              <w:rPr>
                <w:b/>
                <w:color w:val="FFFFFF"/>
              </w:rPr>
              <w:t>核心字段</w:t>
            </w:r>
          </w:p>
        </w:tc>
      </w:tr>
      <w:tr>
        <w:tc>
          <w:tcPr>
            <w:tcW w:type="dxa" w:w="3360"/>
          </w:tcPr>
          <w:p>
            <w:r>
              <w:t>Nodes</w:t>
            </w:r>
          </w:p>
        </w:tc>
        <w:tc>
          <w:tcPr>
            <w:tcW w:type="dxa" w:w="3360"/>
          </w:tcPr>
          <w:p>
            <w:r>
              <w:t>定义节点</w:t>
            </w:r>
          </w:p>
        </w:tc>
        <w:tc>
          <w:tcPr>
            <w:tcW w:type="dxa" w:w="3360"/>
          </w:tcPr>
          <w:p>
            <w:r>
              <w:t>node_id, node_name, node_type, remark</w:t>
            </w:r>
          </w:p>
        </w:tc>
      </w:tr>
      <w:tr>
        <w:tc>
          <w:tcPr>
            <w:tcW w:type="dxa" w:w="3360"/>
          </w:tcPr>
          <w:p>
            <w:r>
              <w:t>Edges</w:t>
            </w:r>
          </w:p>
        </w:tc>
        <w:tc>
          <w:tcPr>
            <w:tcW w:type="dxa" w:w="3360"/>
          </w:tcPr>
          <w:p>
            <w:r>
              <w:t>定义有向通道</w:t>
            </w:r>
          </w:p>
        </w:tc>
        <w:tc>
          <w:tcPr>
            <w:tcW w:type="dxa" w:w="3360"/>
          </w:tcPr>
          <w:p>
            <w:r>
              <w:t>from_node_id, to_node_id, channel_type, remark</w:t>
            </w:r>
          </w:p>
        </w:tc>
      </w:tr>
      <w:tr>
        <w:tc>
          <w:tcPr>
            <w:tcW w:type="dxa" w:w="3360"/>
          </w:tcPr>
          <w:p>
            <w:r>
              <w:t>Tasks</w:t>
            </w:r>
          </w:p>
        </w:tc>
        <w:tc>
          <w:tcPr>
            <w:tcW w:type="dxa" w:w="3360"/>
          </w:tcPr>
          <w:p>
            <w:r>
              <w:t>定义检测入口</w:t>
            </w:r>
          </w:p>
        </w:tc>
        <w:tc>
          <w:tcPr>
            <w:tcW w:type="dxa" w:w="3360"/>
          </w:tcPr>
          <w:p>
            <w:r>
              <w:t>task_id, start_node_id, start_type, remark</w:t>
            </w:r>
          </w:p>
        </w:tc>
      </w:tr>
      <w:tr>
        <w:tc>
          <w:tcPr>
            <w:tcW w:type="dxa" w:w="3360"/>
          </w:tcPr>
          <w:p>
            <w:r>
              <w:t>Result</w:t>
            </w:r>
          </w:p>
        </w:tc>
        <w:tc>
          <w:tcPr>
            <w:tcW w:type="dxa" w:w="3360"/>
          </w:tcPr>
          <w:p>
            <w:r>
              <w:t>输出检测结果</w:t>
            </w:r>
          </w:p>
        </w:tc>
        <w:tc>
          <w:tcPr>
            <w:tcW w:type="dxa" w:w="3360"/>
          </w:tcPr>
          <w:p>
            <w:r>
              <w:t>路径、终点、状态、错误原因、风险等级</w:t>
            </w:r>
          </w:p>
        </w:tc>
      </w:tr>
    </w:tbl>
    <w:p>
      <w:pPr>
        <w:pStyle w:val="Heading1"/>
      </w:pPr>
      <w:r>
        <w:t>六、核心算法流程</w:t>
      </w:r>
    </w:p>
    <w:p>
      <w:r>
        <w:t>1. 读取 Excel，转换为 Node、Edge、CheckTask 三类对象。</w:t>
      </w:r>
    </w:p>
    <w:p>
      <w:r>
        <w:t>2. 构建 Map&lt;String, Node&gt; 与 Map&lt;String, List&lt;Edge&gt;&gt; 邻接表。</w:t>
      </w:r>
    </w:p>
    <w:p>
      <w:r>
        <w:t>3. 对每个检测入口执行 DFS 全路径遍历。</w:t>
      </w:r>
    </w:p>
    <w:p>
      <w:r>
        <w:t>4. 每条路径记录 path 与 visited，检测环路。</w:t>
      </w:r>
    </w:p>
    <w:p>
      <w:r>
        <w:t>5. 每经过一条边时判断 channel_type 是否允许。</w:t>
      </w:r>
    </w:p>
    <w:p>
      <w:r>
        <w:t>6. 如果雨水进入污水/合流通道，则上下文进入特殊状态，后续终点必须为 WWTP。</w:t>
      </w:r>
    </w:p>
    <w:p>
      <w:r>
        <w:t>7. 如果节点无下游，则判断是否为合法终点。</w:t>
      </w:r>
    </w:p>
    <w:p>
      <w:r>
        <w:t>8. 汇总所有分支：所有下游路径都合法才输出通道正常。</w:t>
      </w:r>
    </w:p>
    <w:p>
      <w:pPr>
        <w:pStyle w:val="Heading1"/>
      </w:pPr>
      <w:r>
        <w:t>七、错误类型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766E"/>
          </w:tcPr>
          <w:p>
            <w:r>
              <w:rPr>
                <w:b/>
                <w:color w:val="FFFFFF"/>
              </w:rPr>
              <w:t>错误编码</w:t>
            </w:r>
          </w:p>
        </w:tc>
        <w:tc>
          <w:tcPr>
            <w:tcW w:type="dxa" w:w="3360"/>
            <w:vAlign w:val="center"/>
            <w:shd w:fill="0F766E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3360"/>
            <w:vAlign w:val="center"/>
            <w:shd w:fill="0F766E"/>
          </w:tcPr>
          <w:p>
            <w:r>
              <w:rPr>
                <w:b/>
                <w:color w:val="FFFFFF"/>
              </w:rPr>
              <w:t>风险等级</w:t>
            </w:r>
          </w:p>
        </w:tc>
      </w:tr>
      <w:tr>
        <w:tc>
          <w:tcPr>
            <w:tcW w:type="dxa" w:w="3360"/>
          </w:tcPr>
          <w:p>
            <w:r>
              <w:t>NODE_NOT_FOUND</w:t>
            </w:r>
          </w:p>
        </w:tc>
        <w:tc>
          <w:tcPr>
            <w:tcW w:type="dxa" w:w="3360"/>
          </w:tcPr>
          <w:p>
            <w:r>
              <w:t>节点不存在</w:t>
            </w:r>
          </w:p>
        </w:tc>
        <w:tc>
          <w:tcPr>
            <w:tcW w:type="dxa" w:w="3360"/>
          </w:tcPr>
          <w:p>
            <w:r>
              <w:t>高</w:t>
            </w:r>
          </w:p>
        </w:tc>
      </w:tr>
      <w:tr>
        <w:tc>
          <w:tcPr>
            <w:tcW w:type="dxa" w:w="3360"/>
          </w:tcPr>
          <w:p>
            <w:r>
              <w:t>CHANNEL_NOT_ALLOWED</w:t>
            </w:r>
          </w:p>
        </w:tc>
        <w:tc>
          <w:tcPr>
            <w:tcW w:type="dxa" w:w="3360"/>
          </w:tcPr>
          <w:p>
            <w:r>
              <w:t>进入了不允许的通道</w:t>
            </w:r>
          </w:p>
        </w:tc>
        <w:tc>
          <w:tcPr>
            <w:tcW w:type="dxa" w:w="3360"/>
          </w:tcPr>
          <w:p>
            <w:r>
              <w:t>高</w:t>
            </w:r>
          </w:p>
        </w:tc>
      </w:tr>
      <w:tr>
        <w:tc>
          <w:tcPr>
            <w:tcW w:type="dxa" w:w="3360"/>
          </w:tcPr>
          <w:p>
            <w:r>
              <w:t>INVALID_END</w:t>
            </w:r>
          </w:p>
        </w:tc>
        <w:tc>
          <w:tcPr>
            <w:tcW w:type="dxa" w:w="3360"/>
          </w:tcPr>
          <w:p>
            <w:r>
              <w:t>抵达非法终点</w:t>
            </w:r>
          </w:p>
        </w:tc>
        <w:tc>
          <w:tcPr>
            <w:tcW w:type="dxa" w:w="3360"/>
          </w:tcPr>
          <w:p>
            <w:r>
              <w:t>高</w:t>
            </w:r>
          </w:p>
        </w:tc>
      </w:tr>
      <w:tr>
        <w:tc>
          <w:tcPr>
            <w:tcW w:type="dxa" w:w="3360"/>
          </w:tcPr>
          <w:p>
            <w:r>
              <w:t>DEAD_END</w:t>
            </w:r>
          </w:p>
        </w:tc>
        <w:tc>
          <w:tcPr>
            <w:tcW w:type="dxa" w:w="3360"/>
          </w:tcPr>
          <w:p>
            <w:r>
              <w:t>路径中断，未找到合法终点</w:t>
            </w:r>
          </w:p>
        </w:tc>
        <w:tc>
          <w:tcPr>
            <w:tcW w:type="dxa" w:w="3360"/>
          </w:tcPr>
          <w:p>
            <w:r>
              <w:t>中</w:t>
            </w:r>
          </w:p>
        </w:tc>
      </w:tr>
      <w:tr>
        <w:tc>
          <w:tcPr>
            <w:tcW w:type="dxa" w:w="3360"/>
          </w:tcPr>
          <w:p>
            <w:r>
              <w:t>CYCLE_FOUND</w:t>
            </w:r>
          </w:p>
        </w:tc>
        <w:tc>
          <w:tcPr>
            <w:tcW w:type="dxa" w:w="3360"/>
          </w:tcPr>
          <w:p>
            <w:r>
              <w:t>检测到环路</w:t>
            </w:r>
          </w:p>
        </w:tc>
        <w:tc>
          <w:tcPr>
            <w:tcW w:type="dxa" w:w="3360"/>
          </w:tcPr>
          <w:p>
            <w:r>
              <w:t>中</w:t>
            </w:r>
          </w:p>
        </w:tc>
      </w:tr>
      <w:tr>
        <w:tc>
          <w:tcPr>
            <w:tcW w:type="dxa" w:w="3360"/>
          </w:tcPr>
          <w:p>
            <w:r>
              <w:t>EXCEL_FORMAT_ERROR</w:t>
            </w:r>
          </w:p>
        </w:tc>
        <w:tc>
          <w:tcPr>
            <w:tcW w:type="dxa" w:w="3360"/>
          </w:tcPr>
          <w:p>
            <w:r>
              <w:t>Excel 格式错误</w:t>
            </w:r>
          </w:p>
        </w:tc>
        <w:tc>
          <w:tcPr>
            <w:tcW w:type="dxa" w:w="3360"/>
          </w:tcPr>
          <w:p>
            <w:r>
              <w:t>高</w:t>
            </w:r>
          </w:p>
        </w:tc>
      </w:tr>
      <w:tr>
        <w:tc>
          <w:tcPr>
            <w:tcW w:type="dxa" w:w="3360"/>
          </w:tcPr>
          <w:p>
            <w:r>
              <w:t>MULTI_PATH_ERROR</w:t>
            </w:r>
          </w:p>
        </w:tc>
        <w:tc>
          <w:tcPr>
            <w:tcW w:type="dxa" w:w="3360"/>
          </w:tcPr>
          <w:p>
            <w:r>
              <w:t>多下游路径中存在非法路径</w:t>
            </w:r>
          </w:p>
        </w:tc>
        <w:tc>
          <w:tcPr>
            <w:tcW w:type="dxa" w:w="3360"/>
          </w:tcPr>
          <w:p>
            <w:r>
              <w:t>高</w:t>
            </w:r>
          </w:p>
        </w:tc>
      </w:tr>
    </w:tbl>
    <w:p>
      <w:pPr>
        <w:pStyle w:val="Heading1"/>
      </w:pPr>
      <w:r>
        <w:t>八、推荐 Java 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766E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5040"/>
            <w:vAlign w:val="center"/>
            <w:shd w:fill="0F766E"/>
          </w:tcPr>
          <w:p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5040"/>
          </w:tcPr>
          <w:p>
            <w:r>
              <w:t>PipeCheckController</w:t>
            </w:r>
          </w:p>
        </w:tc>
        <w:tc>
          <w:tcPr>
            <w:tcW w:type="dxa" w:w="5040"/>
          </w:tcPr>
          <w:p>
            <w:r>
              <w:t>文件上传与结果下载接口</w:t>
            </w:r>
          </w:p>
        </w:tc>
      </w:tr>
      <w:tr>
        <w:tc>
          <w:tcPr>
            <w:tcW w:type="dxa" w:w="5040"/>
          </w:tcPr>
          <w:p>
            <w:r>
              <w:t>ExcelReadService</w:t>
            </w:r>
          </w:p>
        </w:tc>
        <w:tc>
          <w:tcPr>
            <w:tcW w:type="dxa" w:w="5040"/>
          </w:tcPr>
          <w:p>
            <w:r>
              <w:t>读取 Excel 并转换为内部模型</w:t>
            </w:r>
          </w:p>
        </w:tc>
      </w:tr>
      <w:tr>
        <w:tc>
          <w:tcPr>
            <w:tcW w:type="dxa" w:w="5040"/>
          </w:tcPr>
          <w:p>
            <w:r>
              <w:t>GraphBuildService</w:t>
            </w:r>
          </w:p>
        </w:tc>
        <w:tc>
          <w:tcPr>
            <w:tcW w:type="dxa" w:w="5040"/>
          </w:tcPr>
          <w:p>
            <w:r>
              <w:t>根据 Edge 构建有向图邻接表</w:t>
            </w:r>
          </w:p>
        </w:tc>
      </w:tr>
      <w:tr>
        <w:tc>
          <w:tcPr>
            <w:tcW w:type="dxa" w:w="5040"/>
          </w:tcPr>
          <w:p>
            <w:r>
              <w:t>RuleEngine</w:t>
            </w:r>
          </w:p>
        </w:tc>
        <w:tc>
          <w:tcPr>
            <w:tcW w:type="dxa" w:w="5040"/>
          </w:tcPr>
          <w:p>
            <w:r>
              <w:t>判断通道合法性、终点合法性、状态迁移</w:t>
            </w:r>
          </w:p>
        </w:tc>
      </w:tr>
      <w:tr>
        <w:tc>
          <w:tcPr>
            <w:tcW w:type="dxa" w:w="5040"/>
          </w:tcPr>
          <w:p>
            <w:r>
              <w:t>PipeCheckService</w:t>
            </w:r>
          </w:p>
        </w:tc>
        <w:tc>
          <w:tcPr>
            <w:tcW w:type="dxa" w:w="5040"/>
          </w:tcPr>
          <w:p>
            <w:r>
              <w:t>DFS 全路径遍历与结果汇总</w:t>
            </w:r>
          </w:p>
        </w:tc>
      </w:tr>
      <w:tr>
        <w:tc>
          <w:tcPr>
            <w:tcW w:type="dxa" w:w="5040"/>
          </w:tcPr>
          <w:p>
            <w:r>
              <w:t>ExcelWriteService</w:t>
            </w:r>
          </w:p>
        </w:tc>
        <w:tc>
          <w:tcPr>
            <w:tcW w:type="dxa" w:w="5040"/>
          </w:tcPr>
          <w:p>
            <w:r>
              <w:t>生成结果 Excel</w:t>
            </w:r>
          </w:p>
        </w:tc>
      </w:tr>
    </w:tbl>
    <w:p>
      <w:pPr>
        <w:pStyle w:val="Heading1"/>
      </w:pPr>
      <w:r>
        <w:t>九、开发落地顺序</w:t>
      </w:r>
    </w:p>
    <w:p>
      <w:pPr>
        <w:pStyle w:val="ListBullet"/>
      </w:pPr>
      <w:r>
        <w:t>第一阶段：确定基础 Excel 模板与枚举字典。</w:t>
      </w:r>
    </w:p>
    <w:p>
      <w:pPr>
        <w:pStyle w:val="ListBullet"/>
      </w:pPr>
      <w:r>
        <w:t>第二阶段：实现 Excel 解析和字段校验。</w:t>
      </w:r>
    </w:p>
    <w:p>
      <w:pPr>
        <w:pStyle w:val="ListBullet"/>
      </w:pPr>
      <w:r>
        <w:t>第三阶段：实现图构建与 DFS 检测。</w:t>
      </w:r>
    </w:p>
    <w:p>
      <w:pPr>
        <w:pStyle w:val="ListBullet"/>
      </w:pPr>
      <w:r>
        <w:t>第四阶段：实现规则配置化，避免把规则写死。</w:t>
      </w:r>
    </w:p>
    <w:p>
      <w:pPr>
        <w:pStyle w:val="ListBullet"/>
      </w:pPr>
      <w:r>
        <w:t>第五阶段：实现结果 Excel 输出，包括错误原因与风险等级。</w:t>
      </w:r>
    </w:p>
    <w:p>
      <w:pPr>
        <w:pStyle w:val="ListBullet"/>
      </w:pPr>
      <w:r>
        <w:t>第六阶段：封装 Spring Boot 上传下载接口。</w:t>
      </w:r>
    </w:p>
    <w:p>
      <w:pPr>
        <w:pStyle w:val="ListBullet"/>
      </w:pPr>
      <w:r>
        <w:t>第七阶段：补充单元测试和典型异常用例。</w:t>
      </w:r>
    </w:p>
    <w:p>
      <w:pPr>
        <w:pStyle w:val="Heading1"/>
      </w:pPr>
      <w:r>
        <w:t>十、交付包说明</w:t>
      </w:r>
    </w:p>
    <w:p>
      <w:r>
        <w:t>本压缩包包含：开发方案文档、模块流程图、数据流图、规则配置样例、Excel 模板、Java 核心代码骨架、测试用例说明。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