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C022" w14:textId="33365F90" w:rsidR="00C02042" w:rsidRPr="00C02042" w:rsidRDefault="00C02042" w:rsidP="00C02042">
      <w:pPr>
        <w:pStyle w:val="1"/>
      </w:pPr>
      <w:r w:rsidRPr="00C02042">
        <w:rPr>
          <w:rFonts w:hint="eastAsia"/>
        </w:rPr>
        <w:t>1</w:t>
      </w:r>
      <w:r w:rsidRPr="00C02042">
        <w:t>，空战比赛调研</w:t>
      </w:r>
    </w:p>
    <w:p w14:paraId="0ABB9A43" w14:textId="12623F91" w:rsidR="00C02042" w:rsidRDefault="00C02042" w:rsidP="00C02042">
      <w:pPr>
        <w:pStyle w:val="2"/>
      </w:pPr>
      <w:r>
        <w:rPr>
          <w:rFonts w:hint="eastAsia"/>
        </w:rPr>
        <w:t>海外比赛</w:t>
      </w:r>
    </w:p>
    <w:p w14:paraId="02BF4C85" w14:textId="508EA0CC" w:rsidR="00C02042" w:rsidRDefault="00C02042" w:rsidP="00C02042">
      <w:pPr>
        <w:pStyle w:val="a8"/>
        <w:numPr>
          <w:ilvl w:val="0"/>
          <w:numId w:val="1"/>
        </w:numPr>
        <w:ind w:firstLineChars="0"/>
      </w:pPr>
      <w:r>
        <w:rPr>
          <w:rFonts w:hint="eastAsia"/>
        </w:rPr>
        <w:t>阿尔法狗斗</w:t>
      </w:r>
    </w:p>
    <w:p w14:paraId="7FE7426F" w14:textId="77777777" w:rsidR="00C02042" w:rsidRDefault="00C02042" w:rsidP="00C02042"/>
    <w:p w14:paraId="65EC9E66" w14:textId="77777777" w:rsidR="00C02042" w:rsidRDefault="00C02042" w:rsidP="00C02042">
      <w:pPr>
        <w:pStyle w:val="a8"/>
        <w:numPr>
          <w:ilvl w:val="0"/>
          <w:numId w:val="1"/>
        </w:numPr>
        <w:ind w:firstLineChars="0"/>
      </w:pPr>
      <w:r w:rsidRPr="00C02042">
        <w:t>https://uk.leonardo.com/en/news-and-stories-detail/-/detail/combat-air-ai-challenge</w:t>
      </w:r>
    </w:p>
    <w:p w14:paraId="4039CD4E" w14:textId="4F06AC26" w:rsidR="00C02042" w:rsidRDefault="00C02042" w:rsidP="00C02042">
      <w:r w:rsidRPr="00C02042">
        <w:rPr>
          <w:rFonts w:hint="eastAsia"/>
        </w:rPr>
        <w:t>英国莱昂纳多（</w:t>
      </w:r>
      <w:r w:rsidRPr="00C02042">
        <w:t>Leonardo UK）邀请英国的中小型企业（SME），初创企业和学术界邀请参加全球战斗空气计划（GCAP）等利用人工智能（AI）等利用</w:t>
      </w:r>
      <w:r>
        <w:rPr>
          <w:rFonts w:hint="eastAsia"/>
        </w:rPr>
        <w:t>新</w:t>
      </w:r>
      <w:r w:rsidRPr="00C02042">
        <w:t>技术的战斗空气AI挑战</w:t>
      </w:r>
      <w:r>
        <w:rPr>
          <w:rFonts w:hint="eastAsia"/>
        </w:rPr>
        <w:t>：</w:t>
      </w:r>
      <w:r w:rsidRPr="00C02042">
        <w:t>到2035年，为英国，意大利和日本建立下一代战斗空气平台的任务。</w:t>
      </w:r>
      <w:r w:rsidRPr="00C02042">
        <w:rPr>
          <w:rFonts w:hint="eastAsia"/>
        </w:rPr>
        <w:t>伊桑克（</w:t>
      </w:r>
      <w:r w:rsidRPr="00C02042">
        <w:t>Isanke）将通过将单个空降传感器转换为完全集成的感应，融合和自我保护能力来解开第六代战术感测的潜力。ICS将使Isanke能够在机组人员和未固定的飞机的组中作为自适应网络运行。总的来说，Isanke和ICS将有能力动态自我优化，在给定的战术情况下，在整个编队中最好地进行感应和效应。最终，Isanke和ICS能力将有助于机组人员在明天的复杂且竞争激烈的战争空间中生存和更有效地运作。</w:t>
      </w:r>
    </w:p>
    <w:p w14:paraId="0485FDA2" w14:textId="0CCDD23A" w:rsidR="00C02042" w:rsidRDefault="00BC29B3" w:rsidP="00C02042">
      <w:r>
        <w:rPr>
          <w:rFonts w:hint="eastAsia"/>
        </w:rPr>
        <w:t>空战</w:t>
      </w:r>
      <w:r w:rsidR="00C02042">
        <w:t>AI挑战由两个</w:t>
      </w:r>
      <w:r w:rsidR="00C02042">
        <w:rPr>
          <w:rFonts w:hint="eastAsia"/>
        </w:rPr>
        <w:t>分支</w:t>
      </w:r>
      <w:r w:rsidR="00C02042">
        <w:t>组成：</w:t>
      </w:r>
    </w:p>
    <w:p w14:paraId="235FF097" w14:textId="77777777" w:rsidR="00C02042" w:rsidRPr="00C02042" w:rsidRDefault="00C02042" w:rsidP="00C02042">
      <w:r>
        <w:t>Stream 1旨在利用深度强化学习，通过对蓝色</w:t>
      </w:r>
      <w:r>
        <w:rPr>
          <w:rFonts w:hint="eastAsia"/>
        </w:rPr>
        <w:t>方</w:t>
      </w:r>
      <w:r>
        <w:t>的行为进行建模，</w:t>
      </w:r>
      <w:r>
        <w:rPr>
          <w:rFonts w:hint="eastAsia"/>
        </w:rPr>
        <w:t>提供一系列的对战场景</w:t>
      </w:r>
      <w:r>
        <w:t>，从而为伊桑克超级系统的传感器资源管理提供信息。</w:t>
      </w:r>
    </w:p>
    <w:p w14:paraId="329DA84C" w14:textId="77777777" w:rsidR="00C02042" w:rsidRPr="00C02042" w:rsidRDefault="00C02042" w:rsidP="00C02042">
      <w:r>
        <w:t>Stream 2打算使用机器学习探索Isanke超级系统中深度集成传感器融合的潜在部署</w:t>
      </w:r>
      <w:r>
        <w:rPr>
          <w:rFonts w:hint="eastAsia"/>
        </w:rPr>
        <w:t>（应用）</w:t>
      </w:r>
      <w:r>
        <w:t>。</w:t>
      </w:r>
    </w:p>
    <w:p w14:paraId="3D660017" w14:textId="77777777" w:rsidR="00C02042" w:rsidRDefault="00C02042" w:rsidP="008D3DC2"/>
    <w:p w14:paraId="7B6C6F04" w14:textId="36357F6B" w:rsidR="000B394F" w:rsidRPr="008D3DC2" w:rsidRDefault="000B394F" w:rsidP="00BC29B3">
      <w:pPr>
        <w:pStyle w:val="a8"/>
        <w:numPr>
          <w:ilvl w:val="0"/>
          <w:numId w:val="2"/>
        </w:numPr>
        <w:ind w:firstLineChars="0"/>
      </w:pPr>
      <w:r w:rsidRPr="000B394F">
        <w:t xml:space="preserve">DCS/空战比赛SATAC </w:t>
      </w:r>
    </w:p>
    <w:p w14:paraId="3A4F7918" w14:textId="3D040EB0" w:rsidR="000B394F" w:rsidRPr="000B394F" w:rsidRDefault="000B394F" w:rsidP="000B394F">
      <w:r w:rsidRPr="000B394F">
        <w:t>SATAC（Squadron Air To Air Championship）是DCS World社区的年度团体空战对抗比赛，每年由51st PVO联队举办。它是举办资历最老，知名度最高，战术性最强的DCS赛事之一。SATAC的战术性体现于对主动弹数量的严格限制，和对ECM吊舱及TALD等战术装备的放开上。这些规则使得SATAC的参赛队伍能够使用更多样化的战术。较大的比赛地图和丰富多变的地形与天气也使得参赛队伍必须谨慎地使用自己的武备、燃油，并严肃规划团队作战方案。这些特色也使SATAC成为目前DCS社区中</w:t>
      </w:r>
      <w:r w:rsidRPr="000B394F">
        <w:rPr>
          <w:rFonts w:hint="eastAsia"/>
        </w:rPr>
        <w:t>认可度最高、观赏性最强的空战比赛之一。</w:t>
      </w:r>
    </w:p>
    <w:p w14:paraId="21996BA9" w14:textId="63ABE94F" w:rsidR="000B394F" w:rsidRPr="000B394F" w:rsidRDefault="000B394F" w:rsidP="000B394F">
      <w:r w:rsidRPr="000B394F">
        <w:rPr>
          <w:rFonts w:hint="eastAsia"/>
        </w:rPr>
        <w:t>比赛形式为</w:t>
      </w:r>
      <w:r w:rsidRPr="000B394F">
        <w:t>6 v 6空战对抗；预赛采用3局2胜制，淘汰赛采用5局3胜制。</w:t>
      </w:r>
    </w:p>
    <w:p w14:paraId="310D0E09" w14:textId="6AA48ADA" w:rsidR="000B394F" w:rsidRPr="000B394F" w:rsidRDefault="000B394F" w:rsidP="000B394F">
      <w:r w:rsidRPr="000B394F">
        <w:rPr>
          <w:rFonts w:hint="eastAsia"/>
        </w:rPr>
        <w:t>本赛事将提供所有第四代飞机：</w:t>
      </w:r>
      <w:r w:rsidRPr="000B394F">
        <w:t>F-14、F-15C/E、F-16、F-18、JF-17、M2000、MIG-29、Su-27、Su-33、J-11（添加SD-10导弹作为武备）。</w:t>
      </w:r>
    </w:p>
    <w:p w14:paraId="264C30F4" w14:textId="524894B0" w:rsidR="000B394F" w:rsidRPr="000B394F" w:rsidRDefault="000B394F" w:rsidP="000B394F">
      <w:r w:rsidRPr="000B394F">
        <w:t>每场比赛会有一个以靶眼点（位于战场中央）为中心的圆形交战区域，一方必须控制该区域才能赢得回合。一旦进入交战区，在消灭对方队伍之前就不得退出交战区。 一旦离开交战区，就无法重新进入。当您接近交战区边缘时，您会收到警告。</w:t>
      </w:r>
    </w:p>
    <w:p w14:paraId="65F668FF" w14:textId="42DE5E4C" w:rsidR="000B394F" w:rsidRPr="000B394F" w:rsidRDefault="000B394F" w:rsidP="000B394F">
      <w:r w:rsidRPr="000B394F">
        <w:tab/>
        <w:t>当飞机进入交战区时，将开始 5 分钟倒计时，在此时间内所有飞机都必须进入交战区内。 5 分钟后，任何有飞机在交战区外的队伍都将被认定为放弃该轮比赛。</w:t>
      </w:r>
    </w:p>
    <w:p w14:paraId="3926F014" w14:textId="11D7A679" w:rsidR="000B394F" w:rsidRPr="000B394F" w:rsidRDefault="000B394F" w:rsidP="000B394F">
      <w:r w:rsidRPr="000B394F">
        <w:tab/>
        <w:t>获胜队中至少有一名飞行员必须返回起飞机场（降落并不被判定为死亡）才能将本轮战斗胜利计入比分。</w:t>
      </w:r>
    </w:p>
    <w:p w14:paraId="421FBB0D" w14:textId="7EF12785" w:rsidR="008B4DAC" w:rsidRDefault="000B394F">
      <w:r w:rsidRPr="000B394F">
        <w:rPr>
          <w:rFonts w:hint="eastAsia"/>
        </w:rPr>
        <w:t>每架战机最多携带</w:t>
      </w:r>
      <w:r w:rsidRPr="000B394F">
        <w:t>4枚主动制导空对空导弹（任何型号）</w:t>
      </w:r>
      <w:r>
        <w:rPr>
          <w:rFonts w:hint="eastAsia"/>
        </w:rPr>
        <w:t>。</w:t>
      </w:r>
    </w:p>
    <w:p w14:paraId="5887F8C5" w14:textId="6E71CBD3" w:rsidR="000B394F" w:rsidRDefault="00BC29B3">
      <w:r>
        <w:rPr>
          <w:rFonts w:hint="eastAsia"/>
        </w:rPr>
        <w:t>（注：该比赛基于DCS，主要比的是选手操作和团队配合）</w:t>
      </w:r>
    </w:p>
    <w:p w14:paraId="15B5A2F0" w14:textId="77777777" w:rsidR="00C02042" w:rsidRDefault="00C02042"/>
    <w:p w14:paraId="3A5CBBDE" w14:textId="178E0AA4" w:rsidR="00C02042" w:rsidRDefault="00BC29B3" w:rsidP="00BC29B3">
      <w:pPr>
        <w:pStyle w:val="2"/>
      </w:pPr>
      <w:r>
        <w:rPr>
          <w:rFonts w:hint="eastAsia"/>
        </w:rPr>
        <w:lastRenderedPageBreak/>
        <w:t>国内比赛</w:t>
      </w:r>
    </w:p>
    <w:p w14:paraId="3018A698" w14:textId="4534F663" w:rsidR="000B394F" w:rsidRPr="000B394F" w:rsidRDefault="000B394F" w:rsidP="00BC29B3">
      <w:pPr>
        <w:pStyle w:val="a8"/>
        <w:numPr>
          <w:ilvl w:val="0"/>
          <w:numId w:val="2"/>
        </w:numPr>
        <w:ind w:firstLineChars="0"/>
      </w:pPr>
      <w:r w:rsidRPr="000B394F">
        <w:rPr>
          <w:rFonts w:hint="eastAsia"/>
        </w:rPr>
        <w:t>航空工业光电所</w:t>
      </w:r>
      <w:r w:rsidR="00DD7D9C">
        <w:rPr>
          <w:rFonts w:hint="eastAsia"/>
        </w:rPr>
        <w:t xml:space="preserve"> </w:t>
      </w:r>
      <w:r w:rsidRPr="000B394F">
        <w:rPr>
          <w:rFonts w:hint="eastAsia"/>
        </w:rPr>
        <w:t>人工智能空战对抗赛。</w:t>
      </w:r>
    </w:p>
    <w:p w14:paraId="3184EFBF" w14:textId="0D7B8D43" w:rsidR="000B394F" w:rsidRPr="000B394F" w:rsidRDefault="000B394F">
      <w:r w:rsidRPr="000B394F">
        <w:rPr>
          <w:rFonts w:hint="eastAsia"/>
        </w:rPr>
        <w:t>比赛使用空战仿真对抗环境AirCombatSim（包含座舱、视景、主控态势以及“智能空战对手”）作为比赛平台，在这场比赛里，不仅能体验空战对抗、对战AI对手，还能熟悉作战任务系统和智能空战对抗系统，采集对抗数据，提升系统能力。比赛以3人队伍为基本单位进行，包含“1V1”人-人对抗、“1V1”人-机对抗、“2V2”协同对抗及近距格斗三个阶段比赛。</w:t>
      </w:r>
    </w:p>
    <w:p w14:paraId="54FEA5EC" w14:textId="271193C8" w:rsidR="000B394F" w:rsidRDefault="000B394F">
      <w:r w:rsidRPr="000B394F">
        <w:rPr>
          <w:noProof/>
        </w:rPr>
        <w:drawing>
          <wp:inline distT="0" distB="0" distL="0" distR="0" wp14:anchorId="685F2C9B" wp14:editId="0983A4EB">
            <wp:extent cx="5274310" cy="2916555"/>
            <wp:effectExtent l="0" t="0" r="2540" b="0"/>
            <wp:docPr id="788849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49352" name=""/>
                    <pic:cNvPicPr/>
                  </pic:nvPicPr>
                  <pic:blipFill>
                    <a:blip r:embed="rId5"/>
                    <a:stretch>
                      <a:fillRect/>
                    </a:stretch>
                  </pic:blipFill>
                  <pic:spPr>
                    <a:xfrm>
                      <a:off x="0" y="0"/>
                      <a:ext cx="5274310" cy="2916555"/>
                    </a:xfrm>
                    <a:prstGeom prst="rect">
                      <a:avLst/>
                    </a:prstGeom>
                  </pic:spPr>
                </pic:pic>
              </a:graphicData>
            </a:graphic>
          </wp:inline>
        </w:drawing>
      </w:r>
    </w:p>
    <w:p w14:paraId="1CE0BB15" w14:textId="77777777" w:rsidR="000B394F" w:rsidRDefault="000B394F"/>
    <w:p w14:paraId="6A2DB011" w14:textId="50AA9A36" w:rsidR="000B394F" w:rsidRPr="00380391" w:rsidRDefault="000B394F" w:rsidP="00BC29B3">
      <w:pPr>
        <w:pStyle w:val="a8"/>
        <w:numPr>
          <w:ilvl w:val="0"/>
          <w:numId w:val="2"/>
        </w:numPr>
        <w:ind w:firstLineChars="0"/>
      </w:pPr>
      <w:r w:rsidRPr="00380391">
        <w:t>成飞</w:t>
      </w:r>
      <w:r w:rsidRPr="00380391">
        <w:rPr>
          <w:rFonts w:hint="eastAsia"/>
        </w:rPr>
        <w:t xml:space="preserve"> 龙智杯超视距智能空战AI大赛</w:t>
      </w:r>
    </w:p>
    <w:p w14:paraId="3BC620F4" w14:textId="6F1605AB" w:rsidR="000B394F" w:rsidRPr="00380391" w:rsidRDefault="000B394F">
      <w:r w:rsidRPr="00380391">
        <w:rPr>
          <w:rFonts w:hint="eastAsia"/>
        </w:rPr>
        <w:t>比赛采用同型机（歼-10）单机1V1对抗，空战模式为典型的超视距空战，参赛队开发用于空战对抗博弈的AI算法程序在统一的分布式虚拟对抗环境下，对战双方AI程序对各自的虚拟飞机进行控制，双方在100 km×100km的空域中交战，完成自主占位、导航飞行、目标探测、武器发射、机动规避等空战决策和控制过程，击落对方或突破对方防御线者获胜，超出空战区域者判定失败。每场比赛共5局，先获3局胜利者赢得比赛。</w:t>
      </w:r>
    </w:p>
    <w:p w14:paraId="46098C02" w14:textId="77777777" w:rsidR="00380391" w:rsidRPr="00380391" w:rsidRDefault="00380391"/>
    <w:p w14:paraId="1AC2EE10" w14:textId="29F00975" w:rsidR="00380391" w:rsidRPr="00380391" w:rsidRDefault="008D3DC2" w:rsidP="00BC29B3">
      <w:pPr>
        <w:pStyle w:val="a8"/>
        <w:numPr>
          <w:ilvl w:val="0"/>
          <w:numId w:val="2"/>
        </w:numPr>
        <w:ind w:firstLineChars="0"/>
      </w:pPr>
      <w:r w:rsidRPr="008D3DC2">
        <w:rPr>
          <w:rFonts w:hint="eastAsia"/>
        </w:rPr>
        <w:t xml:space="preserve">中国人民解放军95899部队 </w:t>
      </w:r>
      <w:r w:rsidR="00380391" w:rsidRPr="00380391">
        <w:rPr>
          <w:rFonts w:hint="eastAsia"/>
        </w:rPr>
        <w:t>“天行杯”智能空战算法挑战赛</w:t>
      </w:r>
    </w:p>
    <w:p w14:paraId="5E5340DC" w14:textId="77777777" w:rsidR="0049791F" w:rsidRPr="008D3DC2" w:rsidRDefault="0049791F" w:rsidP="008D3DC2">
      <w:r w:rsidRPr="008D3DC2">
        <w:rPr>
          <w:rFonts w:hint="eastAsia"/>
        </w:rPr>
        <w:t>挑战赛共设2个竞赛科目、2个验证科目，分别为：</w:t>
      </w:r>
    </w:p>
    <w:p w14:paraId="3AEC337B" w14:textId="77777777" w:rsidR="0049791F" w:rsidRPr="008D3DC2" w:rsidRDefault="0049791F" w:rsidP="008D3DC2">
      <w:r w:rsidRPr="008D3DC2">
        <w:rPr>
          <w:rFonts w:hint="eastAsia"/>
        </w:rPr>
        <w:t>竞赛科目一：“狭路相逢”（1对1近距格斗竞赛）。采用“机-机”对抗方式，红蓝双方以多种近距格斗初始态势进入，依托透明态势信息，使用红外近距空空导弹进行格斗空战，重点考核智能空战算法的1对1近距格斗战术决策与飞行控制能力。</w:t>
      </w:r>
    </w:p>
    <w:p w14:paraId="127FBD51" w14:textId="77777777" w:rsidR="0049791F" w:rsidRPr="008D3DC2" w:rsidRDefault="0049791F" w:rsidP="008D3DC2">
      <w:r w:rsidRPr="008D3DC2">
        <w:rPr>
          <w:rFonts w:hint="eastAsia"/>
        </w:rPr>
        <w:t>竞赛科目二：“决胜长空”（1对1超视距空战竞赛）。采用“机-机”对抗方式，红蓝双方以多种超视距初始态势进入，依托机载火控雷达获取态势信息，并使用主动中距空空导弹进行超视距空战，重点考核智能空战算法的1对1超视距空战战术决策与飞行控制能力。</w:t>
      </w:r>
    </w:p>
    <w:p w14:paraId="498E98C7" w14:textId="77777777" w:rsidR="0049791F" w:rsidRPr="008D3DC2" w:rsidRDefault="0049791F" w:rsidP="008D3DC2">
      <w:r w:rsidRPr="008D3DC2">
        <w:rPr>
          <w:rFonts w:hint="eastAsia"/>
        </w:rPr>
        <w:t>验证科目一：1对1人机近距格斗。采用“人-机”对抗方式，选择竞赛科目优胜方与飞行员进行仿真对抗。双方以典型近距格斗初始态势进入，使用红外近距空空导弹进行格斗空战。</w:t>
      </w:r>
    </w:p>
    <w:p w14:paraId="7E87E7A6" w14:textId="77777777" w:rsidR="0049791F" w:rsidRPr="008D3DC2" w:rsidRDefault="0049791F" w:rsidP="008D3DC2">
      <w:r w:rsidRPr="008D3DC2">
        <w:rPr>
          <w:rFonts w:hint="eastAsia"/>
        </w:rPr>
        <w:t>验证科目二：1对1人机超视距空战。采用“人-机”对抗方式，选择竞赛科目优胜方与飞行员进行仿真对抗。双方以典型超视距空战初始态势进入，使用主动中距空空导弹进行超视距空战。</w:t>
      </w:r>
    </w:p>
    <w:p w14:paraId="6111DEB7" w14:textId="77777777" w:rsidR="00380391" w:rsidRDefault="00380391"/>
    <w:p w14:paraId="52DA5220" w14:textId="5539E2FE" w:rsidR="008D3DC2" w:rsidRPr="00E17E9C" w:rsidRDefault="008D3DC2" w:rsidP="00BC29B3">
      <w:pPr>
        <w:pStyle w:val="a8"/>
        <w:numPr>
          <w:ilvl w:val="0"/>
          <w:numId w:val="2"/>
        </w:numPr>
        <w:ind w:firstLineChars="0"/>
      </w:pPr>
      <w:r w:rsidRPr="00E17E9C">
        <w:t>空军航空大学</w:t>
      </w:r>
      <w:r w:rsidRPr="00E17E9C">
        <w:rPr>
          <w:rFonts w:hint="eastAsia"/>
        </w:rPr>
        <w:t xml:space="preserve">承办 </w:t>
      </w:r>
      <w:r w:rsidRPr="00E17E9C">
        <w:t>“无人争锋”挑战赛</w:t>
      </w:r>
    </w:p>
    <w:p w14:paraId="4FF49A11" w14:textId="24753877" w:rsidR="008D3DC2" w:rsidRPr="00E17E9C" w:rsidRDefault="008D3DC2">
      <w:r w:rsidRPr="00E17E9C">
        <w:rPr>
          <w:rFonts w:hint="eastAsia"/>
        </w:rPr>
        <w:t>设置了七个科目</w:t>
      </w:r>
    </w:p>
    <w:p w14:paraId="23FD75FA" w14:textId="4BB09ED8" w:rsidR="00F4747A" w:rsidRDefault="00DD7D9C">
      <w:r w:rsidRPr="00BC29B3">
        <w:rPr>
          <w:b/>
          <w:bCs/>
        </w:rPr>
        <w:t>科目1（SC-1）极速穿越（拒止环境穿越竞速）。</w:t>
      </w:r>
      <w:r>
        <w:t>考核无人机集群复杂环境下自主编队飞行能力。每支参赛队派出不少于4架全自主无人机，以密集编队形式按照规定路线飞行，依次穿越路线上两个可以调整位置的门框，门框区域由通信、导航干扰覆盖。分两个阶段：初赛阶段，可使用差分定位等导航手段；决赛阶段，对无人机进行通信和导航干扰，干扰信号强度为初赛的2倍。完成比赛的无人机数量越多、编队越密集、速度越快的参赛队得分越高。</w:t>
      </w:r>
      <w:r w:rsidRPr="00BC29B3">
        <w:rPr>
          <w:b/>
          <w:bCs/>
        </w:rPr>
        <w:t>科目2（SC-2）形影不离（目标跟踪集群围捕）。</w:t>
      </w:r>
      <w:r>
        <w:t>主要考察无人机集群目标跟踪、在线航路规划、动态目标分配和动目标识别。每支参赛队派出5架旋翼无人机参赛（最少允许3架），无人机到达指定区域后，以密集编队形式，对区域内3辆运动车辆进行跟踪“围捕”，另有3辆静止车辆作为干扰假目标。目标车辆在任务中将随机完成交叉、汇合、分离等机动动作。无人集群根据目标车辆顶部数字（和为5），分配相应数量无人机进行跟踪。无人机跟踪围捕的数量越多、时长越长、覆盖度越高，参赛队得分越高。</w:t>
      </w:r>
      <w:r w:rsidRPr="00BC29B3">
        <w:rPr>
          <w:b/>
          <w:bCs/>
        </w:rPr>
        <w:t>科目3（SC-3）使命召唤（异构协同召唤打击）。</w:t>
      </w:r>
      <w:r>
        <w:t>考核有人/无人协同作战、目标精准定位识别能力。在指定区域内摆放若干车辆目标，并设有特征不同的假目标。每支参赛队派出3-5架旋翼无人机，搜索并获取目标车辆位置后，召唤3架固定翼无人机向目标车辆投掷模拟弹药进行攻击。识别获取目标位置越准确，打击目标越精准，完成任务时间越短，参赛队得分越高。</w:t>
      </w:r>
      <w:r w:rsidRPr="00BC29B3">
        <w:rPr>
          <w:b/>
          <w:bCs/>
        </w:rPr>
        <w:t>科目4（SC-4）空中握手（空中回收自主对接）。</w:t>
      </w:r>
      <w:r>
        <w:t>主要模拟自主空中受油和“蜂群”无人机空中回收的过程，考核精准定位、精确编队等技术。每支参赛队派出2-10架全自主飞行无人机参赛，比赛中领飞无人机按照规定路线和速度飞行，参赛无人机集群需与领飞无人机依次完成空中对接任务。完成对接的无人机数量越多，完成对接的频度越高，参赛队得分越高。</w:t>
      </w:r>
      <w:r w:rsidRPr="00BC29B3">
        <w:rPr>
          <w:b/>
          <w:bCs/>
        </w:rPr>
        <w:t>科目5（SC-5）夺旗行动（红蓝空战虚拟对抗）。</w:t>
      </w:r>
      <w:r>
        <w:t>考核无人机群自主协同空战能力。此科目为虚拟竞技，由组委会提供空战仿真对抗环境和标准飞机模型，鼓励参赛队伍带着程序、带着光盘来参赛，重点发掘先进空战智能算法和战法。相比上届，对抗模式由攻守互换调整为区域夺控，引导参赛双方围绕区域制空权进行空战博弈。每队各使用4台智能计算设备参赛，每台设备控制1架喷气飞机模型，每队每局共可起飞8个架次飞机，所有飞机均携有相同数量的模拟弹药，展开集群自主对战（暂为透明态势）。获得并保持区域制空权时间越长、击落对方飞机数量越多、本方剩余飞机数量越多得分越高。</w:t>
      </w:r>
      <w:r w:rsidRPr="00BC29B3">
        <w:rPr>
          <w:b/>
          <w:bCs/>
        </w:rPr>
        <w:t>科目6（SC-6）巅峰对决（多机空中实飞对抗）。</w:t>
      </w:r>
      <w:r>
        <w:t>考核无人机群自主协同空战能力。采用邀请赛形式组织，参赛队派出2架全自主固定翼无人机，通过“2对2”自由空战决出胜负，类似于空军的“金头盔”比赛。相比上届固定空域，此次设置规定空域范围定时缩小1-2次，引导双方无人机尽快“短兵相接”。</w:t>
      </w:r>
    </w:p>
    <w:p w14:paraId="4E90E22C" w14:textId="77777777" w:rsidR="00BC29B3" w:rsidRDefault="00BC29B3"/>
    <w:p w14:paraId="18EB8BD6" w14:textId="77777777" w:rsidR="00BC29B3" w:rsidRPr="00E17E9C" w:rsidRDefault="00BC29B3"/>
    <w:p w14:paraId="20548217" w14:textId="0EED572C" w:rsidR="00F4747A" w:rsidRPr="00E17E9C" w:rsidRDefault="00F4747A" w:rsidP="00BC29B3">
      <w:pPr>
        <w:pStyle w:val="a8"/>
        <w:numPr>
          <w:ilvl w:val="0"/>
          <w:numId w:val="2"/>
        </w:numPr>
        <w:ind w:firstLineChars="0"/>
      </w:pPr>
      <w:r w:rsidRPr="00E17E9C">
        <w:t>上电所</w:t>
      </w:r>
      <w:r w:rsidRPr="00E17E9C">
        <w:rPr>
          <w:rFonts w:hint="eastAsia"/>
        </w:rPr>
        <w:t xml:space="preserve"> </w:t>
      </w:r>
      <w:r w:rsidRPr="00E17E9C">
        <w:t>“智慧协同 决战长空”智能空战竞赛</w:t>
      </w:r>
    </w:p>
    <w:p w14:paraId="1FC63C8B" w14:textId="1DE756D3" w:rsidR="00F4747A" w:rsidRPr="00E17E9C" w:rsidRDefault="00F4747A">
      <w:r w:rsidRPr="00E17E9C">
        <w:rPr>
          <w:rFonts w:hint="eastAsia"/>
        </w:rPr>
        <w:t>比赛模式为</w:t>
      </w:r>
      <w:r w:rsidR="00BC29B3">
        <w:rPr>
          <w:rFonts w:hint="eastAsia"/>
        </w:rPr>
        <w:t>1v1和</w:t>
      </w:r>
      <w:r w:rsidRPr="00E17E9C">
        <w:rPr>
          <w:rFonts w:hint="eastAsia"/>
        </w:rPr>
        <w:t>2V2编队近距离格斗战，共吸引复旦大学、上海交通大学等高校和相关科研院所40余支队伍参加，其中近90％采用AI智能算法参赛。</w:t>
      </w:r>
    </w:p>
    <w:p w14:paraId="50E21A09" w14:textId="77777777" w:rsidR="00F4747A" w:rsidRPr="00E17E9C" w:rsidRDefault="00F4747A"/>
    <w:p w14:paraId="2A3641B5" w14:textId="37FBF282" w:rsidR="00F4747A" w:rsidRPr="00E17E9C" w:rsidRDefault="00DA5C41" w:rsidP="00BC29B3">
      <w:pPr>
        <w:pStyle w:val="a8"/>
        <w:numPr>
          <w:ilvl w:val="0"/>
          <w:numId w:val="2"/>
        </w:numPr>
        <w:ind w:firstLineChars="0"/>
      </w:pPr>
      <w:r>
        <w:rPr>
          <w:rFonts w:hint="eastAsia"/>
        </w:rPr>
        <w:t xml:space="preserve">沈飞 </w:t>
      </w:r>
      <w:r w:rsidR="00F4747A" w:rsidRPr="00E17E9C">
        <w:t>中国指挥与控制学会</w:t>
      </w:r>
      <w:r w:rsidR="00F4747A" w:rsidRPr="00E17E9C">
        <w:rPr>
          <w:rFonts w:hint="eastAsia"/>
        </w:rPr>
        <w:t xml:space="preserve"> </w:t>
      </w:r>
      <w:r w:rsidR="00F4747A" w:rsidRPr="00E17E9C">
        <w:t xml:space="preserve"> </w:t>
      </w:r>
      <w:hyperlink r:id="rId6" w:tgtFrame="_blank" w:history="1">
        <w:r w:rsidR="00F4747A" w:rsidRPr="00E17E9C">
          <w:t>世界空中智能博弈大赛</w:t>
        </w:r>
      </w:hyperlink>
      <w:r w:rsidR="00E17E9C">
        <w:rPr>
          <w:rFonts w:hint="eastAsia"/>
        </w:rPr>
        <w:t>（比较正式）</w:t>
      </w:r>
    </w:p>
    <w:p w14:paraId="51A98D26" w14:textId="57933553" w:rsidR="00F4747A" w:rsidRPr="00DA5C41" w:rsidRDefault="00000000" w:rsidP="00F4747A">
      <w:hyperlink r:id="rId7" w:history="1">
        <w:r w:rsidR="00DA5C41" w:rsidRPr="00BE7A66">
          <w:rPr>
            <w:rStyle w:val="a4"/>
          </w:rPr>
          <w:t>http://cicc-aig.c2.org.cn/</w:t>
        </w:r>
      </w:hyperlink>
      <w:r w:rsidR="00DA5C41">
        <w:t xml:space="preserve"> X</w:t>
      </w:r>
      <w:r w:rsidR="00DA5C41">
        <w:rPr>
          <w:rFonts w:hint="eastAsia"/>
        </w:rPr>
        <w:t xml:space="preserve">sim仿真平台 </w:t>
      </w:r>
    </w:p>
    <w:p w14:paraId="7E0C4452" w14:textId="135FC571" w:rsidR="00F4747A" w:rsidRPr="00E17E9C" w:rsidRDefault="00F4747A" w:rsidP="00F4747A">
      <w:r w:rsidRPr="00E17E9C">
        <w:t>红蓝双方均为 2 架有人机携带 8 架无人机进行自由空战，并模拟雷达探测功能及空空导弹攻击过程，进攻方向为红蓝迎头进入，初始高度 9000～10000 米，速度 0.9 马赫，作战空域为 300km × 300km，战斗时长为 20 分钟。</w:t>
      </w:r>
    </w:p>
    <w:p w14:paraId="62415549" w14:textId="5D86EB46" w:rsidR="00F4747A" w:rsidRDefault="00E17E9C">
      <w:r w:rsidRPr="00E17E9C">
        <w:t>参赛队伍自行完成 AI 模型的训练后提交程序</w:t>
      </w:r>
    </w:p>
    <w:p w14:paraId="72C287CB" w14:textId="7CFA2CB1" w:rsidR="00E17E9C" w:rsidRDefault="00E17E9C" w:rsidP="00BC29B3">
      <w:pPr>
        <w:jc w:val="center"/>
      </w:pPr>
      <w:r w:rsidRPr="00E17E9C">
        <w:rPr>
          <w:noProof/>
        </w:rPr>
        <w:lastRenderedPageBreak/>
        <w:drawing>
          <wp:inline distT="0" distB="0" distL="0" distR="0" wp14:anchorId="24916DD3" wp14:editId="0338F728">
            <wp:extent cx="3640667" cy="1953144"/>
            <wp:effectExtent l="0" t="0" r="0" b="9525"/>
            <wp:docPr id="505878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78861" name=""/>
                    <pic:cNvPicPr/>
                  </pic:nvPicPr>
                  <pic:blipFill>
                    <a:blip r:embed="rId8"/>
                    <a:stretch>
                      <a:fillRect/>
                    </a:stretch>
                  </pic:blipFill>
                  <pic:spPr>
                    <a:xfrm>
                      <a:off x="0" y="0"/>
                      <a:ext cx="3644730" cy="1955324"/>
                    </a:xfrm>
                    <a:prstGeom prst="rect">
                      <a:avLst/>
                    </a:prstGeom>
                  </pic:spPr>
                </pic:pic>
              </a:graphicData>
            </a:graphic>
          </wp:inline>
        </w:drawing>
      </w:r>
    </w:p>
    <w:p w14:paraId="0C09C44D" w14:textId="2428850F" w:rsidR="00DA5C41" w:rsidRPr="00DA5C41" w:rsidRDefault="00DA5C41" w:rsidP="00BC29B3">
      <w:pPr>
        <w:pStyle w:val="a8"/>
        <w:numPr>
          <w:ilvl w:val="0"/>
          <w:numId w:val="2"/>
        </w:numPr>
        <w:ind w:firstLineChars="0"/>
      </w:pPr>
      <w:r>
        <w:rPr>
          <w:rFonts w:hint="eastAsia"/>
        </w:rPr>
        <w:t>中国航空协会，</w:t>
      </w:r>
      <w:r w:rsidRPr="00DA5C41">
        <w:rPr>
          <w:rFonts w:hint="eastAsia"/>
        </w:rPr>
        <w:t>洪都杯”智能空战大赛</w:t>
      </w:r>
    </w:p>
    <w:p w14:paraId="117696E9" w14:textId="77777777" w:rsidR="00DA5C41" w:rsidRDefault="00DA5C41" w:rsidP="00DA5C41">
      <w:r w:rsidRPr="00DA5C41">
        <w:rPr>
          <w:rFonts w:hint="eastAsia"/>
        </w:rPr>
        <w:t>竞赛采用红蓝双方</w:t>
      </w:r>
      <w:r w:rsidRPr="00DA5C41">
        <w:t xml:space="preserve"> 3V3 对抗模式，红蓝双方相距 100 千米初始状态在指定区域内随机生成，完成中距和近距作战。红蓝双方各操控1架有人机与 2 架无人机，其中1架有人机携带 2 枚中</w:t>
      </w:r>
      <w:r>
        <w:rPr>
          <w:rFonts w:hint="eastAsia"/>
        </w:rPr>
        <w:t>距弹和</w:t>
      </w:r>
      <w:r>
        <w:t xml:space="preserve"> 2 枚近距弹，配装火控雷达和光电传感器: 2 架无人机各携带 4 枚近距弹，配装火控雷达和光电传感器，红蓝双方均可获得预警机给出的态势信息(无法用于火控引导 )。</w:t>
      </w:r>
    </w:p>
    <w:p w14:paraId="0D882231" w14:textId="77777777" w:rsidR="00DA5C41" w:rsidRDefault="00DA5C41" w:rsidP="00DA5C41">
      <w:r>
        <w:rPr>
          <w:rFonts w:hint="eastAsia"/>
        </w:rPr>
        <w:t>参赛队伍需根据组委会提供的飞行仿真平台开发智能空战算法，驱动相应仿真模型</w:t>
      </w:r>
      <w:r>
        <w:t>(飞机、武器、雷达等 ) 进行目标探测、机动决策、武墨发射等，争夺竞赛胜利。</w:t>
      </w:r>
    </w:p>
    <w:p w14:paraId="1E64AF3A" w14:textId="473A5072" w:rsidR="00DA5C41" w:rsidRDefault="00DA5C41" w:rsidP="00DA5C41">
      <w:r>
        <w:rPr>
          <w:rFonts w:hint="eastAsia"/>
        </w:rPr>
        <w:t>评分规则根据“有人机战损比、无人机战损比、占领热区时间”等因素综合考量，最后按总比分高低确定比赛名次</w:t>
      </w:r>
      <w:r w:rsidR="00C02042">
        <w:rPr>
          <w:rFonts w:hint="eastAsia"/>
        </w:rPr>
        <w:t>。</w:t>
      </w:r>
    </w:p>
    <w:p w14:paraId="0DE20DF7" w14:textId="77777777" w:rsidR="00C02042" w:rsidRDefault="00C02042" w:rsidP="00DA5C41"/>
    <w:p w14:paraId="5A40F47A" w14:textId="6F029492" w:rsidR="00C02042" w:rsidRDefault="00BC29B3" w:rsidP="00BC29B3">
      <w:pPr>
        <w:pStyle w:val="1"/>
      </w:pPr>
      <w:bookmarkStart w:id="0" w:name="OLE_LINK1"/>
      <w:r>
        <w:rPr>
          <w:rFonts w:hint="eastAsia"/>
        </w:rPr>
        <w:t>比赛信息简述</w:t>
      </w:r>
    </w:p>
    <w:bookmarkEnd w:id="0"/>
    <w:p w14:paraId="732A1233" w14:textId="3A706A15" w:rsidR="00C02042" w:rsidRDefault="00BC29B3" w:rsidP="00DA5C41">
      <w:r>
        <w:rPr>
          <w:rFonts w:hint="eastAsia"/>
        </w:rPr>
        <w:t>目前查找的信息对比赛没有详细的描述，资料和平台需要参与比赛才能下载。</w:t>
      </w:r>
    </w:p>
    <w:p w14:paraId="2543CA99" w14:textId="647C7FE2" w:rsidR="00BC29B3" w:rsidRDefault="00BC29B3" w:rsidP="00DA5C41">
      <w:r>
        <w:rPr>
          <w:rFonts w:hint="eastAsia"/>
        </w:rPr>
        <w:t>由于智能空战的定义相对宽泛，因此关联的比赛包含AI对抗、虚拟演练（DCS）、兵棋模拟等。</w:t>
      </w:r>
    </w:p>
    <w:p w14:paraId="43065007" w14:textId="1C516E93" w:rsidR="00BC29B3" w:rsidRDefault="00BC29B3" w:rsidP="00DA5C41">
      <w:r>
        <w:rPr>
          <w:rFonts w:hint="eastAsia"/>
        </w:rPr>
        <w:t>AI相关比赛的类型主要是3v</w:t>
      </w:r>
      <w:r>
        <w:t>3</w:t>
      </w:r>
      <w:r>
        <w:rPr>
          <w:rFonts w:hint="eastAsia"/>
        </w:rPr>
        <w:t>以内的近视距和超视觉对抗赛，较为规范的比赛场景会涵盖雷达、导弹和天气地形的模拟。</w:t>
      </w:r>
    </w:p>
    <w:p w14:paraId="04398E32" w14:textId="34637CBC" w:rsidR="00BC29B3" w:rsidRDefault="00BC29B3" w:rsidP="00DA5C41">
      <w:r>
        <w:rPr>
          <w:rFonts w:hint="eastAsia"/>
        </w:rPr>
        <w:t>少数提及了比赛形式的是提供平台和说明文档供参赛队伍自行训练，最终提交模型和代码。</w:t>
      </w:r>
    </w:p>
    <w:p w14:paraId="268BB126" w14:textId="77777777" w:rsidR="00BC29B3" w:rsidRDefault="00BC29B3" w:rsidP="00DA5C41"/>
    <w:p w14:paraId="33AD4413" w14:textId="5084943B" w:rsidR="009875E4" w:rsidRDefault="009875E4" w:rsidP="009875E4">
      <w:pPr>
        <w:pStyle w:val="1"/>
      </w:pPr>
      <w:r>
        <w:rPr>
          <w:rFonts w:hint="eastAsia"/>
        </w:rPr>
        <w:t>比赛</w:t>
      </w:r>
      <w:r>
        <w:rPr>
          <w:rFonts w:hint="eastAsia"/>
        </w:rPr>
        <w:t>接口描述</w:t>
      </w:r>
    </w:p>
    <w:p w14:paraId="6D8D79AB" w14:textId="354F5B02" w:rsidR="009875E4" w:rsidRDefault="009875E4" w:rsidP="00DA5C41">
      <w:r>
        <w:rPr>
          <w:rFonts w:hint="eastAsia"/>
        </w:rPr>
        <w:t>目前查找的信息对</w:t>
      </w:r>
      <w:r>
        <w:rPr>
          <w:rFonts w:hint="eastAsia"/>
        </w:rPr>
        <w:t>平台接口</w:t>
      </w:r>
      <w:r>
        <w:rPr>
          <w:rFonts w:hint="eastAsia"/>
        </w:rPr>
        <w:t>没有详细的描述</w:t>
      </w:r>
      <w:r>
        <w:rPr>
          <w:rFonts w:hint="eastAsia"/>
        </w:rPr>
        <w:t>。</w:t>
      </w:r>
    </w:p>
    <w:p w14:paraId="34CC3E3C" w14:textId="6BC01AD5" w:rsidR="009875E4" w:rsidRDefault="009875E4" w:rsidP="00DA5C41">
      <w:r>
        <w:rPr>
          <w:rFonts w:hint="eastAsia"/>
        </w:rPr>
        <w:t>如果我方承办，可以按照GYM的接口设计，为玩家提供所有状态信息，并接收来自玩家的动作决策。</w:t>
      </w:r>
    </w:p>
    <w:p w14:paraId="73F9015D" w14:textId="7C6DA5EB" w:rsidR="009875E4" w:rsidRPr="009875E4" w:rsidRDefault="009875E4" w:rsidP="00DA5C41">
      <w:pPr>
        <w:rPr>
          <w:rFonts w:hint="eastAsia"/>
        </w:rPr>
      </w:pPr>
      <w:r>
        <w:rPr>
          <w:rFonts w:hint="eastAsia"/>
        </w:rPr>
        <w:t>平台需要保证能大规模并行，可能需要由我方提供设置多线程选项及相关的交互设计。</w:t>
      </w:r>
    </w:p>
    <w:p w14:paraId="6DC0EB8F" w14:textId="77777777" w:rsidR="009875E4" w:rsidRDefault="009875E4" w:rsidP="00DA5C41">
      <w:pPr>
        <w:rPr>
          <w:rFonts w:hint="eastAsia"/>
        </w:rPr>
      </w:pPr>
    </w:p>
    <w:sectPr w:rsidR="00987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2D6F"/>
    <w:multiLevelType w:val="hybridMultilevel"/>
    <w:tmpl w:val="BFBC0AB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3760FD9"/>
    <w:multiLevelType w:val="hybridMultilevel"/>
    <w:tmpl w:val="CC6A7A1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86895184">
    <w:abstractNumId w:val="1"/>
  </w:num>
  <w:num w:numId="2" w16cid:durableId="49526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29"/>
    <w:rsid w:val="000B394F"/>
    <w:rsid w:val="00380391"/>
    <w:rsid w:val="0049791F"/>
    <w:rsid w:val="00577E29"/>
    <w:rsid w:val="008B4DAC"/>
    <w:rsid w:val="008D3DC2"/>
    <w:rsid w:val="009875E4"/>
    <w:rsid w:val="00BC29B3"/>
    <w:rsid w:val="00C02042"/>
    <w:rsid w:val="00DA5C41"/>
    <w:rsid w:val="00DD7D9C"/>
    <w:rsid w:val="00E17E9C"/>
    <w:rsid w:val="00F47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69F4"/>
  <w15:chartTrackingRefBased/>
  <w15:docId w15:val="{9CFC77DC-675B-45EC-9496-5FA0D12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394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A5C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474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94F"/>
    <w:rPr>
      <w:rFonts w:ascii="宋体" w:eastAsia="宋体" w:hAnsi="宋体" w:cs="宋体"/>
      <w:b/>
      <w:bCs/>
      <w:kern w:val="36"/>
      <w:sz w:val="48"/>
      <w:szCs w:val="48"/>
    </w:rPr>
  </w:style>
  <w:style w:type="paragraph" w:styleId="a3">
    <w:name w:val="Normal (Web)"/>
    <w:basedOn w:val="a"/>
    <w:uiPriority w:val="99"/>
    <w:semiHidden/>
    <w:unhideWhenUsed/>
    <w:rsid w:val="0049791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F4747A"/>
    <w:rPr>
      <w:b/>
      <w:bCs/>
      <w:sz w:val="32"/>
      <w:szCs w:val="32"/>
    </w:rPr>
  </w:style>
  <w:style w:type="character" w:styleId="a4">
    <w:name w:val="Hyperlink"/>
    <w:basedOn w:val="a0"/>
    <w:uiPriority w:val="99"/>
    <w:unhideWhenUsed/>
    <w:rsid w:val="00F4747A"/>
    <w:rPr>
      <w:color w:val="0000FF"/>
      <w:u w:val="single"/>
    </w:rPr>
  </w:style>
  <w:style w:type="character" w:styleId="a5">
    <w:name w:val="Emphasis"/>
    <w:basedOn w:val="a0"/>
    <w:uiPriority w:val="20"/>
    <w:qFormat/>
    <w:rsid w:val="00F4747A"/>
    <w:rPr>
      <w:i/>
      <w:iCs/>
    </w:rPr>
  </w:style>
  <w:style w:type="character" w:customStyle="1" w:styleId="20">
    <w:name w:val="标题 2 字符"/>
    <w:basedOn w:val="a0"/>
    <w:link w:val="2"/>
    <w:uiPriority w:val="9"/>
    <w:rsid w:val="00DA5C41"/>
    <w:rPr>
      <w:rFonts w:asciiTheme="majorHAnsi" w:eastAsiaTheme="majorEastAsia" w:hAnsiTheme="majorHAnsi" w:cstheme="majorBidi"/>
      <w:b/>
      <w:bCs/>
      <w:sz w:val="32"/>
      <w:szCs w:val="32"/>
    </w:rPr>
  </w:style>
  <w:style w:type="character" w:styleId="a6">
    <w:name w:val="Unresolved Mention"/>
    <w:basedOn w:val="a0"/>
    <w:uiPriority w:val="99"/>
    <w:semiHidden/>
    <w:unhideWhenUsed/>
    <w:rsid w:val="00DA5C41"/>
    <w:rPr>
      <w:color w:val="605E5C"/>
      <w:shd w:val="clear" w:color="auto" w:fill="E1DFDD"/>
    </w:rPr>
  </w:style>
  <w:style w:type="character" w:styleId="a7">
    <w:name w:val="Strong"/>
    <w:basedOn w:val="a0"/>
    <w:uiPriority w:val="22"/>
    <w:qFormat/>
    <w:rsid w:val="00DD7D9C"/>
    <w:rPr>
      <w:b/>
      <w:bCs/>
    </w:rPr>
  </w:style>
  <w:style w:type="paragraph" w:styleId="a8">
    <w:name w:val="List Paragraph"/>
    <w:basedOn w:val="a"/>
    <w:uiPriority w:val="34"/>
    <w:qFormat/>
    <w:rsid w:val="00C020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2370">
      <w:bodyDiv w:val="1"/>
      <w:marLeft w:val="0"/>
      <w:marRight w:val="0"/>
      <w:marTop w:val="0"/>
      <w:marBottom w:val="0"/>
      <w:divBdr>
        <w:top w:val="none" w:sz="0" w:space="0" w:color="auto"/>
        <w:left w:val="none" w:sz="0" w:space="0" w:color="auto"/>
        <w:bottom w:val="none" w:sz="0" w:space="0" w:color="auto"/>
        <w:right w:val="none" w:sz="0" w:space="0" w:color="auto"/>
      </w:divBdr>
    </w:div>
    <w:div w:id="196817990">
      <w:bodyDiv w:val="1"/>
      <w:marLeft w:val="0"/>
      <w:marRight w:val="0"/>
      <w:marTop w:val="0"/>
      <w:marBottom w:val="0"/>
      <w:divBdr>
        <w:top w:val="none" w:sz="0" w:space="0" w:color="auto"/>
        <w:left w:val="none" w:sz="0" w:space="0" w:color="auto"/>
        <w:bottom w:val="none" w:sz="0" w:space="0" w:color="auto"/>
        <w:right w:val="none" w:sz="0" w:space="0" w:color="auto"/>
      </w:divBdr>
    </w:div>
    <w:div w:id="707993590">
      <w:bodyDiv w:val="1"/>
      <w:marLeft w:val="0"/>
      <w:marRight w:val="0"/>
      <w:marTop w:val="0"/>
      <w:marBottom w:val="0"/>
      <w:divBdr>
        <w:top w:val="none" w:sz="0" w:space="0" w:color="auto"/>
        <w:left w:val="none" w:sz="0" w:space="0" w:color="auto"/>
        <w:bottom w:val="none" w:sz="0" w:space="0" w:color="auto"/>
        <w:right w:val="none" w:sz="0" w:space="0" w:color="auto"/>
      </w:divBdr>
    </w:div>
    <w:div w:id="744844370">
      <w:bodyDiv w:val="1"/>
      <w:marLeft w:val="0"/>
      <w:marRight w:val="0"/>
      <w:marTop w:val="0"/>
      <w:marBottom w:val="0"/>
      <w:divBdr>
        <w:top w:val="none" w:sz="0" w:space="0" w:color="auto"/>
        <w:left w:val="none" w:sz="0" w:space="0" w:color="auto"/>
        <w:bottom w:val="none" w:sz="0" w:space="0" w:color="auto"/>
        <w:right w:val="none" w:sz="0" w:space="0" w:color="auto"/>
      </w:divBdr>
    </w:div>
    <w:div w:id="891817344">
      <w:bodyDiv w:val="1"/>
      <w:marLeft w:val="0"/>
      <w:marRight w:val="0"/>
      <w:marTop w:val="0"/>
      <w:marBottom w:val="0"/>
      <w:divBdr>
        <w:top w:val="none" w:sz="0" w:space="0" w:color="auto"/>
        <w:left w:val="none" w:sz="0" w:space="0" w:color="auto"/>
        <w:bottom w:val="none" w:sz="0" w:space="0" w:color="auto"/>
        <w:right w:val="none" w:sz="0" w:space="0" w:color="auto"/>
      </w:divBdr>
    </w:div>
    <w:div w:id="1113284947">
      <w:bodyDiv w:val="1"/>
      <w:marLeft w:val="0"/>
      <w:marRight w:val="0"/>
      <w:marTop w:val="0"/>
      <w:marBottom w:val="0"/>
      <w:divBdr>
        <w:top w:val="none" w:sz="0" w:space="0" w:color="auto"/>
        <w:left w:val="none" w:sz="0" w:space="0" w:color="auto"/>
        <w:bottom w:val="none" w:sz="0" w:space="0" w:color="auto"/>
        <w:right w:val="none" w:sz="0" w:space="0" w:color="auto"/>
      </w:divBdr>
    </w:div>
    <w:div w:id="1275213024">
      <w:bodyDiv w:val="1"/>
      <w:marLeft w:val="0"/>
      <w:marRight w:val="0"/>
      <w:marTop w:val="0"/>
      <w:marBottom w:val="0"/>
      <w:divBdr>
        <w:top w:val="none" w:sz="0" w:space="0" w:color="auto"/>
        <w:left w:val="none" w:sz="0" w:space="0" w:color="auto"/>
        <w:bottom w:val="none" w:sz="0" w:space="0" w:color="auto"/>
        <w:right w:val="none" w:sz="0" w:space="0" w:color="auto"/>
      </w:divBdr>
      <w:divsChild>
        <w:div w:id="920066307">
          <w:marLeft w:val="0"/>
          <w:marRight w:val="0"/>
          <w:marTop w:val="0"/>
          <w:marBottom w:val="0"/>
          <w:divBdr>
            <w:top w:val="none" w:sz="0" w:space="0" w:color="auto"/>
            <w:left w:val="none" w:sz="0" w:space="0" w:color="auto"/>
            <w:bottom w:val="none" w:sz="0" w:space="0" w:color="auto"/>
            <w:right w:val="none" w:sz="0" w:space="0" w:color="auto"/>
          </w:divBdr>
          <w:divsChild>
            <w:div w:id="1875192456">
              <w:marLeft w:val="0"/>
              <w:marRight w:val="0"/>
              <w:marTop w:val="0"/>
              <w:marBottom w:val="0"/>
              <w:divBdr>
                <w:top w:val="none" w:sz="0" w:space="0" w:color="auto"/>
                <w:left w:val="none" w:sz="0" w:space="0" w:color="auto"/>
                <w:bottom w:val="none" w:sz="0" w:space="0" w:color="auto"/>
                <w:right w:val="none" w:sz="0" w:space="0" w:color="auto"/>
              </w:divBdr>
              <w:divsChild>
                <w:div w:id="1435175269">
                  <w:marLeft w:val="0"/>
                  <w:marRight w:val="0"/>
                  <w:marTop w:val="0"/>
                  <w:marBottom w:val="0"/>
                  <w:divBdr>
                    <w:top w:val="none" w:sz="0" w:space="0" w:color="auto"/>
                    <w:left w:val="none" w:sz="0" w:space="0" w:color="auto"/>
                    <w:bottom w:val="none" w:sz="0" w:space="0" w:color="auto"/>
                    <w:right w:val="none" w:sz="0" w:space="0" w:color="auto"/>
                  </w:divBdr>
                  <w:divsChild>
                    <w:div w:id="1255892668">
                      <w:marLeft w:val="0"/>
                      <w:marRight w:val="0"/>
                      <w:marTop w:val="0"/>
                      <w:marBottom w:val="0"/>
                      <w:divBdr>
                        <w:top w:val="none" w:sz="0" w:space="0" w:color="auto"/>
                        <w:left w:val="none" w:sz="0" w:space="0" w:color="auto"/>
                        <w:bottom w:val="none" w:sz="0" w:space="0" w:color="auto"/>
                        <w:right w:val="none" w:sz="0" w:space="0" w:color="auto"/>
                      </w:divBdr>
                      <w:divsChild>
                        <w:div w:id="1387681737">
                          <w:marLeft w:val="0"/>
                          <w:marRight w:val="0"/>
                          <w:marTop w:val="0"/>
                          <w:marBottom w:val="0"/>
                          <w:divBdr>
                            <w:top w:val="none" w:sz="0" w:space="0" w:color="auto"/>
                            <w:left w:val="none" w:sz="0" w:space="0" w:color="auto"/>
                            <w:bottom w:val="none" w:sz="0" w:space="0" w:color="auto"/>
                            <w:right w:val="none" w:sz="0" w:space="0" w:color="auto"/>
                          </w:divBdr>
                          <w:divsChild>
                            <w:div w:id="150147255">
                              <w:marLeft w:val="0"/>
                              <w:marRight w:val="0"/>
                              <w:marTop w:val="0"/>
                              <w:marBottom w:val="0"/>
                              <w:divBdr>
                                <w:top w:val="none" w:sz="0" w:space="0" w:color="auto"/>
                                <w:left w:val="none" w:sz="0" w:space="0" w:color="auto"/>
                                <w:bottom w:val="none" w:sz="0" w:space="0" w:color="auto"/>
                                <w:right w:val="none" w:sz="0" w:space="0" w:color="auto"/>
                              </w:divBdr>
                              <w:divsChild>
                                <w:div w:id="21213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85642">
          <w:marLeft w:val="0"/>
          <w:marRight w:val="0"/>
          <w:marTop w:val="0"/>
          <w:marBottom w:val="0"/>
          <w:divBdr>
            <w:top w:val="none" w:sz="0" w:space="0" w:color="auto"/>
            <w:left w:val="none" w:sz="0" w:space="0" w:color="auto"/>
            <w:bottom w:val="none" w:sz="0" w:space="0" w:color="auto"/>
            <w:right w:val="none" w:sz="0" w:space="0" w:color="auto"/>
          </w:divBdr>
          <w:divsChild>
            <w:div w:id="1970429376">
              <w:marLeft w:val="0"/>
              <w:marRight w:val="0"/>
              <w:marTop w:val="0"/>
              <w:marBottom w:val="0"/>
              <w:divBdr>
                <w:top w:val="none" w:sz="0" w:space="0" w:color="auto"/>
                <w:left w:val="none" w:sz="0" w:space="0" w:color="auto"/>
                <w:bottom w:val="none" w:sz="0" w:space="0" w:color="auto"/>
                <w:right w:val="none" w:sz="0" w:space="0" w:color="auto"/>
              </w:divBdr>
              <w:divsChild>
                <w:div w:id="565993450">
                  <w:marLeft w:val="0"/>
                  <w:marRight w:val="0"/>
                  <w:marTop w:val="0"/>
                  <w:marBottom w:val="0"/>
                  <w:divBdr>
                    <w:top w:val="none" w:sz="0" w:space="0" w:color="auto"/>
                    <w:left w:val="none" w:sz="0" w:space="0" w:color="auto"/>
                    <w:bottom w:val="none" w:sz="0" w:space="0" w:color="auto"/>
                    <w:right w:val="none" w:sz="0" w:space="0" w:color="auto"/>
                  </w:divBdr>
                  <w:divsChild>
                    <w:div w:id="274603534">
                      <w:marLeft w:val="0"/>
                      <w:marRight w:val="0"/>
                      <w:marTop w:val="0"/>
                      <w:marBottom w:val="0"/>
                      <w:divBdr>
                        <w:top w:val="none" w:sz="0" w:space="0" w:color="auto"/>
                        <w:left w:val="none" w:sz="0" w:space="0" w:color="auto"/>
                        <w:bottom w:val="none" w:sz="0" w:space="0" w:color="auto"/>
                        <w:right w:val="none" w:sz="0" w:space="0" w:color="auto"/>
                      </w:divBdr>
                    </w:div>
                  </w:divsChild>
                </w:div>
                <w:div w:id="1721126111">
                  <w:marLeft w:val="0"/>
                  <w:marRight w:val="0"/>
                  <w:marTop w:val="0"/>
                  <w:marBottom w:val="0"/>
                  <w:divBdr>
                    <w:top w:val="none" w:sz="0" w:space="0" w:color="auto"/>
                    <w:left w:val="none" w:sz="0" w:space="0" w:color="auto"/>
                    <w:bottom w:val="none" w:sz="0" w:space="0" w:color="auto"/>
                    <w:right w:val="none" w:sz="0" w:space="0" w:color="auto"/>
                  </w:divBdr>
                  <w:divsChild>
                    <w:div w:id="541131498">
                      <w:marLeft w:val="0"/>
                      <w:marRight w:val="0"/>
                      <w:marTop w:val="0"/>
                      <w:marBottom w:val="0"/>
                      <w:divBdr>
                        <w:top w:val="none" w:sz="0" w:space="0" w:color="auto"/>
                        <w:left w:val="none" w:sz="0" w:space="0" w:color="auto"/>
                        <w:bottom w:val="none" w:sz="0" w:space="0" w:color="auto"/>
                        <w:right w:val="none" w:sz="0" w:space="0" w:color="auto"/>
                      </w:divBdr>
                      <w:divsChild>
                        <w:div w:id="668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936">
                  <w:marLeft w:val="0"/>
                  <w:marRight w:val="0"/>
                  <w:marTop w:val="0"/>
                  <w:marBottom w:val="0"/>
                  <w:divBdr>
                    <w:top w:val="none" w:sz="0" w:space="0" w:color="auto"/>
                    <w:left w:val="none" w:sz="0" w:space="0" w:color="auto"/>
                    <w:bottom w:val="none" w:sz="0" w:space="0" w:color="auto"/>
                    <w:right w:val="none" w:sz="0" w:space="0" w:color="auto"/>
                  </w:divBdr>
                  <w:divsChild>
                    <w:div w:id="487215035">
                      <w:marLeft w:val="0"/>
                      <w:marRight w:val="0"/>
                      <w:marTop w:val="60"/>
                      <w:marBottom w:val="0"/>
                      <w:divBdr>
                        <w:top w:val="none" w:sz="0" w:space="0" w:color="auto"/>
                        <w:left w:val="none" w:sz="0" w:space="0" w:color="auto"/>
                        <w:bottom w:val="none" w:sz="0" w:space="0" w:color="auto"/>
                        <w:right w:val="none" w:sz="0" w:space="0" w:color="auto"/>
                      </w:divBdr>
                    </w:div>
                  </w:divsChild>
                </w:div>
                <w:div w:id="324013043">
                  <w:marLeft w:val="0"/>
                  <w:marRight w:val="0"/>
                  <w:marTop w:val="0"/>
                  <w:marBottom w:val="0"/>
                  <w:divBdr>
                    <w:top w:val="none" w:sz="0" w:space="0" w:color="auto"/>
                    <w:left w:val="none" w:sz="0" w:space="0" w:color="auto"/>
                    <w:bottom w:val="none" w:sz="0" w:space="0" w:color="auto"/>
                    <w:right w:val="none" w:sz="0" w:space="0" w:color="auto"/>
                  </w:divBdr>
                </w:div>
                <w:div w:id="1366175837">
                  <w:marLeft w:val="0"/>
                  <w:marRight w:val="0"/>
                  <w:marTop w:val="0"/>
                  <w:marBottom w:val="0"/>
                  <w:divBdr>
                    <w:top w:val="none" w:sz="0" w:space="0" w:color="auto"/>
                    <w:left w:val="none" w:sz="0" w:space="0" w:color="auto"/>
                    <w:bottom w:val="none" w:sz="0" w:space="0" w:color="auto"/>
                    <w:right w:val="none" w:sz="0" w:space="0" w:color="auto"/>
                  </w:divBdr>
                  <w:divsChild>
                    <w:div w:id="38283749">
                      <w:marLeft w:val="0"/>
                      <w:marRight w:val="0"/>
                      <w:marTop w:val="0"/>
                      <w:marBottom w:val="0"/>
                      <w:divBdr>
                        <w:top w:val="none" w:sz="0" w:space="0" w:color="auto"/>
                        <w:left w:val="none" w:sz="0" w:space="0" w:color="auto"/>
                        <w:bottom w:val="none" w:sz="0" w:space="0" w:color="auto"/>
                        <w:right w:val="none" w:sz="0" w:space="0" w:color="auto"/>
                      </w:divBdr>
                      <w:divsChild>
                        <w:div w:id="1027760165">
                          <w:marLeft w:val="0"/>
                          <w:marRight w:val="0"/>
                          <w:marTop w:val="0"/>
                          <w:marBottom w:val="0"/>
                          <w:divBdr>
                            <w:top w:val="none" w:sz="0" w:space="0" w:color="auto"/>
                            <w:left w:val="none" w:sz="0" w:space="0" w:color="auto"/>
                            <w:bottom w:val="none" w:sz="0" w:space="0" w:color="auto"/>
                            <w:right w:val="none" w:sz="0" w:space="0" w:color="auto"/>
                          </w:divBdr>
                          <w:divsChild>
                            <w:div w:id="18132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1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icc-aig.c2.org.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link?url=Pwv55CunqhvbZ_5fagemWqR6gHlF4DIpnbBdbKHqeM7ettyPqbYWmcSRH86WyJgE&amp;wd=&amp;eqid=c8ca44670082998800000006656d3a4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mingzhi ye</dc:creator>
  <cp:keywords/>
  <dc:description/>
  <cp:lastModifiedBy>mingzhi ye</cp:lastModifiedBy>
  <cp:revision>4</cp:revision>
  <dcterms:created xsi:type="dcterms:W3CDTF">2023-12-04T01:35:00Z</dcterms:created>
  <dcterms:modified xsi:type="dcterms:W3CDTF">2023-12-04T03:56:00Z</dcterms:modified>
</cp:coreProperties>
</file>