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B5719E">
      <w:pPr>
        <w:spacing w:line="275" w:lineRule="auto"/>
        <w:rPr>
          <w:rFonts w:ascii="Arial"/>
          <w:sz w:val="21"/>
        </w:rPr>
      </w:pPr>
    </w:p>
    <w:p w14:paraId="5633DFFF">
      <w:pPr>
        <w:pStyle w:val="2"/>
        <w:spacing w:before="91" w:line="219" w:lineRule="auto"/>
        <w:ind w:left="123"/>
        <w:outlineLvl w:val="0"/>
        <w:rPr>
          <w:sz w:val="28"/>
          <w:szCs w:val="28"/>
        </w:rPr>
      </w:pPr>
      <w:r>
        <w:rPr>
          <w:b/>
          <w:bCs/>
          <w:spacing w:val="-3"/>
          <w:sz w:val="28"/>
          <w:szCs w:val="28"/>
        </w:rPr>
        <w:t>一、</w:t>
      </w:r>
      <w:r>
        <w:rPr>
          <w:spacing w:val="-3"/>
          <w:sz w:val="28"/>
          <w:szCs w:val="28"/>
        </w:rPr>
        <w:t xml:space="preserve"> </w:t>
      </w:r>
      <w:r>
        <w:rPr>
          <w:b/>
          <w:bCs/>
          <w:spacing w:val="-3"/>
          <w:sz w:val="28"/>
          <w:szCs w:val="28"/>
        </w:rPr>
        <w:t>真空机组真空工艺系统说明</w:t>
      </w:r>
    </w:p>
    <w:p w14:paraId="7E1998D3">
      <w:pPr>
        <w:pStyle w:val="2"/>
        <w:spacing w:before="27" w:line="219" w:lineRule="auto"/>
        <w:ind w:left="135"/>
        <w:outlineLvl w:val="1"/>
      </w:pPr>
      <w:r>
        <w:rPr>
          <w:b/>
          <w:bCs/>
          <w:spacing w:val="-10"/>
        </w:rPr>
        <w:t>1.1</w:t>
      </w:r>
      <w:r>
        <w:rPr>
          <w:spacing w:val="11"/>
        </w:rPr>
        <w:t xml:space="preserve"> </w:t>
      </w:r>
      <w:r>
        <w:rPr>
          <w:b/>
          <w:bCs/>
          <w:spacing w:val="-10"/>
        </w:rPr>
        <w:t>概述</w:t>
      </w:r>
    </w:p>
    <w:p w14:paraId="50946181">
      <w:pPr>
        <w:pStyle w:val="2"/>
        <w:spacing w:before="22" w:line="219" w:lineRule="auto"/>
        <w:ind w:left="14"/>
        <w:rPr>
          <w:sz w:val="22"/>
          <w:szCs w:val="22"/>
        </w:rPr>
      </w:pPr>
      <w:r>
        <w:rPr>
          <w:spacing w:val="-1"/>
          <w:sz w:val="22"/>
          <w:szCs w:val="22"/>
        </w:rPr>
        <w:t>本真空机组用于客户端聚合工况真空应用。</w:t>
      </w:r>
    </w:p>
    <w:p w14:paraId="3C35C37A">
      <w:pPr>
        <w:pStyle w:val="2"/>
        <w:spacing w:before="26" w:line="219" w:lineRule="auto"/>
        <w:ind w:left="135"/>
        <w:outlineLvl w:val="1"/>
      </w:pPr>
      <w:r>
        <w:rPr>
          <w:b/>
          <w:bCs/>
          <w:spacing w:val="-4"/>
        </w:rPr>
        <w:t>1.2</w:t>
      </w:r>
      <w:r>
        <w:rPr>
          <w:spacing w:val="-4"/>
        </w:rPr>
        <w:t xml:space="preserve"> </w:t>
      </w:r>
      <w:r>
        <w:rPr>
          <w:b/>
          <w:bCs/>
          <w:spacing w:val="-4"/>
        </w:rPr>
        <w:t>真空机组选型客户信息</w:t>
      </w:r>
    </w:p>
    <w:p w14:paraId="4C7E7DC3">
      <w:pPr>
        <w:pStyle w:val="2"/>
        <w:spacing w:before="25" w:line="233" w:lineRule="auto"/>
        <w:ind w:left="15"/>
        <w:jc w:val="both"/>
        <w:rPr>
          <w:sz w:val="22"/>
          <w:szCs w:val="22"/>
        </w:rPr>
      </w:pPr>
      <w:r>
        <w:rPr>
          <w:spacing w:val="-1"/>
          <w:sz w:val="22"/>
          <w:szCs w:val="22"/>
        </w:rPr>
        <w:t>客户在阅读本技术方案之前，请确认下面的技术条件是否与客户实际需</w:t>
      </w:r>
      <w:r>
        <w:rPr>
          <w:spacing w:val="-2"/>
          <w:sz w:val="22"/>
          <w:szCs w:val="22"/>
        </w:rPr>
        <w:t>求是一致的，若是有不同的地方，</w:t>
      </w:r>
      <w:r>
        <w:rPr>
          <w:sz w:val="22"/>
          <w:szCs w:val="22"/>
        </w:rPr>
        <w:t xml:space="preserve"> 需要及时双方沟通进行修改和更正，下文中所有的技术方案内容都是以该客户信</w:t>
      </w:r>
      <w:r>
        <w:rPr>
          <w:spacing w:val="-1"/>
          <w:sz w:val="22"/>
          <w:szCs w:val="22"/>
        </w:rPr>
        <w:t>息表为基础的。其中红</w:t>
      </w:r>
      <w:r>
        <w:rPr>
          <w:sz w:val="22"/>
          <w:szCs w:val="22"/>
        </w:rPr>
        <w:t xml:space="preserve">  </w:t>
      </w:r>
      <w:r>
        <w:rPr>
          <w:spacing w:val="-1"/>
          <w:sz w:val="22"/>
          <w:szCs w:val="22"/>
        </w:rPr>
        <w:t>色标记的表示暂不能确定的相关参数，需要客户或者用户补充。</w:t>
      </w:r>
    </w:p>
    <w:p w14:paraId="65472C1F">
      <w:pPr>
        <w:spacing w:line="153" w:lineRule="exact"/>
      </w:pPr>
    </w:p>
    <w:tbl>
      <w:tblPr>
        <w:tblStyle w:val="6"/>
        <w:tblW w:w="9658" w:type="dxa"/>
        <w:tblInd w:w="24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75"/>
        <w:gridCol w:w="2112"/>
        <w:gridCol w:w="822"/>
        <w:gridCol w:w="1018"/>
        <w:gridCol w:w="1277"/>
        <w:gridCol w:w="849"/>
        <w:gridCol w:w="1705"/>
      </w:tblGrid>
      <w:tr w14:paraId="39CACF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0" w:hRule="atLeast"/>
        </w:trPr>
        <w:tc>
          <w:tcPr>
            <w:tcW w:w="1875" w:type="dxa"/>
            <w:vAlign w:val="top"/>
          </w:tcPr>
          <w:p w14:paraId="39B2D577">
            <w:pPr>
              <w:pStyle w:val="7"/>
              <w:spacing w:before="178" w:line="222" w:lineRule="auto"/>
              <w:ind w:left="120"/>
            </w:pPr>
            <w:r>
              <w:rPr>
                <w:spacing w:val="-3"/>
              </w:rPr>
              <w:t>设备名称：</w:t>
            </w:r>
          </w:p>
        </w:tc>
        <w:tc>
          <w:tcPr>
            <w:tcW w:w="2112" w:type="dxa"/>
            <w:vAlign w:val="top"/>
          </w:tcPr>
          <w:p w14:paraId="5D54C68D">
            <w:pPr>
              <w:pStyle w:val="7"/>
              <w:spacing w:before="179" w:line="220" w:lineRule="auto"/>
              <w:ind w:left="114"/>
            </w:pPr>
            <w:r>
              <w:rPr>
                <w:spacing w:val="-3"/>
              </w:rPr>
              <w:t>真空泵站</w:t>
            </w:r>
          </w:p>
        </w:tc>
        <w:tc>
          <w:tcPr>
            <w:tcW w:w="822" w:type="dxa"/>
            <w:vAlign w:val="top"/>
          </w:tcPr>
          <w:p w14:paraId="3AF2C8CA">
            <w:pPr>
              <w:pStyle w:val="7"/>
              <w:spacing w:before="38" w:line="223" w:lineRule="auto"/>
              <w:ind w:left="119" w:right="321" w:hanging="5"/>
            </w:pPr>
            <w:r>
              <w:rPr>
                <w:spacing w:val="-8"/>
              </w:rPr>
              <w:t>位</w:t>
            </w:r>
            <w:r>
              <w:t xml:space="preserve">  </w:t>
            </w:r>
            <w:r>
              <w:rPr>
                <w:spacing w:val="-32"/>
              </w:rPr>
              <w:t>号：</w:t>
            </w:r>
          </w:p>
        </w:tc>
        <w:tc>
          <w:tcPr>
            <w:tcW w:w="2295" w:type="dxa"/>
            <w:gridSpan w:val="2"/>
            <w:vAlign w:val="top"/>
          </w:tcPr>
          <w:p w14:paraId="18EDF32C">
            <w:pPr>
              <w:rPr>
                <w:rFonts w:ascii="Arial"/>
                <w:sz w:val="21"/>
              </w:rPr>
            </w:pPr>
          </w:p>
        </w:tc>
        <w:tc>
          <w:tcPr>
            <w:tcW w:w="849" w:type="dxa"/>
            <w:vAlign w:val="top"/>
          </w:tcPr>
          <w:p w14:paraId="031BBB61">
            <w:pPr>
              <w:pStyle w:val="7"/>
              <w:spacing w:before="179" w:line="220" w:lineRule="auto"/>
              <w:ind w:left="116"/>
            </w:pPr>
            <w:r>
              <w:rPr>
                <w:spacing w:val="10"/>
              </w:rPr>
              <w:t>数量:</w:t>
            </w:r>
          </w:p>
        </w:tc>
        <w:tc>
          <w:tcPr>
            <w:tcW w:w="1705" w:type="dxa"/>
            <w:vAlign w:val="top"/>
          </w:tcPr>
          <w:p w14:paraId="02A6D6D0">
            <w:pPr>
              <w:pStyle w:val="7"/>
              <w:spacing w:before="213" w:line="184" w:lineRule="auto"/>
              <w:ind w:left="131"/>
            </w:pPr>
            <w:r>
              <w:t>1</w:t>
            </w:r>
          </w:p>
        </w:tc>
      </w:tr>
      <w:tr w14:paraId="0D9DC9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9658" w:type="dxa"/>
            <w:gridSpan w:val="7"/>
            <w:vAlign w:val="top"/>
          </w:tcPr>
          <w:p w14:paraId="6C9F6AE0">
            <w:pPr>
              <w:pStyle w:val="7"/>
              <w:spacing w:before="91" w:line="220" w:lineRule="auto"/>
              <w:ind w:left="116"/>
            </w:pPr>
            <w:r>
              <w:rPr>
                <w:spacing w:val="-2"/>
              </w:rPr>
              <w:t>操作条件</w:t>
            </w:r>
          </w:p>
        </w:tc>
      </w:tr>
      <w:tr w14:paraId="3321D7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9" w:hRule="atLeast"/>
        </w:trPr>
        <w:tc>
          <w:tcPr>
            <w:tcW w:w="1875" w:type="dxa"/>
            <w:vAlign w:val="top"/>
          </w:tcPr>
          <w:p w14:paraId="15DF0BAA">
            <w:pPr>
              <w:pStyle w:val="7"/>
              <w:spacing w:before="70" w:line="219" w:lineRule="auto"/>
              <w:ind w:left="116"/>
            </w:pPr>
            <w:r>
              <w:rPr>
                <w:spacing w:val="6"/>
              </w:rPr>
              <w:t>抽送介质:</w:t>
            </w:r>
          </w:p>
        </w:tc>
        <w:tc>
          <w:tcPr>
            <w:tcW w:w="7783" w:type="dxa"/>
            <w:gridSpan w:val="6"/>
            <w:vAlign w:val="top"/>
          </w:tcPr>
          <w:p w14:paraId="200D9655">
            <w:pPr>
              <w:pStyle w:val="7"/>
              <w:spacing w:before="61" w:line="219" w:lineRule="auto"/>
              <w:ind w:left="115"/>
              <w:rPr>
                <w:sz w:val="24"/>
                <w:szCs w:val="24"/>
              </w:rPr>
            </w:pPr>
            <w:r>
              <w:rPr>
                <w:spacing w:val="-1"/>
                <w:sz w:val="24"/>
                <w:szCs w:val="24"/>
              </w:rPr>
              <w:t>醇类、四氢呋喃、脂肪酸、己二酸等</w:t>
            </w:r>
          </w:p>
        </w:tc>
      </w:tr>
      <w:tr w14:paraId="105B79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4" w:hRule="atLeast"/>
        </w:trPr>
        <w:tc>
          <w:tcPr>
            <w:tcW w:w="1875" w:type="dxa"/>
            <w:vAlign w:val="top"/>
          </w:tcPr>
          <w:p w14:paraId="714E6EB2">
            <w:pPr>
              <w:pStyle w:val="7"/>
              <w:spacing w:before="32" w:line="223" w:lineRule="auto"/>
              <w:ind w:left="116" w:right="220" w:firstLine="3"/>
            </w:pPr>
            <w:r>
              <w:rPr>
                <w:spacing w:val="-2"/>
              </w:rPr>
              <w:t>工艺气体入泵温</w:t>
            </w:r>
            <w:r>
              <w:rPr>
                <w:spacing w:val="2"/>
              </w:rPr>
              <w:t xml:space="preserve"> </w:t>
            </w:r>
            <w:r>
              <w:t>度</w:t>
            </w:r>
          </w:p>
        </w:tc>
        <w:tc>
          <w:tcPr>
            <w:tcW w:w="2112" w:type="dxa"/>
            <w:vAlign w:val="top"/>
          </w:tcPr>
          <w:p w14:paraId="739DEBDB">
            <w:pPr>
              <w:pStyle w:val="7"/>
              <w:spacing w:before="174" w:line="225" w:lineRule="auto"/>
              <w:ind w:left="104"/>
            </w:pPr>
            <w:r>
              <w:rPr>
                <w:spacing w:val="-1"/>
              </w:rPr>
              <w:t>N/A</w:t>
            </w:r>
          </w:p>
        </w:tc>
        <w:tc>
          <w:tcPr>
            <w:tcW w:w="1840" w:type="dxa"/>
            <w:gridSpan w:val="2"/>
            <w:vAlign w:val="top"/>
          </w:tcPr>
          <w:p w14:paraId="482A66B1">
            <w:pPr>
              <w:pStyle w:val="7"/>
              <w:spacing w:before="174" w:line="219" w:lineRule="auto"/>
              <w:ind w:left="114"/>
            </w:pPr>
            <w:r>
              <w:rPr>
                <w:spacing w:val="-2"/>
              </w:rPr>
              <w:t>提供冷却水温度</w:t>
            </w:r>
          </w:p>
        </w:tc>
        <w:tc>
          <w:tcPr>
            <w:tcW w:w="3831" w:type="dxa"/>
            <w:gridSpan w:val="3"/>
            <w:vAlign w:val="top"/>
          </w:tcPr>
          <w:p w14:paraId="32A28F0D">
            <w:pPr>
              <w:pStyle w:val="7"/>
              <w:spacing w:before="174" w:line="225" w:lineRule="auto"/>
              <w:ind w:left="107"/>
            </w:pPr>
            <w:r>
              <w:rPr>
                <w:spacing w:val="-1"/>
              </w:rPr>
              <w:t>N/A</w:t>
            </w:r>
          </w:p>
        </w:tc>
      </w:tr>
      <w:tr w14:paraId="45DB42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4" w:hRule="atLeast"/>
        </w:trPr>
        <w:tc>
          <w:tcPr>
            <w:tcW w:w="1875" w:type="dxa"/>
            <w:vAlign w:val="top"/>
          </w:tcPr>
          <w:p w14:paraId="4E89C1DC">
            <w:pPr>
              <w:pStyle w:val="7"/>
              <w:spacing w:before="79" w:line="221" w:lineRule="auto"/>
              <w:ind w:left="119"/>
            </w:pPr>
            <w:r>
              <w:rPr>
                <w:spacing w:val="-3"/>
              </w:rPr>
              <w:t>危险程度：</w:t>
            </w:r>
          </w:p>
        </w:tc>
        <w:tc>
          <w:tcPr>
            <w:tcW w:w="7783" w:type="dxa"/>
            <w:gridSpan w:val="6"/>
            <w:vAlign w:val="top"/>
          </w:tcPr>
          <w:p w14:paraId="3CD9F37E">
            <w:pPr>
              <w:rPr>
                <w:rFonts w:ascii="Arial"/>
                <w:sz w:val="21"/>
              </w:rPr>
            </w:pPr>
          </w:p>
        </w:tc>
      </w:tr>
      <w:tr w14:paraId="7ED46E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9658" w:type="dxa"/>
            <w:gridSpan w:val="7"/>
            <w:vAlign w:val="top"/>
          </w:tcPr>
          <w:p w14:paraId="29C2137F">
            <w:pPr>
              <w:pStyle w:val="7"/>
              <w:spacing w:before="90" w:line="222" w:lineRule="auto"/>
              <w:ind w:left="119"/>
            </w:pPr>
            <w:r>
              <w:rPr>
                <w:spacing w:val="-3"/>
              </w:rPr>
              <w:t>性能要求</w:t>
            </w:r>
          </w:p>
        </w:tc>
      </w:tr>
      <w:tr w14:paraId="070CE1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trPr>
        <w:tc>
          <w:tcPr>
            <w:tcW w:w="1875" w:type="dxa"/>
            <w:vAlign w:val="top"/>
          </w:tcPr>
          <w:p w14:paraId="652EAD82">
            <w:pPr>
              <w:pStyle w:val="7"/>
              <w:spacing w:before="33" w:line="223" w:lineRule="auto"/>
              <w:ind w:left="118" w:right="441"/>
            </w:pPr>
            <w:r>
              <w:rPr>
                <w:spacing w:val="-2"/>
              </w:rPr>
              <w:t>工艺真空度需</w:t>
            </w:r>
            <w:r>
              <w:t xml:space="preserve"> </w:t>
            </w:r>
            <w:r>
              <w:rPr>
                <w:spacing w:val="-5"/>
              </w:rPr>
              <w:t>求：</w:t>
            </w:r>
          </w:p>
        </w:tc>
        <w:tc>
          <w:tcPr>
            <w:tcW w:w="2112" w:type="dxa"/>
            <w:vAlign w:val="top"/>
          </w:tcPr>
          <w:p w14:paraId="4404922A">
            <w:pPr>
              <w:pStyle w:val="7"/>
              <w:spacing w:before="176"/>
              <w:ind w:left="109"/>
              <w:rPr>
                <w:rFonts w:hint="default" w:eastAsia="宋体"/>
                <w:lang w:val="en-US" w:eastAsia="zh-CN"/>
              </w:rPr>
            </w:pPr>
            <w:r>
              <w:rPr>
                <w:rFonts w:hint="eastAsia"/>
                <w:spacing w:val="-1"/>
                <w:lang w:val="en-US" w:eastAsia="zh-CN"/>
              </w:rPr>
              <w:t>100Pa≤</w:t>
            </w:r>
          </w:p>
        </w:tc>
        <w:tc>
          <w:tcPr>
            <w:tcW w:w="1840" w:type="dxa"/>
            <w:gridSpan w:val="2"/>
            <w:vAlign w:val="top"/>
          </w:tcPr>
          <w:p w14:paraId="5A4EB8F0">
            <w:pPr>
              <w:pStyle w:val="7"/>
              <w:spacing w:before="33" w:line="223" w:lineRule="auto"/>
              <w:ind w:left="124" w:right="191" w:hanging="11"/>
            </w:pPr>
            <w:r>
              <w:rPr>
                <w:spacing w:val="-2"/>
              </w:rPr>
              <w:t>达到工艺真空耗</w:t>
            </w:r>
            <w:r>
              <w:rPr>
                <w:spacing w:val="3"/>
              </w:rPr>
              <w:t xml:space="preserve"> </w:t>
            </w:r>
            <w:r>
              <w:rPr>
                <w:spacing w:val="-7"/>
              </w:rPr>
              <w:t>时需求</w:t>
            </w:r>
          </w:p>
        </w:tc>
        <w:tc>
          <w:tcPr>
            <w:tcW w:w="3831" w:type="dxa"/>
            <w:gridSpan w:val="3"/>
            <w:vAlign w:val="top"/>
          </w:tcPr>
          <w:p w14:paraId="3D759224">
            <w:pPr>
              <w:pStyle w:val="7"/>
              <w:spacing w:before="176" w:line="225" w:lineRule="auto"/>
              <w:ind w:left="107"/>
            </w:pPr>
            <w:r>
              <w:rPr>
                <w:spacing w:val="-1"/>
              </w:rPr>
              <w:t>N/A</w:t>
            </w:r>
          </w:p>
        </w:tc>
      </w:tr>
      <w:tr w14:paraId="104C91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1875" w:type="dxa"/>
            <w:vAlign w:val="top"/>
          </w:tcPr>
          <w:p w14:paraId="7EDD3D72">
            <w:pPr>
              <w:pStyle w:val="7"/>
              <w:spacing w:before="92" w:line="222" w:lineRule="auto"/>
              <w:ind w:left="116"/>
            </w:pPr>
            <w:r>
              <w:rPr>
                <w:spacing w:val="-2"/>
              </w:rPr>
              <w:t>抽速要求：</w:t>
            </w:r>
          </w:p>
        </w:tc>
        <w:tc>
          <w:tcPr>
            <w:tcW w:w="7783" w:type="dxa"/>
            <w:gridSpan w:val="6"/>
            <w:vAlign w:val="top"/>
          </w:tcPr>
          <w:p w14:paraId="7AEACB49">
            <w:pPr>
              <w:pStyle w:val="7"/>
              <w:spacing w:before="93" w:line="225" w:lineRule="auto"/>
              <w:ind w:left="110"/>
            </w:pPr>
            <w:r>
              <w:rPr>
                <w:spacing w:val="-1"/>
              </w:rPr>
              <w:t>4320m3/hr</w:t>
            </w:r>
          </w:p>
        </w:tc>
      </w:tr>
      <w:tr w14:paraId="0C28E0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2" w:hRule="atLeast"/>
        </w:trPr>
        <w:tc>
          <w:tcPr>
            <w:tcW w:w="1875" w:type="dxa"/>
            <w:vAlign w:val="top"/>
          </w:tcPr>
          <w:p w14:paraId="3AF2FF62">
            <w:pPr>
              <w:pStyle w:val="7"/>
              <w:spacing w:before="70" w:line="219" w:lineRule="auto"/>
              <w:ind w:left="116"/>
            </w:pPr>
            <w:r>
              <w:rPr>
                <w:spacing w:val="-2"/>
              </w:rPr>
              <w:t>机组形式：</w:t>
            </w:r>
          </w:p>
        </w:tc>
        <w:tc>
          <w:tcPr>
            <w:tcW w:w="7783" w:type="dxa"/>
            <w:gridSpan w:val="6"/>
            <w:vAlign w:val="top"/>
          </w:tcPr>
          <w:p w14:paraId="04578DE2">
            <w:pPr>
              <w:pStyle w:val="7"/>
              <w:spacing w:before="70" w:line="219" w:lineRule="auto"/>
              <w:ind w:left="113"/>
            </w:pPr>
            <w:r>
              <w:rPr>
                <w:spacing w:val="-2"/>
              </w:rPr>
              <w:t>罗茨螺杆机组</w:t>
            </w:r>
          </w:p>
        </w:tc>
      </w:tr>
      <w:tr w14:paraId="09E4B0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1" w:hRule="atLeast"/>
        </w:trPr>
        <w:tc>
          <w:tcPr>
            <w:tcW w:w="1875" w:type="dxa"/>
            <w:vAlign w:val="top"/>
          </w:tcPr>
          <w:p w14:paraId="7C86DAB0">
            <w:pPr>
              <w:pStyle w:val="7"/>
              <w:spacing w:before="94" w:line="219" w:lineRule="auto"/>
              <w:ind w:left="117"/>
            </w:pPr>
            <w:r>
              <w:rPr>
                <w:spacing w:val="-2"/>
              </w:rPr>
              <w:t>材质要求：</w:t>
            </w:r>
          </w:p>
        </w:tc>
        <w:tc>
          <w:tcPr>
            <w:tcW w:w="7783" w:type="dxa"/>
            <w:gridSpan w:val="6"/>
            <w:vAlign w:val="top"/>
          </w:tcPr>
          <w:p w14:paraId="6399CD33">
            <w:pPr>
              <w:pStyle w:val="7"/>
              <w:spacing w:before="94" w:line="220" w:lineRule="auto"/>
              <w:ind w:left="113"/>
            </w:pPr>
            <w:r>
              <w:rPr>
                <w:spacing w:val="-2"/>
              </w:rPr>
              <w:t>无特殊防腐要求</w:t>
            </w:r>
          </w:p>
        </w:tc>
      </w:tr>
      <w:tr w14:paraId="15EF46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1" w:hRule="atLeast"/>
        </w:trPr>
        <w:tc>
          <w:tcPr>
            <w:tcW w:w="1875" w:type="dxa"/>
            <w:vAlign w:val="top"/>
          </w:tcPr>
          <w:p w14:paraId="2248B361">
            <w:pPr>
              <w:pStyle w:val="7"/>
              <w:spacing w:before="98" w:line="220" w:lineRule="auto"/>
              <w:ind w:left="123"/>
            </w:pPr>
            <w:r>
              <w:rPr>
                <w:spacing w:val="-3"/>
              </w:rPr>
              <w:t>公用条件：</w:t>
            </w:r>
          </w:p>
        </w:tc>
        <w:tc>
          <w:tcPr>
            <w:tcW w:w="7783" w:type="dxa"/>
            <w:gridSpan w:val="6"/>
            <w:vAlign w:val="top"/>
          </w:tcPr>
          <w:p w14:paraId="48D25DA2">
            <w:pPr>
              <w:pStyle w:val="7"/>
              <w:spacing w:before="98" w:line="220" w:lineRule="auto"/>
              <w:ind w:left="112"/>
            </w:pPr>
            <w:r>
              <w:rPr>
                <w:spacing w:val="-1"/>
              </w:rPr>
              <w:t>若无注明，现场具体公用工程条件要求见下文公用条件说明。</w:t>
            </w:r>
          </w:p>
        </w:tc>
      </w:tr>
      <w:tr w14:paraId="2ECFBF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9658" w:type="dxa"/>
            <w:gridSpan w:val="7"/>
            <w:vAlign w:val="top"/>
          </w:tcPr>
          <w:p w14:paraId="671A7F80">
            <w:pPr>
              <w:pStyle w:val="7"/>
              <w:spacing w:before="34" w:line="206" w:lineRule="auto"/>
              <w:ind w:left="142"/>
            </w:pPr>
            <w:r>
              <w:rPr>
                <w:spacing w:val="-9"/>
              </w:rPr>
              <w:t>电气要求</w:t>
            </w:r>
          </w:p>
        </w:tc>
      </w:tr>
      <w:tr w14:paraId="0109D6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0" w:hRule="atLeast"/>
        </w:trPr>
        <w:tc>
          <w:tcPr>
            <w:tcW w:w="9658" w:type="dxa"/>
            <w:gridSpan w:val="7"/>
            <w:vAlign w:val="top"/>
          </w:tcPr>
          <w:p w14:paraId="0402F0D9">
            <w:pPr>
              <w:pStyle w:val="7"/>
              <w:spacing w:before="36" w:line="221" w:lineRule="auto"/>
              <w:ind w:left="153"/>
            </w:pPr>
            <w:r>
              <w:rPr>
                <w:spacing w:val="-11"/>
              </w:rPr>
              <w:t>自动启停</w:t>
            </w:r>
          </w:p>
          <w:p w14:paraId="7D9F31BB">
            <w:pPr>
              <w:pStyle w:val="7"/>
              <w:spacing w:before="19" w:line="221" w:lineRule="auto"/>
              <w:ind w:left="120"/>
            </w:pPr>
            <w:r>
              <w:rPr>
                <w:spacing w:val="-2"/>
              </w:rPr>
              <w:t>设备基础保护功能</w:t>
            </w:r>
          </w:p>
          <w:p w14:paraId="392A7225">
            <w:pPr>
              <w:pStyle w:val="7"/>
              <w:spacing w:before="22" w:line="205" w:lineRule="auto"/>
              <w:ind w:left="153"/>
            </w:pPr>
            <w:r>
              <w:rPr>
                <w:spacing w:val="-4"/>
              </w:rPr>
              <w:t>自动清洗吹扫装置（酒精清洗）</w:t>
            </w:r>
          </w:p>
        </w:tc>
      </w:tr>
      <w:tr w14:paraId="7AC26E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9658" w:type="dxa"/>
            <w:gridSpan w:val="7"/>
            <w:vAlign w:val="top"/>
          </w:tcPr>
          <w:p w14:paraId="53021C7D">
            <w:pPr>
              <w:pStyle w:val="7"/>
              <w:spacing w:before="35" w:line="205" w:lineRule="auto"/>
              <w:ind w:left="117"/>
            </w:pPr>
            <w:r>
              <w:rPr>
                <w:spacing w:val="-2"/>
              </w:rPr>
              <w:t>仪器仪表要求</w:t>
            </w:r>
          </w:p>
        </w:tc>
      </w:tr>
      <w:tr w14:paraId="765C2D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0" w:hRule="atLeast"/>
        </w:trPr>
        <w:tc>
          <w:tcPr>
            <w:tcW w:w="9658" w:type="dxa"/>
            <w:gridSpan w:val="7"/>
            <w:vAlign w:val="top"/>
          </w:tcPr>
          <w:p w14:paraId="72B6F0CD">
            <w:pPr>
              <w:pStyle w:val="7"/>
              <w:spacing w:before="81" w:line="220" w:lineRule="auto"/>
              <w:ind w:left="117"/>
            </w:pPr>
            <w:r>
              <w:rPr>
                <w:spacing w:val="-1"/>
              </w:rPr>
              <w:t>配备自动化仪表，温度变送器</w:t>
            </w:r>
          </w:p>
        </w:tc>
      </w:tr>
      <w:tr w14:paraId="74D603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9658" w:type="dxa"/>
            <w:gridSpan w:val="7"/>
            <w:vAlign w:val="top"/>
          </w:tcPr>
          <w:p w14:paraId="139A5212">
            <w:pPr>
              <w:pStyle w:val="7"/>
              <w:spacing w:before="37" w:line="204" w:lineRule="auto"/>
              <w:ind w:left="117"/>
            </w:pPr>
            <w:r>
              <w:rPr>
                <w:spacing w:val="-2"/>
              </w:rPr>
              <w:t>环保要求</w:t>
            </w:r>
          </w:p>
        </w:tc>
      </w:tr>
      <w:tr w14:paraId="31A5D8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9658" w:type="dxa"/>
            <w:gridSpan w:val="7"/>
            <w:vAlign w:val="top"/>
          </w:tcPr>
          <w:p w14:paraId="1E4E106F">
            <w:pPr>
              <w:pStyle w:val="7"/>
              <w:spacing w:before="36" w:line="204" w:lineRule="auto"/>
              <w:ind w:left="118"/>
            </w:pPr>
            <w:r>
              <w:rPr>
                <w:spacing w:val="-1"/>
              </w:rPr>
              <w:t>无油雾污染、无污水排放</w:t>
            </w:r>
          </w:p>
        </w:tc>
      </w:tr>
      <w:tr w14:paraId="50DA8E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9658" w:type="dxa"/>
            <w:gridSpan w:val="7"/>
            <w:vAlign w:val="top"/>
          </w:tcPr>
          <w:p w14:paraId="10B2E908">
            <w:pPr>
              <w:pStyle w:val="7"/>
              <w:spacing w:before="36" w:line="204" w:lineRule="auto"/>
              <w:ind w:left="117"/>
            </w:pPr>
            <w:r>
              <w:rPr>
                <w:spacing w:val="-3"/>
              </w:rPr>
              <w:t>其他要求</w:t>
            </w:r>
          </w:p>
        </w:tc>
      </w:tr>
      <w:tr w14:paraId="26292F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9658" w:type="dxa"/>
            <w:gridSpan w:val="7"/>
            <w:vAlign w:val="top"/>
          </w:tcPr>
          <w:p w14:paraId="6568227A">
            <w:pPr>
              <w:pStyle w:val="7"/>
              <w:spacing w:before="36" w:line="205" w:lineRule="auto"/>
              <w:ind w:left="118"/>
            </w:pPr>
            <w:r>
              <w:rPr>
                <w:spacing w:val="-1"/>
              </w:rPr>
              <w:t>无特殊其他要求，若是有，需要客户提供详细的内容</w:t>
            </w:r>
          </w:p>
        </w:tc>
      </w:tr>
      <w:tr w14:paraId="378A29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4" w:hRule="atLeast"/>
        </w:trPr>
        <w:tc>
          <w:tcPr>
            <w:tcW w:w="9658" w:type="dxa"/>
            <w:gridSpan w:val="7"/>
            <w:vAlign w:val="top"/>
          </w:tcPr>
          <w:p w14:paraId="535BD9E1">
            <w:pPr>
              <w:rPr>
                <w:rFonts w:ascii="Arial"/>
                <w:sz w:val="21"/>
              </w:rPr>
            </w:pPr>
          </w:p>
        </w:tc>
      </w:tr>
    </w:tbl>
    <w:p w14:paraId="599619B9">
      <w:pPr>
        <w:spacing w:line="242" w:lineRule="auto"/>
        <w:rPr>
          <w:rFonts w:ascii="Arial"/>
          <w:sz w:val="21"/>
        </w:rPr>
      </w:pPr>
    </w:p>
    <w:p w14:paraId="4FCBB8D9">
      <w:pPr>
        <w:pStyle w:val="2"/>
        <w:spacing w:before="79" w:line="219" w:lineRule="auto"/>
        <w:ind w:left="135"/>
        <w:outlineLvl w:val="1"/>
      </w:pPr>
      <w:r>
        <w:rPr>
          <w:b/>
          <w:bCs/>
          <w:spacing w:val="-4"/>
        </w:rPr>
        <w:t>1.3</w:t>
      </w:r>
      <w:r>
        <w:rPr>
          <w:spacing w:val="-4"/>
        </w:rPr>
        <w:t xml:space="preserve"> </w:t>
      </w:r>
      <w:r>
        <w:rPr>
          <w:b/>
          <w:bCs/>
          <w:spacing w:val="-4"/>
        </w:rPr>
        <w:t>机械真空泵选型与模块配置分析</w:t>
      </w:r>
    </w:p>
    <w:p w14:paraId="10AE1A94">
      <w:pPr>
        <w:pStyle w:val="2"/>
        <w:spacing w:before="88" w:line="358" w:lineRule="auto"/>
        <w:ind w:left="116" w:right="240" w:firstLine="3"/>
        <w:jc w:val="both"/>
      </w:pPr>
      <w:r>
        <w:rPr>
          <w:spacing w:val="5"/>
        </w:rPr>
        <w:t>真空设备用于热熔胶脱水工艺，主要脱除</w:t>
      </w:r>
      <w:r>
        <w:rPr>
          <w:rFonts w:ascii="Times New Roman" w:hAnsi="Times New Roman" w:eastAsia="Times New Roman" w:cs="Times New Roman"/>
          <w:spacing w:val="5"/>
        </w:rPr>
        <w:t>80%</w:t>
      </w:r>
      <w:r>
        <w:rPr>
          <w:spacing w:val="5"/>
        </w:rPr>
        <w:t>水分，</w:t>
      </w:r>
      <w:r>
        <w:rPr>
          <w:rFonts w:ascii="Times New Roman" w:hAnsi="Times New Roman" w:eastAsia="Times New Roman" w:cs="Times New Roman"/>
          <w:spacing w:val="5"/>
        </w:rPr>
        <w:t>20</w:t>
      </w:r>
      <w:r>
        <w:rPr>
          <w:rFonts w:ascii="Times New Roman" w:hAnsi="Times New Roman" w:eastAsia="Times New Roman" w:cs="Times New Roman"/>
          <w:spacing w:val="4"/>
        </w:rPr>
        <w:t>%</w:t>
      </w:r>
      <w:r>
        <w:rPr>
          <w:spacing w:val="4"/>
        </w:rPr>
        <w:t>四氢呋喃或甲醇。整个工艺过程可</w:t>
      </w:r>
      <w:r>
        <w:t xml:space="preserve"> 分为初抽和快速抽空两个部分。 经设计由于干式螺杆真空泵极限真空度较高，且</w:t>
      </w:r>
      <w:r>
        <w:rPr>
          <w:spacing w:val="-1"/>
        </w:rPr>
        <w:t>在高真空度</w:t>
      </w:r>
      <w:r>
        <w:t xml:space="preserve"> 下依然保持很大的抽速，机组采用</w:t>
      </w:r>
      <w:r>
        <w:rPr>
          <w:rFonts w:hint="eastAsia"/>
          <w:lang w:val="en-US" w:eastAsia="zh-CN"/>
        </w:rPr>
        <w:t>两级</w:t>
      </w:r>
      <w:r>
        <w:t>罗茨泵</w:t>
      </w:r>
      <w:r>
        <w:rPr>
          <w:rFonts w:hint="eastAsia"/>
          <w:lang w:eastAsia="zh-CN"/>
        </w:rPr>
        <w:t>：</w:t>
      </w:r>
      <w:r>
        <w:rPr>
          <w:rFonts w:ascii="Times New Roman" w:hAnsi="Times New Roman" w:eastAsia="Times New Roman" w:cs="Times New Roman"/>
        </w:rPr>
        <w:t>ZJ1200</w:t>
      </w:r>
      <w:r>
        <w:t>泵抽速1200L/s配置11KW防爆</w:t>
      </w:r>
      <w:r>
        <w:rPr>
          <w:spacing w:val="-1"/>
        </w:rPr>
        <w:t>变频电</w:t>
      </w:r>
      <w:r>
        <w:t xml:space="preserve"> </w:t>
      </w:r>
      <w:r>
        <w:rPr>
          <w:spacing w:val="2"/>
        </w:rPr>
        <w:t>机</w:t>
      </w:r>
      <w:r>
        <w:rPr>
          <w:rFonts w:hint="eastAsia"/>
          <w:spacing w:val="2"/>
          <w:lang w:eastAsia="zh-CN"/>
        </w:rPr>
        <w:t>，</w:t>
      </w:r>
      <w:r>
        <w:rPr>
          <w:rFonts w:hint="eastAsia"/>
          <w:spacing w:val="2"/>
          <w:lang w:val="en-US" w:eastAsia="zh-CN"/>
        </w:rPr>
        <w:t>ZJ600泵抽速600L/s配置7.5kW防爆变频电机</w:t>
      </w:r>
      <w:r>
        <w:rPr>
          <w:spacing w:val="2"/>
        </w:rPr>
        <w:t>。前级泵为螺杆泵</w:t>
      </w:r>
      <w:r>
        <w:rPr>
          <w:rFonts w:ascii="Times New Roman" w:hAnsi="Times New Roman" w:eastAsia="Times New Roman" w:cs="Times New Roman"/>
        </w:rPr>
        <w:t>RMV</w:t>
      </w:r>
      <w:r>
        <w:rPr>
          <w:rFonts w:ascii="Times New Roman" w:hAnsi="Times New Roman" w:eastAsia="Times New Roman" w:cs="Times New Roman"/>
          <w:spacing w:val="2"/>
        </w:rPr>
        <w:t>800</w:t>
      </w:r>
      <w:r>
        <w:rPr>
          <w:rFonts w:ascii="Times New Roman" w:hAnsi="Times New Roman" w:eastAsia="Times New Roman" w:cs="Times New Roman"/>
          <w:spacing w:val="-29"/>
        </w:rPr>
        <w:t xml:space="preserve"> </w:t>
      </w:r>
      <w:r>
        <w:rPr>
          <w:spacing w:val="2"/>
        </w:rPr>
        <w:t>，抽速800m</w:t>
      </w:r>
      <w:r>
        <w:rPr>
          <w:spacing w:val="2"/>
          <w:position w:val="11"/>
          <w:sz w:val="12"/>
          <w:szCs w:val="12"/>
        </w:rPr>
        <w:t>3</w:t>
      </w:r>
      <w:r>
        <w:rPr>
          <w:spacing w:val="2"/>
        </w:rPr>
        <w:t>/</w:t>
      </w:r>
      <w:r>
        <w:t>h</w:t>
      </w:r>
      <w:r>
        <w:rPr>
          <w:spacing w:val="2"/>
        </w:rPr>
        <w:t>, 配置</w:t>
      </w:r>
      <w:r>
        <w:rPr>
          <w:rFonts w:hint="eastAsia"/>
          <w:spacing w:val="2"/>
          <w:lang w:val="en-US" w:eastAsia="zh-CN"/>
        </w:rPr>
        <w:t>22kW。</w:t>
      </w:r>
      <w:r>
        <w:rPr>
          <w:spacing w:val="2"/>
        </w:rPr>
        <w:t>防爆变频电</w:t>
      </w:r>
      <w:r>
        <w:rPr>
          <w:spacing w:val="1"/>
        </w:rPr>
        <w:t>机。组成</w:t>
      </w:r>
      <w:r>
        <w:rPr>
          <w:rFonts w:hint="eastAsia"/>
          <w:spacing w:val="1"/>
          <w:lang w:val="en-US" w:eastAsia="zh-CN"/>
        </w:rPr>
        <w:t>两级罗茨一级螺杆真空机组。</w:t>
      </w:r>
      <w:r>
        <w:rPr>
          <w:spacing w:val="3"/>
        </w:rPr>
        <w:t>机组中单体设备噪音不应超过79</w:t>
      </w:r>
      <w:r>
        <w:t>dB</w:t>
      </w:r>
      <w:r>
        <w:rPr>
          <w:spacing w:val="3"/>
        </w:rPr>
        <w:t>，整机噪音将结合单体设备噪音</w:t>
      </w:r>
      <w:r>
        <w:rPr>
          <w:spacing w:val="2"/>
        </w:rPr>
        <w:t>和动设备振</w:t>
      </w:r>
    </w:p>
    <w:sdt>
      <w:sdtPr>
        <w:rPr>
          <w:rFonts w:ascii="Arial" w:hAnsi="Arial" w:eastAsia="Arial" w:cs="Arial"/>
          <w:sz w:val="21"/>
          <w:szCs w:val="21"/>
        </w:rPr>
        <w:id w:val="147460914"/>
        <w:docPartObj>
          <w:docPartGallery w:val="Table of Contents"/>
          <w:docPartUnique/>
        </w:docPartObj>
      </w:sdtPr>
      <w:sdtEndPr>
        <w:rPr>
          <w:rFonts w:ascii="宋体" w:hAnsi="宋体" w:eastAsia="宋体" w:cs="宋体"/>
          <w:sz w:val="18"/>
          <w:szCs w:val="18"/>
        </w:rPr>
      </w:sdtEndPr>
      <w:sdtContent>
        <w:p w14:paraId="52AAC298">
          <w:pPr>
            <w:pStyle w:val="2"/>
            <w:spacing w:before="275" w:line="223" w:lineRule="auto"/>
            <w:ind w:left="3714"/>
            <w:rPr>
              <w:sz w:val="18"/>
              <w:szCs w:val="18"/>
            </w:rPr>
          </w:pPr>
          <w:bookmarkStart w:id="0" w:name="bookmark1"/>
          <w:bookmarkEnd w:id="0"/>
          <w:r>
            <w:fldChar w:fldCharType="begin"/>
          </w:r>
          <w:r>
            <w:instrText xml:space="preserve"> HYPERLINK \l "bookmark1" </w:instrText>
          </w:r>
          <w:r>
            <w:fldChar w:fldCharType="separate"/>
          </w:r>
          <w:r>
            <w:rPr>
              <w:spacing w:val="-5"/>
              <w:sz w:val="18"/>
              <w:szCs w:val="18"/>
            </w:rPr>
            <w:t>冉昆真空科技（上海）股份有限公司</w:t>
          </w:r>
          <w:r>
            <w:rPr>
              <w:spacing w:val="2"/>
              <w:sz w:val="18"/>
              <w:szCs w:val="18"/>
            </w:rPr>
            <w:t xml:space="preserve">                      </w:t>
          </w:r>
          <w:r>
            <w:rPr>
              <w:spacing w:val="-5"/>
              <w:position w:val="1"/>
              <w:sz w:val="18"/>
              <w:szCs w:val="18"/>
            </w:rPr>
            <w:t>第</w:t>
          </w:r>
          <w:r>
            <w:rPr>
              <w:spacing w:val="-16"/>
              <w:position w:val="1"/>
              <w:sz w:val="18"/>
              <w:szCs w:val="18"/>
            </w:rPr>
            <w:t xml:space="preserve"> </w:t>
          </w:r>
          <w:r>
            <w:rPr>
              <w:rFonts w:ascii="Times New Roman" w:hAnsi="Times New Roman" w:eastAsia="Times New Roman" w:cs="Times New Roman"/>
              <w:spacing w:val="-5"/>
              <w:position w:val="1"/>
              <w:sz w:val="18"/>
              <w:szCs w:val="18"/>
            </w:rPr>
            <w:t>1</w:t>
          </w:r>
          <w:r>
            <w:rPr>
              <w:rFonts w:ascii="Times New Roman" w:hAnsi="Times New Roman" w:eastAsia="Times New Roman" w:cs="Times New Roman"/>
              <w:spacing w:val="11"/>
              <w:position w:val="1"/>
              <w:sz w:val="18"/>
              <w:szCs w:val="18"/>
            </w:rPr>
            <w:t xml:space="preserve"> </w:t>
          </w:r>
          <w:r>
            <w:rPr>
              <w:spacing w:val="-5"/>
              <w:position w:val="1"/>
              <w:sz w:val="18"/>
              <w:szCs w:val="18"/>
            </w:rPr>
            <w:t>页</w:t>
          </w:r>
          <w:r>
            <w:rPr>
              <w:spacing w:val="-38"/>
              <w:position w:val="1"/>
              <w:sz w:val="18"/>
              <w:szCs w:val="18"/>
            </w:rPr>
            <w:t xml:space="preserve"> </w:t>
          </w:r>
          <w:r>
            <w:rPr>
              <w:spacing w:val="-5"/>
              <w:position w:val="1"/>
              <w:sz w:val="18"/>
              <w:szCs w:val="18"/>
            </w:rPr>
            <w:t>共</w:t>
          </w:r>
          <w:r>
            <w:rPr>
              <w:spacing w:val="-24"/>
              <w:position w:val="1"/>
              <w:sz w:val="18"/>
              <w:szCs w:val="18"/>
            </w:rPr>
            <w:t xml:space="preserve"> </w:t>
          </w:r>
          <w:r>
            <w:rPr>
              <w:rFonts w:ascii="Times New Roman" w:hAnsi="Times New Roman" w:eastAsia="Times New Roman" w:cs="Times New Roman"/>
              <w:spacing w:val="-5"/>
              <w:position w:val="1"/>
              <w:sz w:val="18"/>
              <w:szCs w:val="18"/>
            </w:rPr>
            <w:t>14</w:t>
          </w:r>
          <w:r>
            <w:rPr>
              <w:rFonts w:ascii="Times New Roman" w:hAnsi="Times New Roman" w:eastAsia="Times New Roman" w:cs="Times New Roman"/>
              <w:spacing w:val="11"/>
              <w:w w:val="101"/>
              <w:position w:val="1"/>
              <w:sz w:val="18"/>
              <w:szCs w:val="18"/>
            </w:rPr>
            <w:t xml:space="preserve"> </w:t>
          </w:r>
          <w:r>
            <w:rPr>
              <w:spacing w:val="-5"/>
              <w:position w:val="1"/>
              <w:sz w:val="18"/>
              <w:szCs w:val="18"/>
            </w:rPr>
            <w:t>页</w:t>
          </w:r>
          <w:r>
            <w:rPr>
              <w:spacing w:val="-5"/>
              <w:position w:val="1"/>
              <w:sz w:val="18"/>
              <w:szCs w:val="18"/>
            </w:rPr>
            <w:fldChar w:fldCharType="end"/>
          </w:r>
        </w:p>
        <w:p w14:paraId="223D6E97">
          <w:pPr>
            <w:pStyle w:val="2"/>
            <w:spacing w:before="49" w:line="259" w:lineRule="exact"/>
            <w:ind w:left="1331"/>
            <w:rPr>
              <w:sz w:val="18"/>
              <w:szCs w:val="18"/>
            </w:rPr>
          </w:pPr>
          <w:bookmarkStart w:id="1" w:name="bookmark2"/>
          <w:bookmarkEnd w:id="1"/>
          <w:r>
            <w:rPr>
              <w:spacing w:val="-3"/>
              <w:position w:val="1"/>
              <w:sz w:val="18"/>
              <w:szCs w:val="18"/>
            </w:rPr>
            <w:t>地址：上海市松江区光华路650号10栋；                 网址/Website：</w:t>
          </w:r>
          <w:r>
            <w:fldChar w:fldCharType="begin"/>
          </w:r>
          <w:r>
            <w:instrText xml:space="preserve"> HYPERLINK "http://www.remvac.com/" </w:instrText>
          </w:r>
          <w:r>
            <w:fldChar w:fldCharType="separate"/>
          </w:r>
          <w:r>
            <w:rPr>
              <w:spacing w:val="-3"/>
              <w:position w:val="1"/>
              <w:sz w:val="18"/>
              <w:szCs w:val="18"/>
            </w:rPr>
            <w:t>www.remvac.com</w:t>
          </w:r>
          <w:r>
            <w:rPr>
              <w:spacing w:val="-3"/>
              <w:position w:val="1"/>
              <w:sz w:val="18"/>
              <w:szCs w:val="18"/>
            </w:rPr>
            <w:fldChar w:fldCharType="end"/>
          </w:r>
          <w:r>
            <w:rPr>
              <w:spacing w:val="-3"/>
              <w:position w:val="1"/>
              <w:sz w:val="18"/>
              <w:szCs w:val="18"/>
            </w:rPr>
            <w:t>；</w:t>
          </w:r>
        </w:p>
      </w:sdtContent>
    </w:sdt>
    <w:p w14:paraId="16DE2948">
      <w:pPr>
        <w:pStyle w:val="2"/>
        <w:spacing w:before="48" w:line="219" w:lineRule="auto"/>
        <w:ind w:left="1367"/>
        <w:rPr>
          <w:sz w:val="18"/>
          <w:szCs w:val="18"/>
        </w:rPr>
      </w:pPr>
      <w:r>
        <w:rPr>
          <w:spacing w:val="-1"/>
          <w:sz w:val="18"/>
          <w:szCs w:val="18"/>
        </w:rPr>
        <w:t>电话/Tel：021-58891559；</w:t>
      </w:r>
      <w:r>
        <w:rPr>
          <w:spacing w:val="2"/>
          <w:sz w:val="18"/>
          <w:szCs w:val="18"/>
        </w:rPr>
        <w:t xml:space="preserve">                      </w:t>
      </w:r>
      <w:r>
        <w:rPr>
          <w:spacing w:val="1"/>
          <w:sz w:val="18"/>
          <w:szCs w:val="18"/>
        </w:rPr>
        <w:t xml:space="preserve">    </w:t>
      </w:r>
      <w:r>
        <w:rPr>
          <w:spacing w:val="-1"/>
          <w:sz w:val="18"/>
          <w:szCs w:val="18"/>
        </w:rPr>
        <w:t>传真/Fax：021-57891559</w:t>
      </w:r>
    </w:p>
    <w:p w14:paraId="234617C6">
      <w:pPr>
        <w:spacing w:line="219" w:lineRule="auto"/>
        <w:rPr>
          <w:sz w:val="18"/>
          <w:szCs w:val="18"/>
        </w:rPr>
        <w:sectPr>
          <w:headerReference r:id="rId5" w:type="default"/>
          <w:pgSz w:w="11910" w:h="16840"/>
          <w:pgMar w:top="825" w:right="859" w:bottom="0" w:left="974" w:header="356" w:footer="0" w:gutter="0"/>
          <w:cols w:space="720" w:num="1"/>
        </w:sectPr>
      </w:pPr>
    </w:p>
    <w:p w14:paraId="5C4A160C">
      <w:pPr>
        <w:spacing w:line="244" w:lineRule="auto"/>
        <w:rPr>
          <w:rFonts w:ascii="Arial"/>
          <w:sz w:val="21"/>
        </w:rPr>
      </w:pPr>
    </w:p>
    <w:p w14:paraId="03526D1A">
      <w:pPr>
        <w:spacing w:line="245" w:lineRule="auto"/>
        <w:rPr>
          <w:rFonts w:ascii="Arial"/>
          <w:sz w:val="21"/>
        </w:rPr>
      </w:pPr>
    </w:p>
    <w:p w14:paraId="675DE3EB">
      <w:pPr>
        <w:pStyle w:val="2"/>
        <w:spacing w:before="78" w:line="219" w:lineRule="auto"/>
        <w:ind w:left="118"/>
      </w:pPr>
      <w:r>
        <w:rPr>
          <w:spacing w:val="-1"/>
        </w:rPr>
        <w:t>动所导致的其他静设备装置噪音，整机噪音不应高于 82dB。</w:t>
      </w:r>
    </w:p>
    <w:p w14:paraId="3B36A26D">
      <w:pPr>
        <w:spacing w:line="319" w:lineRule="auto"/>
        <w:rPr>
          <w:rFonts w:ascii="Arial"/>
          <w:sz w:val="21"/>
        </w:rPr>
      </w:pPr>
    </w:p>
    <w:p w14:paraId="0F9A639A">
      <w:pPr>
        <w:spacing w:line="320" w:lineRule="auto"/>
        <w:rPr>
          <w:rFonts w:ascii="Arial"/>
          <w:sz w:val="21"/>
        </w:rPr>
      </w:pPr>
    </w:p>
    <w:p w14:paraId="0D0FCD6F">
      <w:pPr>
        <w:pStyle w:val="2"/>
        <w:spacing w:before="78" w:line="354" w:lineRule="auto"/>
        <w:ind w:left="13"/>
      </w:pPr>
      <w:r>
        <w:rPr>
          <w:spacing w:val="3"/>
        </w:rPr>
        <w:t>根据釜内产品的不同，设计真空机组支持不同配方间的切换。配方主要服务于针对螺杆泵</w:t>
      </w:r>
      <w:r>
        <w:rPr>
          <w:spacing w:val="2"/>
        </w:rPr>
        <w:t>抽速</w:t>
      </w:r>
      <w:r>
        <w:t xml:space="preserve"> </w:t>
      </w:r>
      <w:r>
        <w:rPr>
          <w:spacing w:val="3"/>
        </w:rPr>
        <w:t>的设定。配方中可设定干式螺杆真空泵运行频率以及在各自频率下的运行时间。本套机</w:t>
      </w:r>
      <w:r>
        <w:rPr>
          <w:spacing w:val="2"/>
        </w:rPr>
        <w:t>组经跟</w:t>
      </w:r>
      <w:r>
        <w:t xml:space="preserve"> 客户端沟通确认，预留7个不同配方的控制模块，每个配方模块分几个运行阶段，每个阶段预留 </w:t>
      </w:r>
      <w:r>
        <w:rPr>
          <w:spacing w:val="3"/>
        </w:rPr>
        <w:t>频率和时间自由设定参数，根据相应的产品设定参数（频率和时间）。通过参数、时间设定，</w:t>
      </w:r>
      <w:r>
        <w:t xml:space="preserve"> </w:t>
      </w:r>
      <w:r>
        <w:rPr>
          <w:spacing w:val="-1"/>
        </w:rPr>
        <w:t>机组可实现快速启动、配方启动等多重功能。</w:t>
      </w:r>
    </w:p>
    <w:p w14:paraId="1A72A059">
      <w:pPr>
        <w:spacing w:line="423" w:lineRule="auto"/>
        <w:rPr>
          <w:rFonts w:ascii="Arial"/>
          <w:sz w:val="21"/>
        </w:rPr>
      </w:pPr>
    </w:p>
    <w:p w14:paraId="6B72D34B">
      <w:pPr>
        <w:pStyle w:val="2"/>
        <w:spacing w:before="78" w:line="219" w:lineRule="auto"/>
        <w:ind w:right="2"/>
        <w:jc w:val="right"/>
      </w:pPr>
      <w:r>
        <w:t>本项目机组可进行多种产品生产，机组电控具备配方兼容功能。 客户端可根据对应产品应</w:t>
      </w:r>
      <w:r>
        <w:rPr>
          <w:spacing w:val="-1"/>
        </w:rPr>
        <w:t>用工</w:t>
      </w:r>
    </w:p>
    <w:p w14:paraId="6EDC9ADF">
      <w:pPr>
        <w:pStyle w:val="2"/>
        <w:spacing w:before="181" w:line="219" w:lineRule="auto"/>
        <w:ind w:left="16"/>
      </w:pPr>
      <w:r>
        <w:rPr>
          <w:spacing w:val="-1"/>
        </w:rPr>
        <w:t>况， 进行有效工艺参数配方设定。 样例如下：</w:t>
      </w:r>
    </w:p>
    <w:p w14:paraId="50402B51">
      <w:pPr>
        <w:spacing w:line="283" w:lineRule="auto"/>
        <w:rPr>
          <w:rFonts w:ascii="Arial"/>
          <w:sz w:val="21"/>
        </w:rPr>
      </w:pPr>
    </w:p>
    <w:p w14:paraId="74A92258">
      <w:pPr>
        <w:spacing w:line="284" w:lineRule="auto"/>
        <w:rPr>
          <w:rFonts w:ascii="Arial"/>
          <w:sz w:val="21"/>
        </w:rPr>
      </w:pPr>
    </w:p>
    <w:p w14:paraId="6449BFEA">
      <w:pPr>
        <w:pStyle w:val="2"/>
        <w:spacing w:before="78" w:line="219" w:lineRule="auto"/>
        <w:ind w:left="17"/>
      </w:pPr>
      <w:r>
        <w:rPr>
          <w:b/>
          <w:bCs/>
          <w:spacing w:val="-3"/>
        </w:rPr>
        <w:t>螺杆泵运行阶段配方参数设定内容（样例</w:t>
      </w:r>
      <w:r>
        <w:rPr>
          <w:b/>
          <w:bCs/>
          <w:spacing w:val="3"/>
        </w:rPr>
        <w:t>）：</w:t>
      </w:r>
    </w:p>
    <w:p w14:paraId="60743234">
      <w:pPr>
        <w:spacing w:before="49"/>
      </w:pPr>
    </w:p>
    <w:p w14:paraId="6F54EF67">
      <w:pPr>
        <w:spacing w:before="48"/>
      </w:pPr>
    </w:p>
    <w:tbl>
      <w:tblPr>
        <w:tblStyle w:val="6"/>
        <w:tblW w:w="8884" w:type="dxa"/>
        <w:tblInd w:w="42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963"/>
        <w:gridCol w:w="2958"/>
        <w:gridCol w:w="2963"/>
      </w:tblGrid>
      <w:tr w14:paraId="414ABB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5" w:hRule="atLeast"/>
        </w:trPr>
        <w:tc>
          <w:tcPr>
            <w:tcW w:w="2963" w:type="dxa"/>
            <w:vAlign w:val="top"/>
          </w:tcPr>
          <w:p w14:paraId="65C56F1F">
            <w:pPr>
              <w:rPr>
                <w:rFonts w:ascii="Arial"/>
                <w:sz w:val="21"/>
              </w:rPr>
            </w:pPr>
          </w:p>
        </w:tc>
        <w:tc>
          <w:tcPr>
            <w:tcW w:w="2958" w:type="dxa"/>
            <w:vAlign w:val="top"/>
          </w:tcPr>
          <w:p w14:paraId="29137AD5">
            <w:pPr>
              <w:pStyle w:val="7"/>
              <w:spacing w:before="36" w:line="221" w:lineRule="auto"/>
              <w:ind w:left="1044"/>
            </w:pPr>
            <w:r>
              <w:rPr>
                <w:b/>
                <w:bCs/>
                <w:spacing w:val="-4"/>
              </w:rPr>
              <w:t>运行时间</w:t>
            </w:r>
          </w:p>
        </w:tc>
        <w:tc>
          <w:tcPr>
            <w:tcW w:w="2963" w:type="dxa"/>
            <w:vAlign w:val="top"/>
          </w:tcPr>
          <w:p w14:paraId="57122DE0">
            <w:pPr>
              <w:pStyle w:val="7"/>
              <w:spacing w:before="36" w:line="220" w:lineRule="auto"/>
              <w:ind w:left="1161"/>
            </w:pPr>
            <w:r>
              <w:rPr>
                <w:b/>
                <w:bCs/>
                <w:spacing w:val="-6"/>
              </w:rPr>
              <w:t>真空度</w:t>
            </w:r>
          </w:p>
        </w:tc>
      </w:tr>
      <w:tr w14:paraId="617220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0" w:hRule="atLeast"/>
        </w:trPr>
        <w:tc>
          <w:tcPr>
            <w:tcW w:w="2963" w:type="dxa"/>
            <w:vAlign w:val="top"/>
          </w:tcPr>
          <w:p w14:paraId="33F73D2E">
            <w:pPr>
              <w:pStyle w:val="7"/>
              <w:spacing w:before="32" w:line="222" w:lineRule="auto"/>
              <w:ind w:left="1112"/>
            </w:pPr>
            <w:r>
              <w:rPr>
                <w:b/>
                <w:bCs/>
                <w:spacing w:val="-7"/>
              </w:rPr>
              <w:t>阶段1：</w:t>
            </w:r>
          </w:p>
        </w:tc>
        <w:tc>
          <w:tcPr>
            <w:tcW w:w="2958" w:type="dxa"/>
            <w:vAlign w:val="top"/>
          </w:tcPr>
          <w:p w14:paraId="7942C72D">
            <w:pPr>
              <w:pStyle w:val="7"/>
              <w:spacing w:before="67" w:line="184" w:lineRule="auto"/>
              <w:ind w:left="1447"/>
            </w:pPr>
            <w:r>
              <w:rPr>
                <w:b/>
                <w:bCs/>
                <w:color w:val="0000FF"/>
                <w:spacing w:val="-8"/>
              </w:rPr>
              <w:t>180</w:t>
            </w:r>
            <w:r>
              <w:rPr>
                <w:color w:val="0000FF"/>
                <w:spacing w:val="10"/>
              </w:rPr>
              <w:t xml:space="preserve"> </w:t>
            </w:r>
            <w:r>
              <w:rPr>
                <w:spacing w:val="-8"/>
              </w:rPr>
              <w:t>S</w:t>
            </w:r>
          </w:p>
        </w:tc>
        <w:tc>
          <w:tcPr>
            <w:tcW w:w="2963" w:type="dxa"/>
            <w:vAlign w:val="top"/>
          </w:tcPr>
          <w:p w14:paraId="545A05CD">
            <w:pPr>
              <w:pStyle w:val="7"/>
              <w:spacing w:before="33"/>
              <w:ind w:left="1379"/>
              <w:rPr>
                <w:rFonts w:hint="eastAsia" w:eastAsia="宋体"/>
                <w:lang w:val="en-US" w:eastAsia="zh-CN"/>
              </w:rPr>
            </w:pPr>
            <w:r>
              <w:rPr>
                <w:b/>
                <w:bCs/>
                <w:color w:val="0000FF"/>
                <w:spacing w:val="-3"/>
              </w:rPr>
              <w:t>20</w:t>
            </w:r>
            <w:r>
              <w:rPr>
                <w:color w:val="0000FF"/>
                <w:spacing w:val="-3"/>
              </w:rPr>
              <w:t xml:space="preserve"> </w:t>
            </w:r>
            <w:r>
              <w:rPr>
                <w:rFonts w:hint="eastAsia"/>
                <w:color w:val="0000FF"/>
                <w:spacing w:val="-3"/>
                <w:lang w:val="en-US" w:eastAsia="zh-CN"/>
              </w:rPr>
              <w:t>Hz</w:t>
            </w:r>
          </w:p>
        </w:tc>
      </w:tr>
      <w:tr w14:paraId="024218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0" w:hRule="atLeast"/>
        </w:trPr>
        <w:tc>
          <w:tcPr>
            <w:tcW w:w="2963" w:type="dxa"/>
            <w:vAlign w:val="top"/>
          </w:tcPr>
          <w:p w14:paraId="538021C7">
            <w:pPr>
              <w:pStyle w:val="7"/>
              <w:spacing w:before="33" w:line="222" w:lineRule="auto"/>
              <w:ind w:left="1112"/>
            </w:pPr>
            <w:r>
              <w:rPr>
                <w:b/>
                <w:bCs/>
                <w:spacing w:val="-7"/>
              </w:rPr>
              <w:t>阶段2：</w:t>
            </w:r>
          </w:p>
        </w:tc>
        <w:tc>
          <w:tcPr>
            <w:tcW w:w="2958" w:type="dxa"/>
            <w:vAlign w:val="top"/>
          </w:tcPr>
          <w:p w14:paraId="569C8687">
            <w:pPr>
              <w:pStyle w:val="7"/>
              <w:spacing w:before="68" w:line="184" w:lineRule="auto"/>
              <w:ind w:left="1378"/>
            </w:pPr>
            <w:r>
              <w:rPr>
                <w:b/>
                <w:bCs/>
                <w:color w:val="0000FF"/>
                <w:spacing w:val="-4"/>
              </w:rPr>
              <w:t>2500</w:t>
            </w:r>
            <w:r>
              <w:rPr>
                <w:color w:val="0000FF"/>
                <w:spacing w:val="9"/>
              </w:rPr>
              <w:t xml:space="preserve"> </w:t>
            </w:r>
            <w:r>
              <w:rPr>
                <w:spacing w:val="-4"/>
              </w:rPr>
              <w:t>S</w:t>
            </w:r>
          </w:p>
        </w:tc>
        <w:tc>
          <w:tcPr>
            <w:tcW w:w="2963" w:type="dxa"/>
            <w:vAlign w:val="top"/>
          </w:tcPr>
          <w:p w14:paraId="796D7D6E">
            <w:pPr>
              <w:pStyle w:val="7"/>
              <w:spacing w:before="34"/>
              <w:ind w:left="1381"/>
            </w:pPr>
            <w:r>
              <w:rPr>
                <w:b/>
                <w:bCs/>
                <w:color w:val="0000FF"/>
                <w:spacing w:val="-3"/>
              </w:rPr>
              <w:t>35</w:t>
            </w:r>
            <w:r>
              <w:rPr>
                <w:color w:val="0000FF"/>
                <w:spacing w:val="-3"/>
              </w:rPr>
              <w:t xml:space="preserve"> </w:t>
            </w:r>
            <w:r>
              <w:rPr>
                <w:rFonts w:hint="eastAsia"/>
                <w:color w:val="0000FF"/>
                <w:spacing w:val="-3"/>
                <w:lang w:val="en-US" w:eastAsia="zh-CN"/>
              </w:rPr>
              <w:t>Hz</w:t>
            </w:r>
          </w:p>
        </w:tc>
      </w:tr>
      <w:tr w14:paraId="0C6A1D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0" w:hRule="atLeast"/>
        </w:trPr>
        <w:tc>
          <w:tcPr>
            <w:tcW w:w="2963" w:type="dxa"/>
            <w:vAlign w:val="top"/>
          </w:tcPr>
          <w:p w14:paraId="21F561E2">
            <w:pPr>
              <w:pStyle w:val="7"/>
              <w:spacing w:before="34" w:line="222" w:lineRule="auto"/>
              <w:ind w:left="1112"/>
            </w:pPr>
            <w:r>
              <w:rPr>
                <w:b/>
                <w:bCs/>
                <w:spacing w:val="-7"/>
              </w:rPr>
              <w:t>阶段3：</w:t>
            </w:r>
          </w:p>
        </w:tc>
        <w:tc>
          <w:tcPr>
            <w:tcW w:w="2958" w:type="dxa"/>
            <w:vAlign w:val="top"/>
          </w:tcPr>
          <w:p w14:paraId="71E853EB">
            <w:pPr>
              <w:pStyle w:val="7"/>
              <w:spacing w:before="69" w:line="184" w:lineRule="auto"/>
              <w:ind w:left="1378"/>
            </w:pPr>
            <w:r>
              <w:rPr>
                <w:b/>
                <w:bCs/>
                <w:color w:val="0000FF"/>
                <w:spacing w:val="-4"/>
              </w:rPr>
              <w:t>2000</w:t>
            </w:r>
            <w:r>
              <w:rPr>
                <w:color w:val="0000FF"/>
                <w:spacing w:val="9"/>
              </w:rPr>
              <w:t xml:space="preserve"> </w:t>
            </w:r>
            <w:r>
              <w:rPr>
                <w:spacing w:val="-4"/>
              </w:rPr>
              <w:t>S</w:t>
            </w:r>
          </w:p>
        </w:tc>
        <w:tc>
          <w:tcPr>
            <w:tcW w:w="2963" w:type="dxa"/>
            <w:vAlign w:val="top"/>
          </w:tcPr>
          <w:p w14:paraId="70DEF4EE">
            <w:pPr>
              <w:pStyle w:val="7"/>
              <w:spacing w:before="35"/>
              <w:ind w:left="1375"/>
            </w:pPr>
            <w:r>
              <w:rPr>
                <w:b/>
                <w:bCs/>
                <w:color w:val="0000FF"/>
                <w:spacing w:val="-2"/>
              </w:rPr>
              <w:t>40</w:t>
            </w:r>
            <w:r>
              <w:rPr>
                <w:color w:val="0000FF"/>
                <w:spacing w:val="-2"/>
              </w:rPr>
              <w:t xml:space="preserve"> </w:t>
            </w:r>
            <w:r>
              <w:rPr>
                <w:rFonts w:hint="eastAsia"/>
                <w:color w:val="0000FF"/>
                <w:spacing w:val="-3"/>
                <w:lang w:val="en-US" w:eastAsia="zh-CN"/>
              </w:rPr>
              <w:t>Hz</w:t>
            </w:r>
          </w:p>
        </w:tc>
      </w:tr>
      <w:tr w14:paraId="65AF21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1" w:hRule="atLeast"/>
        </w:trPr>
        <w:tc>
          <w:tcPr>
            <w:tcW w:w="2963" w:type="dxa"/>
            <w:vAlign w:val="top"/>
          </w:tcPr>
          <w:p w14:paraId="71B74DA8">
            <w:pPr>
              <w:pStyle w:val="7"/>
              <w:spacing w:before="35" w:line="222" w:lineRule="auto"/>
              <w:ind w:left="1112"/>
            </w:pPr>
            <w:r>
              <w:rPr>
                <w:b/>
                <w:bCs/>
                <w:spacing w:val="-7"/>
              </w:rPr>
              <w:t>阶段4：</w:t>
            </w:r>
          </w:p>
        </w:tc>
        <w:tc>
          <w:tcPr>
            <w:tcW w:w="2958" w:type="dxa"/>
            <w:vAlign w:val="top"/>
          </w:tcPr>
          <w:p w14:paraId="391A946C">
            <w:pPr>
              <w:pStyle w:val="7"/>
              <w:spacing w:before="70" w:line="184" w:lineRule="auto"/>
              <w:ind w:left="1391"/>
            </w:pPr>
            <w:r>
              <w:rPr>
                <w:b/>
                <w:bCs/>
                <w:color w:val="0000FF"/>
                <w:spacing w:val="-7"/>
              </w:rPr>
              <w:t>1800</w:t>
            </w:r>
            <w:r>
              <w:rPr>
                <w:color w:val="0000FF"/>
                <w:spacing w:val="11"/>
              </w:rPr>
              <w:t xml:space="preserve"> </w:t>
            </w:r>
            <w:r>
              <w:rPr>
                <w:spacing w:val="-7"/>
              </w:rPr>
              <w:t>S</w:t>
            </w:r>
          </w:p>
        </w:tc>
        <w:tc>
          <w:tcPr>
            <w:tcW w:w="2963" w:type="dxa"/>
            <w:vAlign w:val="top"/>
          </w:tcPr>
          <w:p w14:paraId="555FA542">
            <w:pPr>
              <w:pStyle w:val="7"/>
              <w:spacing w:before="36"/>
              <w:ind w:left="1375"/>
            </w:pPr>
            <w:r>
              <w:rPr>
                <w:b/>
                <w:bCs/>
                <w:color w:val="0000FF"/>
                <w:spacing w:val="-2"/>
              </w:rPr>
              <w:t>45</w:t>
            </w:r>
            <w:r>
              <w:rPr>
                <w:color w:val="0000FF"/>
                <w:spacing w:val="-2"/>
              </w:rPr>
              <w:t xml:space="preserve"> </w:t>
            </w:r>
            <w:r>
              <w:rPr>
                <w:rFonts w:hint="eastAsia"/>
                <w:color w:val="0000FF"/>
                <w:spacing w:val="-3"/>
                <w:lang w:val="en-US" w:eastAsia="zh-CN"/>
              </w:rPr>
              <w:t>Hz</w:t>
            </w:r>
          </w:p>
        </w:tc>
      </w:tr>
      <w:tr w14:paraId="13494F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0" w:hRule="atLeast"/>
        </w:trPr>
        <w:tc>
          <w:tcPr>
            <w:tcW w:w="2963" w:type="dxa"/>
            <w:vAlign w:val="top"/>
          </w:tcPr>
          <w:p w14:paraId="5A7374AC">
            <w:pPr>
              <w:pStyle w:val="7"/>
              <w:spacing w:before="35" w:line="222" w:lineRule="auto"/>
              <w:ind w:left="1112"/>
            </w:pPr>
            <w:r>
              <w:rPr>
                <w:b/>
                <w:bCs/>
                <w:spacing w:val="-7"/>
              </w:rPr>
              <w:t>阶段5：</w:t>
            </w:r>
          </w:p>
        </w:tc>
        <w:tc>
          <w:tcPr>
            <w:tcW w:w="2958" w:type="dxa"/>
            <w:vAlign w:val="top"/>
          </w:tcPr>
          <w:p w14:paraId="6024053E">
            <w:pPr>
              <w:pStyle w:val="7"/>
              <w:spacing w:before="70" w:line="184" w:lineRule="auto"/>
              <w:ind w:left="1431"/>
            </w:pPr>
            <w:r>
              <w:rPr>
                <w:b/>
                <w:bCs/>
                <w:color w:val="0000FF"/>
                <w:spacing w:val="-4"/>
              </w:rPr>
              <w:t>800</w:t>
            </w:r>
            <w:r>
              <w:rPr>
                <w:color w:val="0000FF"/>
                <w:spacing w:val="9"/>
              </w:rPr>
              <w:t xml:space="preserve"> </w:t>
            </w:r>
            <w:r>
              <w:rPr>
                <w:spacing w:val="-4"/>
              </w:rPr>
              <w:t>S</w:t>
            </w:r>
          </w:p>
        </w:tc>
        <w:tc>
          <w:tcPr>
            <w:tcW w:w="2963" w:type="dxa"/>
            <w:vAlign w:val="top"/>
          </w:tcPr>
          <w:p w14:paraId="6E833599">
            <w:pPr>
              <w:pStyle w:val="7"/>
              <w:spacing w:before="36"/>
              <w:ind w:left="1381"/>
            </w:pPr>
            <w:r>
              <w:rPr>
                <w:b/>
                <w:bCs/>
                <w:color w:val="0000FF"/>
                <w:spacing w:val="-3"/>
              </w:rPr>
              <w:t>50</w:t>
            </w:r>
            <w:r>
              <w:rPr>
                <w:color w:val="0000FF"/>
                <w:spacing w:val="-3"/>
              </w:rPr>
              <w:t xml:space="preserve"> </w:t>
            </w:r>
            <w:r>
              <w:rPr>
                <w:rFonts w:hint="eastAsia"/>
                <w:color w:val="0000FF"/>
                <w:spacing w:val="-3"/>
                <w:lang w:val="en-US" w:eastAsia="zh-CN"/>
              </w:rPr>
              <w:t>Hz</w:t>
            </w:r>
          </w:p>
        </w:tc>
      </w:tr>
      <w:tr w14:paraId="0D9CFB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5" w:hRule="atLeast"/>
        </w:trPr>
        <w:tc>
          <w:tcPr>
            <w:tcW w:w="2963" w:type="dxa"/>
            <w:vAlign w:val="top"/>
          </w:tcPr>
          <w:p w14:paraId="5B4FAD01">
            <w:pPr>
              <w:pStyle w:val="7"/>
              <w:spacing w:before="36" w:line="222" w:lineRule="auto"/>
              <w:ind w:left="1112"/>
            </w:pPr>
            <w:r>
              <w:rPr>
                <w:b/>
                <w:bCs/>
                <w:spacing w:val="-7"/>
              </w:rPr>
              <w:t>阶段6：</w:t>
            </w:r>
          </w:p>
        </w:tc>
        <w:tc>
          <w:tcPr>
            <w:tcW w:w="2958" w:type="dxa"/>
            <w:vAlign w:val="top"/>
          </w:tcPr>
          <w:p w14:paraId="6D7738E4">
            <w:pPr>
              <w:pStyle w:val="7"/>
              <w:spacing w:before="71" w:line="184" w:lineRule="auto"/>
              <w:ind w:left="1870"/>
            </w:pPr>
            <w:r>
              <w:t>S</w:t>
            </w:r>
          </w:p>
        </w:tc>
        <w:tc>
          <w:tcPr>
            <w:tcW w:w="2963" w:type="dxa"/>
            <w:vAlign w:val="top"/>
          </w:tcPr>
          <w:p w14:paraId="499318FD">
            <w:pPr>
              <w:pStyle w:val="7"/>
              <w:spacing w:before="36" w:line="241" w:lineRule="auto"/>
              <w:ind w:left="1704"/>
            </w:pPr>
            <w:r>
              <w:rPr>
                <w:rFonts w:hint="eastAsia"/>
                <w:color w:val="0000FF"/>
                <w:spacing w:val="-3"/>
                <w:lang w:val="en-US" w:eastAsia="zh-CN"/>
              </w:rPr>
              <w:t>Hz</w:t>
            </w:r>
          </w:p>
        </w:tc>
      </w:tr>
    </w:tbl>
    <w:p w14:paraId="21DEB27E">
      <w:pPr>
        <w:spacing w:line="248" w:lineRule="auto"/>
        <w:rPr>
          <w:rFonts w:ascii="Arial"/>
          <w:sz w:val="21"/>
        </w:rPr>
      </w:pPr>
    </w:p>
    <w:p w14:paraId="3FDB306C">
      <w:pPr>
        <w:spacing w:line="248" w:lineRule="auto"/>
        <w:rPr>
          <w:rFonts w:ascii="Arial"/>
          <w:sz w:val="21"/>
        </w:rPr>
      </w:pPr>
    </w:p>
    <w:p w14:paraId="2407F579">
      <w:pPr>
        <w:pStyle w:val="2"/>
        <w:spacing w:before="69" w:line="218" w:lineRule="auto"/>
        <w:ind w:left="8"/>
        <w:rPr>
          <w:sz w:val="21"/>
          <w:szCs w:val="21"/>
        </w:rPr>
      </w:pPr>
      <w:r>
        <w:rPr>
          <w:b/>
          <w:bCs/>
          <w:i/>
          <w:iCs/>
          <w:color w:val="0000FF"/>
          <w:spacing w:val="4"/>
          <w:sz w:val="21"/>
          <w:szCs w:val="21"/>
        </w:rPr>
        <w:t>（样例为蓝色参数）</w:t>
      </w:r>
    </w:p>
    <w:p w14:paraId="5776973B">
      <w:pPr>
        <w:pStyle w:val="2"/>
        <w:spacing w:before="167" w:line="355" w:lineRule="auto"/>
        <w:ind w:left="12" w:firstLine="494" w:firstLineChars="201"/>
        <w:jc w:val="both"/>
        <w:rPr>
          <w:rFonts w:hint="default" w:eastAsia="宋体"/>
          <w:lang w:val="en-US" w:eastAsia="zh-CN"/>
        </w:rPr>
      </w:pPr>
      <w:r>
        <w:rPr>
          <w:spacing w:val="3"/>
        </w:rPr>
        <w:t>设备启动后</w:t>
      </w:r>
      <w:r>
        <w:rPr>
          <w:rFonts w:hint="eastAsia"/>
          <w:spacing w:val="3"/>
          <w:lang w:eastAsia="zh-CN"/>
        </w:rPr>
        <w:t>，</w:t>
      </w:r>
      <w:r>
        <w:rPr>
          <w:spacing w:val="3"/>
        </w:rPr>
        <w:t>在初抽升频过程中，螺杆泵根据配方中设定的阶段进行升频作</w:t>
      </w:r>
      <w:r>
        <w:rPr>
          <w:spacing w:val="2"/>
        </w:rPr>
        <w:t>业。</w:t>
      </w:r>
      <w:r>
        <w:rPr>
          <w:rFonts w:hint="eastAsia"/>
          <w:lang w:val="en-US" w:eastAsia="zh-CN"/>
        </w:rPr>
        <w:t>然后根据客户生产工艺的需求，依次启动一级罗茨泵和二级罗茨泵。</w:t>
      </w:r>
    </w:p>
    <w:p w14:paraId="5B0A8B9B">
      <w:pPr>
        <w:pStyle w:val="2"/>
        <w:spacing w:before="268" w:line="334" w:lineRule="auto"/>
        <w:ind w:left="14"/>
      </w:pPr>
      <w:r>
        <w:t>考虑工艺物料黏度较大，螺杆泵采用底部排气方式。ZJ</w:t>
      </w:r>
      <w:r>
        <w:rPr>
          <w:rFonts w:hint="eastAsia"/>
          <w:lang w:val="en-US" w:eastAsia="zh-CN"/>
        </w:rPr>
        <w:t>600</w:t>
      </w:r>
      <w:r>
        <w:t>和RMV800 间添加50L级间拟旋风收</w:t>
      </w:r>
      <w:r>
        <w:rPr>
          <w:spacing w:val="1"/>
        </w:rPr>
        <w:t xml:space="preserve"> </w:t>
      </w:r>
      <w:r>
        <w:rPr>
          <w:spacing w:val="3"/>
        </w:rPr>
        <w:t>集罐，该收集罐的应用将在一定程度上更好的解决介质中气液分离的问题。螺</w:t>
      </w:r>
      <w:r>
        <w:rPr>
          <w:spacing w:val="2"/>
        </w:rPr>
        <w:t>杆泵出口配置</w:t>
      </w:r>
      <w:r>
        <w:rPr>
          <w:b/>
          <w:bCs/>
          <w:spacing w:val="2"/>
        </w:rPr>
        <w:t>液</w:t>
      </w:r>
    </w:p>
    <w:sdt>
      <w:sdtPr>
        <w:rPr>
          <w:rFonts w:ascii="宋体" w:hAnsi="宋体" w:eastAsia="宋体" w:cs="宋体"/>
          <w:sz w:val="18"/>
          <w:szCs w:val="18"/>
        </w:rPr>
        <w:id w:val="147465888"/>
        <w:docPartObj>
          <w:docPartGallery w:val="Table of Contents"/>
          <w:docPartUnique/>
        </w:docPartObj>
      </w:sdtPr>
      <w:sdtEndPr>
        <w:rPr>
          <w:rFonts w:ascii="宋体" w:hAnsi="宋体" w:eastAsia="宋体" w:cs="宋体"/>
          <w:sz w:val="18"/>
          <w:szCs w:val="18"/>
        </w:rPr>
      </w:sdtEndPr>
      <w:sdtContent>
        <w:p w14:paraId="3C5FBB94">
          <w:pPr>
            <w:pStyle w:val="2"/>
            <w:spacing w:line="223" w:lineRule="auto"/>
            <w:ind w:left="3714"/>
            <w:rPr>
              <w:sz w:val="18"/>
              <w:szCs w:val="18"/>
            </w:rPr>
          </w:pPr>
          <w:bookmarkStart w:id="2" w:name="bookmark3"/>
          <w:bookmarkEnd w:id="2"/>
          <w:r>
            <w:fldChar w:fldCharType="begin"/>
          </w:r>
          <w:r>
            <w:instrText xml:space="preserve"> HYPERLINK \l "bookmark3" </w:instrText>
          </w:r>
          <w:r>
            <w:fldChar w:fldCharType="separate"/>
          </w:r>
          <w:r>
            <w:rPr>
              <w:sz w:val="18"/>
              <w:szCs w:val="18"/>
            </w:rPr>
            <w:t xml:space="preserve">冉昆真空科技（上海）股份有限公司                      </w:t>
          </w:r>
          <w:r>
            <w:rPr>
              <w:position w:val="1"/>
              <w:sz w:val="18"/>
              <w:szCs w:val="18"/>
            </w:rPr>
            <w:t>第</w:t>
          </w:r>
          <w:r>
            <w:rPr>
              <w:spacing w:val="-35"/>
              <w:position w:val="1"/>
              <w:sz w:val="18"/>
              <w:szCs w:val="18"/>
            </w:rPr>
            <w:t xml:space="preserve"> </w:t>
          </w:r>
          <w:r>
            <w:rPr>
              <w:rFonts w:ascii="Times New Roman" w:hAnsi="Times New Roman" w:eastAsia="Times New Roman" w:cs="Times New Roman"/>
              <w:position w:val="1"/>
              <w:sz w:val="18"/>
              <w:szCs w:val="18"/>
            </w:rPr>
            <w:t>2</w:t>
          </w:r>
          <w:r>
            <w:rPr>
              <w:rFonts w:ascii="Times New Roman" w:hAnsi="Times New Roman" w:eastAsia="Times New Roman" w:cs="Times New Roman"/>
              <w:spacing w:val="11"/>
              <w:position w:val="1"/>
              <w:sz w:val="18"/>
              <w:szCs w:val="18"/>
            </w:rPr>
            <w:t xml:space="preserve"> </w:t>
          </w:r>
          <w:r>
            <w:rPr>
              <w:position w:val="1"/>
              <w:sz w:val="18"/>
              <w:szCs w:val="18"/>
            </w:rPr>
            <w:t>页共</w:t>
          </w:r>
          <w:r>
            <w:rPr>
              <w:spacing w:val="-24"/>
              <w:position w:val="1"/>
              <w:sz w:val="18"/>
              <w:szCs w:val="18"/>
            </w:rPr>
            <w:t xml:space="preserve"> </w:t>
          </w:r>
          <w:r>
            <w:rPr>
              <w:rFonts w:ascii="Times New Roman" w:hAnsi="Times New Roman" w:eastAsia="Times New Roman" w:cs="Times New Roman"/>
              <w:position w:val="1"/>
              <w:sz w:val="18"/>
              <w:szCs w:val="18"/>
            </w:rPr>
            <w:t>14</w:t>
          </w:r>
          <w:r>
            <w:rPr>
              <w:rFonts w:ascii="Times New Roman" w:hAnsi="Times New Roman" w:eastAsia="Times New Roman" w:cs="Times New Roman"/>
              <w:spacing w:val="11"/>
              <w:w w:val="101"/>
              <w:position w:val="1"/>
              <w:sz w:val="18"/>
              <w:szCs w:val="18"/>
            </w:rPr>
            <w:t xml:space="preserve"> </w:t>
          </w:r>
          <w:r>
            <w:rPr>
              <w:position w:val="1"/>
              <w:sz w:val="18"/>
              <w:szCs w:val="18"/>
            </w:rPr>
            <w:t>页</w:t>
          </w:r>
          <w:r>
            <w:rPr>
              <w:position w:val="1"/>
              <w:sz w:val="18"/>
              <w:szCs w:val="18"/>
            </w:rPr>
            <w:fldChar w:fldCharType="end"/>
          </w:r>
        </w:p>
        <w:p w14:paraId="0F087BA9">
          <w:pPr>
            <w:pStyle w:val="2"/>
            <w:spacing w:before="48" w:line="259" w:lineRule="exact"/>
            <w:ind w:left="1331"/>
            <w:rPr>
              <w:sz w:val="18"/>
              <w:szCs w:val="18"/>
            </w:rPr>
          </w:pPr>
          <w:bookmarkStart w:id="3" w:name="bookmark4"/>
          <w:bookmarkEnd w:id="3"/>
          <w:r>
            <w:rPr>
              <w:spacing w:val="-3"/>
              <w:position w:val="1"/>
              <w:sz w:val="18"/>
              <w:szCs w:val="18"/>
            </w:rPr>
            <w:t>地址：上海市松江区光华路650号10栋；                 网址/Website：</w:t>
          </w:r>
          <w:r>
            <w:fldChar w:fldCharType="begin"/>
          </w:r>
          <w:r>
            <w:instrText xml:space="preserve"> HYPERLINK "http://www.remvac.com/" </w:instrText>
          </w:r>
          <w:r>
            <w:fldChar w:fldCharType="separate"/>
          </w:r>
          <w:r>
            <w:rPr>
              <w:spacing w:val="-3"/>
              <w:position w:val="1"/>
              <w:sz w:val="18"/>
              <w:szCs w:val="18"/>
            </w:rPr>
            <w:t>www.remvac.com</w:t>
          </w:r>
          <w:r>
            <w:rPr>
              <w:spacing w:val="-3"/>
              <w:position w:val="1"/>
              <w:sz w:val="18"/>
              <w:szCs w:val="18"/>
            </w:rPr>
            <w:fldChar w:fldCharType="end"/>
          </w:r>
          <w:r>
            <w:rPr>
              <w:spacing w:val="-3"/>
              <w:position w:val="1"/>
              <w:sz w:val="18"/>
              <w:szCs w:val="18"/>
            </w:rPr>
            <w:t>；</w:t>
          </w:r>
        </w:p>
      </w:sdtContent>
    </w:sdt>
    <w:p w14:paraId="20CE4D7B">
      <w:pPr>
        <w:pStyle w:val="2"/>
        <w:spacing w:before="48" w:line="219" w:lineRule="auto"/>
        <w:ind w:left="1367"/>
        <w:rPr>
          <w:sz w:val="18"/>
          <w:szCs w:val="18"/>
        </w:rPr>
      </w:pPr>
      <w:r>
        <w:rPr>
          <w:spacing w:val="-1"/>
          <w:sz w:val="18"/>
          <w:szCs w:val="18"/>
        </w:rPr>
        <w:t>电话/Tel：021-58891559；</w:t>
      </w:r>
      <w:r>
        <w:rPr>
          <w:spacing w:val="2"/>
          <w:sz w:val="18"/>
          <w:szCs w:val="18"/>
        </w:rPr>
        <w:t xml:space="preserve">                      </w:t>
      </w:r>
      <w:r>
        <w:rPr>
          <w:spacing w:val="1"/>
          <w:sz w:val="18"/>
          <w:szCs w:val="18"/>
        </w:rPr>
        <w:t xml:space="preserve">    </w:t>
      </w:r>
      <w:r>
        <w:rPr>
          <w:spacing w:val="-1"/>
          <w:sz w:val="18"/>
          <w:szCs w:val="18"/>
        </w:rPr>
        <w:t>传真/Fax：021-57891559</w:t>
      </w:r>
    </w:p>
    <w:p w14:paraId="6133A0DA">
      <w:pPr>
        <w:spacing w:line="219" w:lineRule="auto"/>
        <w:rPr>
          <w:sz w:val="18"/>
          <w:szCs w:val="18"/>
        </w:rPr>
        <w:sectPr>
          <w:headerReference r:id="rId6" w:type="default"/>
          <w:pgSz w:w="11910" w:h="16840"/>
          <w:pgMar w:top="825" w:right="958" w:bottom="0" w:left="974" w:header="356" w:footer="0" w:gutter="0"/>
          <w:cols w:space="720" w:num="1"/>
        </w:sectPr>
      </w:pPr>
    </w:p>
    <w:p w14:paraId="213D9305">
      <w:pPr>
        <w:spacing w:line="244" w:lineRule="auto"/>
        <w:rPr>
          <w:rFonts w:ascii="Arial"/>
          <w:sz w:val="21"/>
        </w:rPr>
      </w:pPr>
    </w:p>
    <w:p w14:paraId="621EBD04">
      <w:pPr>
        <w:spacing w:line="244" w:lineRule="auto"/>
        <w:rPr>
          <w:rFonts w:ascii="Arial"/>
          <w:sz w:val="21"/>
        </w:rPr>
      </w:pPr>
    </w:p>
    <w:p w14:paraId="5100FE62">
      <w:pPr>
        <w:pStyle w:val="2"/>
        <w:spacing w:before="78" w:line="345" w:lineRule="auto"/>
        <w:ind w:left="12" w:right="121" w:firstLine="1"/>
      </w:pPr>
      <w:r>
        <w:rPr>
          <w:b/>
          <w:bCs/>
          <w:spacing w:val="2"/>
        </w:rPr>
        <w:t>体收集罐</w:t>
      </w:r>
      <w:r>
        <w:rPr>
          <w:spacing w:val="2"/>
        </w:rPr>
        <w:t>，罐子上包含液位监控及自动排液装置，</w:t>
      </w:r>
      <w:r>
        <w:rPr>
          <w:b/>
          <w:bCs/>
          <w:spacing w:val="2"/>
        </w:rPr>
        <w:t>当每次后端收集液量达到排放限度，则机组</w:t>
      </w:r>
      <w:r>
        <w:t xml:space="preserve"> </w:t>
      </w:r>
      <w:r>
        <w:rPr>
          <w:b/>
          <w:bCs/>
          <w:spacing w:val="-3"/>
        </w:rPr>
        <w:t>将会自动排液</w:t>
      </w:r>
      <w:r>
        <w:rPr>
          <w:spacing w:val="-3"/>
        </w:rPr>
        <w:t>。</w:t>
      </w:r>
      <w:r>
        <w:rPr>
          <w:spacing w:val="-64"/>
        </w:rPr>
        <w:t xml:space="preserve"> </w:t>
      </w:r>
      <w:r>
        <w:rPr>
          <w:spacing w:val="-3"/>
        </w:rPr>
        <w:t>自动排液液量值可通过触摸屏进行设定。</w:t>
      </w:r>
    </w:p>
    <w:p w14:paraId="0A7960C1">
      <w:pPr>
        <w:spacing w:line="419" w:lineRule="auto"/>
        <w:rPr>
          <w:rFonts w:ascii="Arial"/>
          <w:sz w:val="21"/>
        </w:rPr>
      </w:pPr>
    </w:p>
    <w:p w14:paraId="797EACAF">
      <w:pPr>
        <w:pStyle w:val="2"/>
        <w:spacing w:before="78" w:line="355" w:lineRule="auto"/>
        <w:ind w:left="13" w:right="90"/>
        <w:jc w:val="both"/>
      </w:pPr>
      <w:r>
        <w:rPr>
          <w:spacing w:val="-2"/>
        </w:rPr>
        <w:t>考虑介质中含有少量微颗粒，及泵腔内部会有液态凝结，设计真空机组配置自动清洗吹扫装置，</w:t>
      </w:r>
      <w:r>
        <w:rPr>
          <w:spacing w:val="15"/>
        </w:rPr>
        <w:t xml:space="preserve"> </w:t>
      </w:r>
      <w:r>
        <w:rPr>
          <w:spacing w:val="3"/>
        </w:rPr>
        <w:t>采用热水（80℃) 清洗泵腔，清洗结束后，进行吹扫操作。机组冷却水设</w:t>
      </w:r>
      <w:r>
        <w:rPr>
          <w:spacing w:val="2"/>
        </w:rPr>
        <w:t>有就地流量显示及自</w:t>
      </w:r>
      <w:r>
        <w:t xml:space="preserve"> </w:t>
      </w:r>
      <w:r>
        <w:rPr>
          <w:spacing w:val="3"/>
        </w:rPr>
        <w:t>动开、关功能；螺杆泵冷却水设有温度监控及保护功能，当出现超温情况，在不同温度</w:t>
      </w:r>
      <w:r>
        <w:rPr>
          <w:spacing w:val="2"/>
        </w:rPr>
        <w:t>设定值</w:t>
      </w:r>
      <w:r>
        <w:t xml:space="preserve"> </w:t>
      </w:r>
      <w:r>
        <w:rPr>
          <w:spacing w:val="2"/>
        </w:rPr>
        <w:t>下，机组将进行自动报警、</w:t>
      </w:r>
      <w:r>
        <w:rPr>
          <w:spacing w:val="-68"/>
        </w:rPr>
        <w:t xml:space="preserve"> </w:t>
      </w:r>
      <w:r>
        <w:rPr>
          <w:spacing w:val="2"/>
        </w:rPr>
        <w:t>自动停机操作；机组入口设防爆压</w:t>
      </w:r>
      <w:r>
        <w:rPr>
          <w:spacing w:val="1"/>
        </w:rPr>
        <w:t>力变送器，出口安装收集罐，停</w:t>
      </w:r>
      <w:r>
        <w:t xml:space="preserve"> </w:t>
      </w:r>
      <w:r>
        <w:rPr>
          <w:spacing w:val="3"/>
        </w:rPr>
        <w:t>机后自动排液；整套机组成撬块化供货，配套立式变频电气控制柜，放置于非防爆区，</w:t>
      </w:r>
      <w:r>
        <w:rPr>
          <w:spacing w:val="2"/>
        </w:rPr>
        <w:t>实现自</w:t>
      </w:r>
      <w:r>
        <w:t xml:space="preserve"> 动控制。现场配置就地控制防爆操作柱。设计机组全程</w:t>
      </w:r>
      <w:r>
        <w:rPr>
          <w:spacing w:val="-1"/>
        </w:rPr>
        <w:t>需确保与空气无接触。</w:t>
      </w:r>
    </w:p>
    <w:p w14:paraId="5CBC1F22">
      <w:pPr>
        <w:pStyle w:val="2"/>
        <w:spacing w:before="270" w:line="219" w:lineRule="auto"/>
        <w:ind w:left="135"/>
        <w:outlineLvl w:val="1"/>
      </w:pPr>
      <w:r>
        <w:rPr>
          <w:b/>
          <w:bCs/>
          <w:spacing w:val="-5"/>
        </w:rPr>
        <w:t>1.4.</w:t>
      </w:r>
      <w:r>
        <w:rPr>
          <w:spacing w:val="-5"/>
        </w:rPr>
        <w:t xml:space="preserve"> </w:t>
      </w:r>
      <w:r>
        <w:rPr>
          <w:b/>
          <w:bCs/>
          <w:spacing w:val="-5"/>
        </w:rPr>
        <w:t>系统控制说明</w:t>
      </w:r>
    </w:p>
    <w:p w14:paraId="6F93C2A7">
      <w:pPr>
        <w:pStyle w:val="2"/>
        <w:spacing w:before="262" w:line="293" w:lineRule="auto"/>
        <w:ind w:left="472" w:right="142" w:hanging="448"/>
      </w:pPr>
      <w:r>
        <w:rPr>
          <w:rFonts w:ascii="Wingdings" w:hAnsi="Wingdings" w:eastAsia="Wingdings" w:cs="Wingdings"/>
          <w:spacing w:val="4"/>
        </w:rPr>
        <w:t xml:space="preserve">l </w:t>
      </w:r>
      <w:r>
        <w:rPr>
          <w:spacing w:val="4"/>
        </w:rPr>
        <w:t>设计真空系统控制为自动控制，控制部分主要分为：罗茨泵、螺杆泵自动启停控制；机组</w:t>
      </w:r>
      <w:r>
        <w:rPr>
          <w:spacing w:val="5"/>
        </w:rPr>
        <w:t xml:space="preserve"> </w:t>
      </w:r>
      <w:r>
        <w:rPr>
          <w:spacing w:val="-2"/>
        </w:rPr>
        <w:t>自动清洗、吹扫控制；泵及电机保护控制等；罗茨泵、螺杆泵运行控制等。</w:t>
      </w:r>
    </w:p>
    <w:p w14:paraId="4101E1A4">
      <w:pPr>
        <w:pStyle w:val="2"/>
        <w:spacing w:before="172" w:line="315" w:lineRule="auto"/>
        <w:ind w:left="433" w:right="135" w:hanging="409"/>
      </w:pPr>
      <w:r>
        <w:rPr>
          <w:rFonts w:ascii="Wingdings" w:hAnsi="Wingdings" w:eastAsia="Wingdings" w:cs="Wingdings"/>
          <w:spacing w:val="4"/>
        </w:rPr>
        <w:t xml:space="preserve">l </w:t>
      </w:r>
      <w:r>
        <w:rPr>
          <w:b/>
          <w:bCs/>
          <w:spacing w:val="4"/>
        </w:rPr>
        <w:t>主要电气部件包括：</w:t>
      </w:r>
      <w:r>
        <w:rPr>
          <w:spacing w:val="4"/>
        </w:rPr>
        <w:t>防爆变频电机、变频器、立式变频电控柜、</w:t>
      </w:r>
      <w:r>
        <w:rPr>
          <w:spacing w:val="3"/>
        </w:rPr>
        <w:t>防爆压力变送器、入口防</w:t>
      </w:r>
      <w:r>
        <w:t xml:space="preserve"> </w:t>
      </w:r>
      <w:r>
        <w:rPr>
          <w:spacing w:val="5"/>
        </w:rPr>
        <w:t>爆气动球阀（用户提供）、出口防爆气动球阀（用户</w:t>
      </w:r>
      <w:r>
        <w:rPr>
          <w:spacing w:val="4"/>
        </w:rPr>
        <w:t>提供）、防爆温度变送器、防爆气动</w:t>
      </w:r>
      <w:r>
        <w:t xml:space="preserve"> 球阀（清洗、吹扫）、冷却水防爆气动球阀</w:t>
      </w:r>
      <w:r>
        <w:rPr>
          <w:spacing w:val="-1"/>
        </w:rPr>
        <w:t>，排液防爆气动球阀等；</w:t>
      </w:r>
    </w:p>
    <w:p w14:paraId="29FE38F8">
      <w:pPr>
        <w:pStyle w:val="2"/>
        <w:spacing w:before="169" w:line="293" w:lineRule="auto"/>
        <w:ind w:left="437" w:hanging="413"/>
      </w:pPr>
      <w:r>
        <w:rPr>
          <w:rFonts w:ascii="Wingdings" w:hAnsi="Wingdings" w:eastAsia="Wingdings" w:cs="Wingdings"/>
          <w:spacing w:val="-2"/>
        </w:rPr>
        <w:t xml:space="preserve">l </w:t>
      </w:r>
      <w:r>
        <w:rPr>
          <w:b/>
          <w:bCs/>
          <w:spacing w:val="-2"/>
        </w:rPr>
        <w:t>就地防爆</w:t>
      </w:r>
      <w:r>
        <w:rPr>
          <w:rFonts w:hint="eastAsia"/>
          <w:b/>
          <w:bCs/>
          <w:spacing w:val="-2"/>
          <w:lang w:val="en-US" w:eastAsia="zh-CN"/>
        </w:rPr>
        <w:t>控制柜按钮</w:t>
      </w:r>
      <w:r>
        <w:rPr>
          <w:b/>
          <w:bCs/>
          <w:spacing w:val="-2"/>
        </w:rPr>
        <w:t>：</w:t>
      </w:r>
      <w:r>
        <w:rPr>
          <w:spacing w:val="3"/>
        </w:rPr>
        <w:t>启动按钮、停止按钮、故障复位按钮、急停按钮、运行指示</w:t>
      </w:r>
      <w:r>
        <w:rPr>
          <w:spacing w:val="2"/>
        </w:rPr>
        <w:t>灯、停</w:t>
      </w:r>
      <w:r>
        <w:t xml:space="preserve"> </w:t>
      </w:r>
      <w:r>
        <w:rPr>
          <w:spacing w:val="1"/>
        </w:rPr>
        <w:t>止指示灯、故障指示灯；电控柜含7寸液晶显示屏，可显示、存储运行时间，具备到期保养</w:t>
      </w:r>
      <w:r>
        <w:rPr>
          <w:spacing w:val="18"/>
        </w:rPr>
        <w:t xml:space="preserve"> </w:t>
      </w:r>
      <w:r>
        <w:rPr>
          <w:spacing w:val="-1"/>
        </w:rPr>
        <w:t>提示功能，显示冷却水出口温度。</w:t>
      </w:r>
    </w:p>
    <w:p w14:paraId="1A1BA5C2">
      <w:pPr>
        <w:pStyle w:val="2"/>
        <w:spacing w:before="172" w:line="239" w:lineRule="auto"/>
        <w:ind w:left="24"/>
      </w:pPr>
      <w:r>
        <w:rPr>
          <w:rFonts w:ascii="Wingdings" w:hAnsi="Wingdings" w:eastAsia="Wingdings" w:cs="Wingdings"/>
          <w:spacing w:val="-4"/>
        </w:rPr>
        <w:t xml:space="preserve">l </w:t>
      </w:r>
      <w:r>
        <w:rPr>
          <w:b/>
          <w:bCs/>
          <w:spacing w:val="-4"/>
        </w:rPr>
        <w:t>控制原理说明：</w:t>
      </w:r>
    </w:p>
    <w:p w14:paraId="626584FD">
      <w:pPr>
        <w:pStyle w:val="2"/>
        <w:spacing w:before="165" w:line="353" w:lineRule="auto"/>
        <w:ind w:left="14" w:right="48" w:firstLine="4"/>
        <w:jc w:val="both"/>
      </w:pPr>
      <w:r>
        <w:rPr>
          <w:b/>
          <w:bCs/>
          <w:spacing w:val="-1"/>
        </w:rPr>
        <w:t>启动控制：</w:t>
      </w:r>
      <w:r>
        <w:rPr>
          <w:spacing w:val="-1"/>
        </w:rPr>
        <w:t>按下启动按钮后，螺杆泵冷却水防爆气动球阀打开，出口防爆气动球阀（用户提</w:t>
      </w:r>
      <w:r>
        <w:rPr>
          <w:spacing w:val="-2"/>
        </w:rPr>
        <w:t>供）</w:t>
      </w:r>
      <w:r>
        <w:t xml:space="preserve"> </w:t>
      </w:r>
      <w:r>
        <w:rPr>
          <w:spacing w:val="3"/>
        </w:rPr>
        <w:t>打开，螺杆泵根据预设和选定配方启动，入口防爆气动球阀（用户提供）打开。系统</w:t>
      </w:r>
      <w:r>
        <w:rPr>
          <w:spacing w:val="2"/>
        </w:rPr>
        <w:t>真空度逐</w:t>
      </w:r>
      <w:r>
        <w:t xml:space="preserve"> </w:t>
      </w:r>
      <w:r>
        <w:rPr>
          <w:spacing w:val="3"/>
        </w:rPr>
        <w:t>渐提高，当螺杆泵满负荷运行后。经可设定时间参数（可设）。罗茨泵启动</w:t>
      </w:r>
      <w:r>
        <w:rPr>
          <w:spacing w:val="2"/>
        </w:rPr>
        <w:t>并升频，同</w:t>
      </w:r>
      <w:r>
        <w:t xml:space="preserve"> 时根据罗茨泵电流，变频器PID自动调节频率输出；罗茨泵</w:t>
      </w:r>
      <w:r>
        <w:rPr>
          <w:spacing w:val="-1"/>
        </w:rPr>
        <w:t>冷却水阀与泵联锁开启；</w:t>
      </w:r>
    </w:p>
    <w:p w14:paraId="55F29B35">
      <w:pPr>
        <w:spacing w:line="380" w:lineRule="auto"/>
        <w:rPr>
          <w:rFonts w:ascii="Arial"/>
          <w:sz w:val="21"/>
        </w:rPr>
      </w:pPr>
    </w:p>
    <w:p w14:paraId="1547100D">
      <w:pPr>
        <w:pStyle w:val="2"/>
        <w:spacing w:before="78" w:line="337" w:lineRule="auto"/>
        <w:ind w:left="14" w:right="137"/>
        <w:jc w:val="both"/>
      </w:pPr>
      <w:r>
        <w:rPr>
          <w:b/>
          <w:bCs/>
        </w:rPr>
        <w:t>运行控制：</w:t>
      </w:r>
      <w:r>
        <w:t>运行过程中，</w:t>
      </w:r>
      <w:r>
        <w:rPr>
          <w:rFonts w:hint="eastAsia"/>
          <w:lang w:val="en-US" w:eastAsia="zh-CN"/>
        </w:rPr>
        <w:t>罗茨泵</w:t>
      </w:r>
      <w:r>
        <w:t>通过变频器内部PID根据电流值实时调整运</w:t>
      </w:r>
      <w:r>
        <w:rPr>
          <w:spacing w:val="-1"/>
        </w:rPr>
        <w:t>行频率，保证在不过</w:t>
      </w:r>
      <w:r>
        <w:t xml:space="preserve"> </w:t>
      </w:r>
      <w:r>
        <w:rPr>
          <w:spacing w:val="2"/>
        </w:rPr>
        <w:t>载的前提下完成快速升频操作，例如：当运行电流大于设定上限值（可调</w:t>
      </w:r>
      <w:r>
        <w:rPr>
          <w:spacing w:val="20"/>
        </w:rPr>
        <w:t>），</w:t>
      </w:r>
      <w:r>
        <w:rPr>
          <w:spacing w:val="2"/>
        </w:rPr>
        <w:t>降频，当运行电</w:t>
      </w:r>
      <w:r>
        <w:t xml:space="preserve"> </w:t>
      </w:r>
      <w:r>
        <w:rPr>
          <w:spacing w:val="2"/>
        </w:rPr>
        <w:t>流小于设定下限值（可调</w:t>
      </w:r>
      <w:r>
        <w:rPr>
          <w:spacing w:val="11"/>
        </w:rPr>
        <w:t>），</w:t>
      </w:r>
      <w:r>
        <w:rPr>
          <w:spacing w:val="2"/>
        </w:rPr>
        <w:t>升频；当设备位于负载时间超过时间设定值（可设</w:t>
      </w:r>
      <w:r>
        <w:rPr>
          <w:spacing w:val="11"/>
        </w:rPr>
        <w:t>），</w:t>
      </w:r>
      <w:r>
        <w:rPr>
          <w:spacing w:val="2"/>
        </w:rPr>
        <w:t>设备报警</w:t>
      </w:r>
      <w:r>
        <w:t xml:space="preserve"> </w:t>
      </w:r>
      <w:r>
        <w:rPr>
          <w:spacing w:val="-1"/>
        </w:rPr>
        <w:t>且准备自动停机，设计机组支持自动停机延时处理，时间可调。</w:t>
      </w:r>
    </w:p>
    <w:sdt>
      <w:sdtPr>
        <w:rPr>
          <w:rFonts w:ascii="宋体" w:hAnsi="宋体" w:eastAsia="宋体" w:cs="宋体"/>
          <w:sz w:val="18"/>
          <w:szCs w:val="18"/>
        </w:rPr>
        <w:id w:val="147467858"/>
        <w:docPartObj>
          <w:docPartGallery w:val="Table of Contents"/>
          <w:docPartUnique/>
        </w:docPartObj>
      </w:sdtPr>
      <w:sdtEndPr>
        <w:rPr>
          <w:rFonts w:ascii="宋体" w:hAnsi="宋体" w:eastAsia="宋体" w:cs="宋体"/>
          <w:sz w:val="18"/>
          <w:szCs w:val="18"/>
        </w:rPr>
      </w:sdtEndPr>
      <w:sdtContent>
        <w:p w14:paraId="12C63F3D">
          <w:pPr>
            <w:pStyle w:val="2"/>
            <w:spacing w:before="1" w:line="223" w:lineRule="auto"/>
            <w:ind w:left="3714"/>
            <w:rPr>
              <w:sz w:val="18"/>
              <w:szCs w:val="18"/>
            </w:rPr>
          </w:pPr>
          <w:bookmarkStart w:id="4" w:name="bookmark5"/>
          <w:bookmarkEnd w:id="4"/>
          <w:r>
            <w:fldChar w:fldCharType="begin"/>
          </w:r>
          <w:r>
            <w:instrText xml:space="preserve"> HYPERLINK \l "bookmark5" </w:instrText>
          </w:r>
          <w:r>
            <w:fldChar w:fldCharType="separate"/>
          </w:r>
          <w:r>
            <w:rPr>
              <w:spacing w:val="-4"/>
              <w:sz w:val="18"/>
              <w:szCs w:val="18"/>
            </w:rPr>
            <w:t>冉昆真空科技（上海）股份有限公司</w:t>
          </w:r>
          <w:r>
            <w:rPr>
              <w:spacing w:val="2"/>
              <w:sz w:val="18"/>
              <w:szCs w:val="18"/>
            </w:rPr>
            <w:t xml:space="preserve">                   </w:t>
          </w:r>
          <w:r>
            <w:rPr>
              <w:spacing w:val="1"/>
              <w:sz w:val="18"/>
              <w:szCs w:val="18"/>
            </w:rPr>
            <w:t xml:space="preserve">   </w:t>
          </w:r>
          <w:r>
            <w:rPr>
              <w:spacing w:val="-4"/>
              <w:position w:val="1"/>
              <w:sz w:val="18"/>
              <w:szCs w:val="18"/>
            </w:rPr>
            <w:t>第</w:t>
          </w:r>
          <w:r>
            <w:rPr>
              <w:spacing w:val="-36"/>
              <w:position w:val="1"/>
              <w:sz w:val="18"/>
              <w:szCs w:val="18"/>
            </w:rPr>
            <w:t xml:space="preserve"> </w:t>
          </w:r>
          <w:r>
            <w:rPr>
              <w:rFonts w:ascii="Times New Roman" w:hAnsi="Times New Roman" w:eastAsia="Times New Roman" w:cs="Times New Roman"/>
              <w:spacing w:val="-4"/>
              <w:position w:val="1"/>
              <w:sz w:val="18"/>
              <w:szCs w:val="18"/>
            </w:rPr>
            <w:t>3</w:t>
          </w:r>
          <w:r>
            <w:rPr>
              <w:rFonts w:ascii="Times New Roman" w:hAnsi="Times New Roman" w:eastAsia="Times New Roman" w:cs="Times New Roman"/>
              <w:spacing w:val="11"/>
              <w:position w:val="1"/>
              <w:sz w:val="18"/>
              <w:szCs w:val="18"/>
            </w:rPr>
            <w:t xml:space="preserve"> </w:t>
          </w:r>
          <w:r>
            <w:rPr>
              <w:spacing w:val="-4"/>
              <w:position w:val="1"/>
              <w:sz w:val="18"/>
              <w:szCs w:val="18"/>
            </w:rPr>
            <w:t>页</w:t>
          </w:r>
          <w:r>
            <w:rPr>
              <w:spacing w:val="-38"/>
              <w:position w:val="1"/>
              <w:sz w:val="18"/>
              <w:szCs w:val="18"/>
            </w:rPr>
            <w:t xml:space="preserve"> </w:t>
          </w:r>
          <w:r>
            <w:rPr>
              <w:spacing w:val="-4"/>
              <w:position w:val="1"/>
              <w:sz w:val="18"/>
              <w:szCs w:val="18"/>
            </w:rPr>
            <w:t>共</w:t>
          </w:r>
          <w:r>
            <w:rPr>
              <w:spacing w:val="-24"/>
              <w:position w:val="1"/>
              <w:sz w:val="18"/>
              <w:szCs w:val="18"/>
            </w:rPr>
            <w:t xml:space="preserve"> </w:t>
          </w:r>
          <w:r>
            <w:rPr>
              <w:rFonts w:ascii="Times New Roman" w:hAnsi="Times New Roman" w:eastAsia="Times New Roman" w:cs="Times New Roman"/>
              <w:spacing w:val="-4"/>
              <w:position w:val="1"/>
              <w:sz w:val="18"/>
              <w:szCs w:val="18"/>
            </w:rPr>
            <w:t>14</w:t>
          </w:r>
          <w:r>
            <w:rPr>
              <w:rFonts w:ascii="Times New Roman" w:hAnsi="Times New Roman" w:eastAsia="Times New Roman" w:cs="Times New Roman"/>
              <w:spacing w:val="11"/>
              <w:w w:val="101"/>
              <w:position w:val="1"/>
              <w:sz w:val="18"/>
              <w:szCs w:val="18"/>
            </w:rPr>
            <w:t xml:space="preserve"> </w:t>
          </w:r>
          <w:r>
            <w:rPr>
              <w:spacing w:val="-4"/>
              <w:position w:val="1"/>
              <w:sz w:val="18"/>
              <w:szCs w:val="18"/>
            </w:rPr>
            <w:t>页</w:t>
          </w:r>
          <w:r>
            <w:rPr>
              <w:spacing w:val="-4"/>
              <w:position w:val="1"/>
              <w:sz w:val="18"/>
              <w:szCs w:val="18"/>
            </w:rPr>
            <w:fldChar w:fldCharType="end"/>
          </w:r>
        </w:p>
        <w:p w14:paraId="150C2A21">
          <w:pPr>
            <w:pStyle w:val="2"/>
            <w:spacing w:before="48" w:line="259" w:lineRule="exact"/>
            <w:ind w:left="1331"/>
            <w:rPr>
              <w:sz w:val="18"/>
              <w:szCs w:val="18"/>
            </w:rPr>
          </w:pPr>
          <w:bookmarkStart w:id="5" w:name="bookmark6"/>
          <w:bookmarkEnd w:id="5"/>
          <w:r>
            <w:rPr>
              <w:spacing w:val="-3"/>
              <w:position w:val="1"/>
              <w:sz w:val="18"/>
              <w:szCs w:val="18"/>
            </w:rPr>
            <w:t>地址：上海市松江区光华路650号10栋；                 网址/Website：</w:t>
          </w:r>
          <w:r>
            <w:fldChar w:fldCharType="begin"/>
          </w:r>
          <w:r>
            <w:instrText xml:space="preserve"> HYPERLINK "http://www.remvac.com/" </w:instrText>
          </w:r>
          <w:r>
            <w:fldChar w:fldCharType="separate"/>
          </w:r>
          <w:r>
            <w:rPr>
              <w:spacing w:val="-3"/>
              <w:position w:val="1"/>
              <w:sz w:val="18"/>
              <w:szCs w:val="18"/>
            </w:rPr>
            <w:t>www.remvac.com</w:t>
          </w:r>
          <w:r>
            <w:rPr>
              <w:spacing w:val="-3"/>
              <w:position w:val="1"/>
              <w:sz w:val="18"/>
              <w:szCs w:val="18"/>
            </w:rPr>
            <w:fldChar w:fldCharType="end"/>
          </w:r>
          <w:r>
            <w:rPr>
              <w:spacing w:val="-3"/>
              <w:position w:val="1"/>
              <w:sz w:val="18"/>
              <w:szCs w:val="18"/>
            </w:rPr>
            <w:t>；</w:t>
          </w:r>
        </w:p>
      </w:sdtContent>
    </w:sdt>
    <w:p w14:paraId="69292914">
      <w:pPr>
        <w:pStyle w:val="2"/>
        <w:spacing w:before="48" w:line="219" w:lineRule="auto"/>
        <w:ind w:left="1367"/>
        <w:rPr>
          <w:sz w:val="18"/>
          <w:szCs w:val="18"/>
        </w:rPr>
      </w:pPr>
      <w:r>
        <w:rPr>
          <w:spacing w:val="-1"/>
          <w:sz w:val="18"/>
          <w:szCs w:val="18"/>
        </w:rPr>
        <w:t>电话/Tel：021-58891559；</w:t>
      </w:r>
      <w:r>
        <w:rPr>
          <w:spacing w:val="2"/>
          <w:sz w:val="18"/>
          <w:szCs w:val="18"/>
        </w:rPr>
        <w:t xml:space="preserve">                      </w:t>
      </w:r>
      <w:r>
        <w:rPr>
          <w:spacing w:val="1"/>
          <w:sz w:val="18"/>
          <w:szCs w:val="18"/>
        </w:rPr>
        <w:t xml:space="preserve">    </w:t>
      </w:r>
      <w:r>
        <w:rPr>
          <w:spacing w:val="-1"/>
          <w:sz w:val="18"/>
          <w:szCs w:val="18"/>
        </w:rPr>
        <w:t>传真/Fax：021-57891559</w:t>
      </w:r>
    </w:p>
    <w:p w14:paraId="592F4F0A">
      <w:pPr>
        <w:spacing w:line="219" w:lineRule="auto"/>
        <w:rPr>
          <w:sz w:val="18"/>
          <w:szCs w:val="18"/>
        </w:rPr>
        <w:sectPr>
          <w:headerReference r:id="rId7" w:type="default"/>
          <w:pgSz w:w="11910" w:h="16840"/>
          <w:pgMar w:top="825" w:right="818" w:bottom="0" w:left="974" w:header="356" w:footer="0" w:gutter="0"/>
          <w:cols w:space="720" w:num="1"/>
        </w:sectPr>
      </w:pPr>
    </w:p>
    <w:p w14:paraId="0FAC1A5E">
      <w:pPr>
        <w:spacing w:line="244" w:lineRule="auto"/>
        <w:rPr>
          <w:rFonts w:ascii="Arial"/>
          <w:sz w:val="21"/>
        </w:rPr>
      </w:pPr>
    </w:p>
    <w:p w14:paraId="409AC693">
      <w:pPr>
        <w:spacing w:line="245" w:lineRule="auto"/>
        <w:rPr>
          <w:rFonts w:ascii="Arial"/>
          <w:sz w:val="21"/>
        </w:rPr>
      </w:pPr>
    </w:p>
    <w:p w14:paraId="477893F6">
      <w:pPr>
        <w:pStyle w:val="2"/>
        <w:spacing w:before="78" w:line="219" w:lineRule="auto"/>
        <w:ind w:left="17"/>
      </w:pPr>
      <w:r>
        <w:rPr>
          <w:spacing w:val="-1"/>
        </w:rPr>
        <w:t>设计机组可在检测到电流变化时，及时作出升降频处理从而满足工艺需求。</w:t>
      </w:r>
    </w:p>
    <w:p w14:paraId="778631AE">
      <w:pPr>
        <w:spacing w:line="285" w:lineRule="auto"/>
        <w:rPr>
          <w:rFonts w:ascii="Arial"/>
          <w:sz w:val="21"/>
        </w:rPr>
      </w:pPr>
    </w:p>
    <w:p w14:paraId="1BAA8759">
      <w:pPr>
        <w:spacing w:line="285" w:lineRule="auto"/>
        <w:rPr>
          <w:rFonts w:ascii="Arial"/>
          <w:sz w:val="21"/>
        </w:rPr>
      </w:pPr>
    </w:p>
    <w:p w14:paraId="3F4915E1">
      <w:pPr>
        <w:pStyle w:val="2"/>
        <w:spacing w:before="78" w:line="353" w:lineRule="auto"/>
        <w:ind w:left="13" w:right="47" w:firstLine="1"/>
        <w:jc w:val="both"/>
      </w:pPr>
      <w:r>
        <w:rPr>
          <w:b/>
          <w:bCs/>
          <w:spacing w:val="3"/>
        </w:rPr>
        <w:t>停机控制：</w:t>
      </w:r>
      <w:r>
        <w:rPr>
          <w:spacing w:val="3"/>
        </w:rPr>
        <w:t>按下停止按钮后，入口防爆气动球阀（用户提供）关</w:t>
      </w:r>
      <w:r>
        <w:rPr>
          <w:spacing w:val="2"/>
        </w:rPr>
        <w:t>闭，机组降频至20</w:t>
      </w:r>
      <w:r>
        <w:t>Hz</w:t>
      </w:r>
      <w:r>
        <w:rPr>
          <w:spacing w:val="2"/>
        </w:rPr>
        <w:t>运行，清</w:t>
      </w:r>
      <w:r>
        <w:t xml:space="preserve"> 洗回路电磁阀顺序打开，先进行热水清洗操作，然后进行氮气吹扫操作，吹扫完成后10S螺杆泵 自动停止，出口防爆气动球阀关闭，排液阀打开，延时8分钟关闭；10分钟后冷却水防爆气动球 </w:t>
      </w:r>
      <w:r>
        <w:rPr>
          <w:spacing w:val="-1"/>
        </w:rPr>
        <w:t>阀关闭，面板停止指示灯点亮；</w:t>
      </w:r>
    </w:p>
    <w:p w14:paraId="3208EFE4">
      <w:pPr>
        <w:spacing w:line="382" w:lineRule="auto"/>
        <w:rPr>
          <w:rFonts w:ascii="Arial"/>
          <w:sz w:val="21"/>
        </w:rPr>
      </w:pPr>
    </w:p>
    <w:p w14:paraId="174BDA22">
      <w:pPr>
        <w:pStyle w:val="2"/>
        <w:spacing w:before="78" w:line="352" w:lineRule="auto"/>
        <w:ind w:left="13" w:firstLine="3"/>
        <w:jc w:val="both"/>
      </w:pPr>
      <w:r>
        <w:rPr>
          <w:b/>
          <w:bCs/>
          <w:spacing w:val="2"/>
        </w:rPr>
        <w:t>螺杆泵及电机保护控制：</w:t>
      </w:r>
      <w:r>
        <w:rPr>
          <w:spacing w:val="2"/>
        </w:rPr>
        <w:t>电控柜检测出口阀门状态，出口阀处于关闭状态机组不得启动。电控</w:t>
      </w:r>
      <w:r>
        <w:rPr>
          <w:spacing w:val="16"/>
        </w:rPr>
        <w:t xml:space="preserve"> </w:t>
      </w:r>
      <w:r>
        <w:rPr>
          <w:spacing w:val="-2"/>
        </w:rPr>
        <w:t>柜在运行过程中检测螺杆泵冷却水排水温度值，当排水温度高于报警设定值时，系统自动报警，</w:t>
      </w:r>
      <w:r>
        <w:rPr>
          <w:spacing w:val="16"/>
        </w:rPr>
        <w:t xml:space="preserve"> </w:t>
      </w:r>
      <w:r>
        <w:rPr>
          <w:spacing w:val="3"/>
        </w:rPr>
        <w:t>当排水温度高于停机设定值时，系统自动停机；电控柜自动检测各自电机运行电流、</w:t>
      </w:r>
      <w:r>
        <w:rPr>
          <w:spacing w:val="2"/>
        </w:rPr>
        <w:t>过载保护</w:t>
      </w:r>
      <w:r>
        <w:t xml:space="preserve"> </w:t>
      </w:r>
      <w:r>
        <w:rPr>
          <w:spacing w:val="-1"/>
        </w:rPr>
        <w:t>等。 机组留有DCS接口以方便客户端远程监控信号输出。</w:t>
      </w:r>
    </w:p>
    <w:p w14:paraId="0A346F3D">
      <w:pPr>
        <w:spacing w:line="350" w:lineRule="auto"/>
        <w:rPr>
          <w:rFonts w:ascii="Arial"/>
          <w:sz w:val="21"/>
        </w:rPr>
      </w:pPr>
    </w:p>
    <w:p w14:paraId="436CDB80">
      <w:pPr>
        <w:pStyle w:val="2"/>
        <w:spacing w:before="91" w:line="220" w:lineRule="auto"/>
        <w:ind w:left="123"/>
        <w:outlineLvl w:val="0"/>
        <w:rPr>
          <w:sz w:val="28"/>
          <w:szCs w:val="28"/>
        </w:rPr>
      </w:pPr>
      <w:r>
        <w:rPr>
          <w:b/>
          <w:bCs/>
          <w:spacing w:val="-4"/>
          <w:sz w:val="28"/>
          <w:szCs w:val="28"/>
        </w:rPr>
        <w:t>二、设备性能参数</w:t>
      </w:r>
    </w:p>
    <w:p w14:paraId="18BDBA7F">
      <w:pPr>
        <w:pStyle w:val="2"/>
        <w:spacing w:before="145" w:line="219" w:lineRule="auto"/>
        <w:ind w:left="119"/>
        <w:outlineLvl w:val="1"/>
      </w:pPr>
      <w:r>
        <w:rPr>
          <w:b/>
          <w:bCs/>
          <w:spacing w:val="-6"/>
        </w:rPr>
        <w:t>2.1</w:t>
      </w:r>
      <w:r>
        <w:rPr>
          <w:spacing w:val="-6"/>
        </w:rPr>
        <w:t xml:space="preserve"> </w:t>
      </w:r>
      <w:r>
        <w:rPr>
          <w:b/>
          <w:bCs/>
          <w:spacing w:val="-6"/>
        </w:rPr>
        <w:t>RMV800</w:t>
      </w:r>
      <w:r>
        <w:rPr>
          <w:spacing w:val="-6"/>
        </w:rPr>
        <w:t xml:space="preserve"> </w:t>
      </w:r>
      <w:r>
        <w:rPr>
          <w:b/>
          <w:bCs/>
          <w:spacing w:val="-6"/>
        </w:rPr>
        <w:t>螺杆真空泵参数</w:t>
      </w:r>
    </w:p>
    <w:p w14:paraId="0BEF6561">
      <w:pPr>
        <w:spacing w:before="34"/>
      </w:pPr>
    </w:p>
    <w:tbl>
      <w:tblPr>
        <w:tblStyle w:val="6"/>
        <w:tblW w:w="9085" w:type="dxa"/>
        <w:tblInd w:w="44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916"/>
        <w:gridCol w:w="1386"/>
        <w:gridCol w:w="2783"/>
      </w:tblGrid>
      <w:tr w14:paraId="4D86EB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8" w:hRule="atLeast"/>
        </w:trPr>
        <w:tc>
          <w:tcPr>
            <w:tcW w:w="4916" w:type="dxa"/>
            <w:vAlign w:val="top"/>
          </w:tcPr>
          <w:p w14:paraId="1AE82EB7">
            <w:pPr>
              <w:pStyle w:val="7"/>
              <w:spacing w:before="90" w:line="214" w:lineRule="auto"/>
              <w:ind w:left="1856"/>
              <w:rPr>
                <w:sz w:val="24"/>
                <w:szCs w:val="24"/>
              </w:rPr>
            </w:pPr>
            <w:r>
              <w:rPr>
                <w:b/>
                <w:bCs/>
                <w:spacing w:val="-2"/>
                <w:sz w:val="24"/>
                <w:szCs w:val="24"/>
              </w:rPr>
              <w:t>Description</w:t>
            </w:r>
            <w:r>
              <w:rPr>
                <w:spacing w:val="-2"/>
                <w:sz w:val="24"/>
                <w:szCs w:val="24"/>
              </w:rPr>
              <w:t xml:space="preserve"> </w:t>
            </w:r>
            <w:r>
              <w:rPr>
                <w:b/>
                <w:bCs/>
                <w:spacing w:val="-2"/>
                <w:sz w:val="24"/>
                <w:szCs w:val="24"/>
              </w:rPr>
              <w:t>描述</w:t>
            </w:r>
          </w:p>
        </w:tc>
        <w:tc>
          <w:tcPr>
            <w:tcW w:w="1386" w:type="dxa"/>
            <w:vAlign w:val="top"/>
          </w:tcPr>
          <w:p w14:paraId="1293B6E4">
            <w:pPr>
              <w:pStyle w:val="7"/>
              <w:spacing w:before="85" w:line="220" w:lineRule="auto"/>
              <w:ind w:left="155"/>
              <w:rPr>
                <w:sz w:val="24"/>
                <w:szCs w:val="24"/>
              </w:rPr>
            </w:pPr>
            <w:r>
              <w:rPr>
                <w:b/>
                <w:bCs/>
                <w:spacing w:val="-5"/>
                <w:sz w:val="24"/>
                <w:szCs w:val="24"/>
              </w:rPr>
              <w:t>Unit</w:t>
            </w:r>
            <w:r>
              <w:rPr>
                <w:spacing w:val="14"/>
                <w:sz w:val="24"/>
                <w:szCs w:val="24"/>
              </w:rPr>
              <w:t xml:space="preserve"> </w:t>
            </w:r>
            <w:r>
              <w:rPr>
                <w:b/>
                <w:bCs/>
                <w:spacing w:val="-5"/>
                <w:sz w:val="24"/>
                <w:szCs w:val="24"/>
              </w:rPr>
              <w:t>单位</w:t>
            </w:r>
          </w:p>
        </w:tc>
        <w:tc>
          <w:tcPr>
            <w:tcW w:w="2783" w:type="dxa"/>
            <w:vAlign w:val="top"/>
          </w:tcPr>
          <w:p w14:paraId="6DE0F503">
            <w:pPr>
              <w:pStyle w:val="7"/>
              <w:spacing w:before="90" w:line="219" w:lineRule="auto"/>
              <w:ind w:left="1356"/>
              <w:rPr>
                <w:sz w:val="24"/>
                <w:szCs w:val="24"/>
              </w:rPr>
            </w:pPr>
            <w:r>
              <w:rPr>
                <w:b/>
                <w:bCs/>
                <w:spacing w:val="-3"/>
                <w:sz w:val="24"/>
                <w:szCs w:val="24"/>
              </w:rPr>
              <w:t>Value</w:t>
            </w:r>
            <w:r>
              <w:rPr>
                <w:spacing w:val="12"/>
                <w:sz w:val="24"/>
                <w:szCs w:val="24"/>
              </w:rPr>
              <w:t xml:space="preserve"> </w:t>
            </w:r>
            <w:r>
              <w:rPr>
                <w:b/>
                <w:bCs/>
                <w:spacing w:val="-3"/>
                <w:sz w:val="24"/>
                <w:szCs w:val="24"/>
              </w:rPr>
              <w:t>值</w:t>
            </w:r>
          </w:p>
        </w:tc>
      </w:tr>
      <w:tr w14:paraId="185A76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5" w:hRule="atLeast"/>
        </w:trPr>
        <w:tc>
          <w:tcPr>
            <w:tcW w:w="9085" w:type="dxa"/>
            <w:gridSpan w:val="3"/>
            <w:vAlign w:val="top"/>
          </w:tcPr>
          <w:p w14:paraId="76B3729F">
            <w:pPr>
              <w:pStyle w:val="7"/>
              <w:spacing w:before="85" w:line="219" w:lineRule="auto"/>
              <w:ind w:left="2229"/>
              <w:rPr>
                <w:sz w:val="24"/>
                <w:szCs w:val="24"/>
              </w:rPr>
            </w:pPr>
            <w:r>
              <w:rPr>
                <w:b/>
                <w:bCs/>
                <w:spacing w:val="-2"/>
                <w:sz w:val="24"/>
                <w:szCs w:val="24"/>
              </w:rPr>
              <w:t>Base</w:t>
            </w:r>
            <w:r>
              <w:rPr>
                <w:spacing w:val="-2"/>
                <w:sz w:val="24"/>
                <w:szCs w:val="24"/>
              </w:rPr>
              <w:t xml:space="preserve"> </w:t>
            </w:r>
            <w:r>
              <w:rPr>
                <w:b/>
                <w:bCs/>
                <w:spacing w:val="-2"/>
                <w:sz w:val="24"/>
                <w:szCs w:val="24"/>
              </w:rPr>
              <w:t>and</w:t>
            </w:r>
            <w:r>
              <w:rPr>
                <w:spacing w:val="-2"/>
                <w:sz w:val="24"/>
                <w:szCs w:val="24"/>
              </w:rPr>
              <w:t xml:space="preserve"> </w:t>
            </w:r>
            <w:r>
              <w:rPr>
                <w:b/>
                <w:bCs/>
                <w:spacing w:val="-2"/>
                <w:sz w:val="24"/>
                <w:szCs w:val="24"/>
              </w:rPr>
              <w:t>Driver</w:t>
            </w:r>
            <w:r>
              <w:rPr>
                <w:spacing w:val="-2"/>
                <w:sz w:val="24"/>
                <w:szCs w:val="24"/>
              </w:rPr>
              <w:t xml:space="preserve"> </w:t>
            </w:r>
            <w:r>
              <w:rPr>
                <w:b/>
                <w:bCs/>
                <w:spacing w:val="-2"/>
                <w:sz w:val="24"/>
                <w:szCs w:val="24"/>
              </w:rPr>
              <w:t>Information</w:t>
            </w:r>
            <w:r>
              <w:rPr>
                <w:spacing w:val="13"/>
                <w:sz w:val="24"/>
                <w:szCs w:val="24"/>
              </w:rPr>
              <w:t xml:space="preserve"> </w:t>
            </w:r>
            <w:r>
              <w:rPr>
                <w:b/>
                <w:bCs/>
                <w:spacing w:val="-2"/>
                <w:sz w:val="24"/>
                <w:szCs w:val="24"/>
              </w:rPr>
              <w:t>基本及电气参数</w:t>
            </w:r>
          </w:p>
        </w:tc>
      </w:tr>
      <w:tr w14:paraId="02F641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3" w:hRule="atLeast"/>
        </w:trPr>
        <w:tc>
          <w:tcPr>
            <w:tcW w:w="4916" w:type="dxa"/>
            <w:vAlign w:val="top"/>
          </w:tcPr>
          <w:p w14:paraId="5A2110F2">
            <w:pPr>
              <w:pStyle w:val="7"/>
              <w:spacing w:before="39" w:line="219" w:lineRule="auto"/>
              <w:ind w:left="395"/>
              <w:rPr>
                <w:sz w:val="24"/>
                <w:szCs w:val="24"/>
              </w:rPr>
            </w:pPr>
            <w:r>
              <w:rPr>
                <w:spacing w:val="19"/>
                <w:sz w:val="24"/>
                <w:szCs w:val="24"/>
              </w:rPr>
              <w:t xml:space="preserve">- </w:t>
            </w:r>
            <w:r>
              <w:rPr>
                <w:sz w:val="24"/>
                <w:szCs w:val="24"/>
              </w:rPr>
              <w:t>Ultimate</w:t>
            </w:r>
            <w:r>
              <w:rPr>
                <w:spacing w:val="19"/>
                <w:sz w:val="24"/>
                <w:szCs w:val="24"/>
              </w:rPr>
              <w:t xml:space="preserve"> </w:t>
            </w:r>
            <w:r>
              <w:rPr>
                <w:sz w:val="24"/>
                <w:szCs w:val="24"/>
              </w:rPr>
              <w:t>Pressure</w:t>
            </w:r>
            <w:r>
              <w:rPr>
                <w:spacing w:val="21"/>
                <w:sz w:val="24"/>
                <w:szCs w:val="24"/>
              </w:rPr>
              <w:t xml:space="preserve"> </w:t>
            </w:r>
            <w:r>
              <w:rPr>
                <w:spacing w:val="19"/>
                <w:sz w:val="24"/>
                <w:szCs w:val="24"/>
              </w:rPr>
              <w:t>极限压力</w:t>
            </w:r>
          </w:p>
        </w:tc>
        <w:tc>
          <w:tcPr>
            <w:tcW w:w="1386" w:type="dxa"/>
            <w:vAlign w:val="top"/>
          </w:tcPr>
          <w:p w14:paraId="69501C15">
            <w:pPr>
              <w:pStyle w:val="7"/>
              <w:spacing w:before="216"/>
              <w:ind w:left="577"/>
              <w:rPr>
                <w:sz w:val="24"/>
                <w:szCs w:val="24"/>
              </w:rPr>
            </w:pPr>
            <w:r>
              <w:rPr>
                <w:spacing w:val="-3"/>
                <w:sz w:val="24"/>
                <w:szCs w:val="24"/>
              </w:rPr>
              <w:t>Pa</w:t>
            </w:r>
          </w:p>
        </w:tc>
        <w:tc>
          <w:tcPr>
            <w:tcW w:w="2783" w:type="dxa"/>
            <w:vAlign w:val="top"/>
          </w:tcPr>
          <w:p w14:paraId="4F50EBE6">
            <w:pPr>
              <w:pStyle w:val="7"/>
              <w:spacing w:before="121" w:line="182" w:lineRule="auto"/>
              <w:ind w:left="586"/>
              <w:rPr>
                <w:sz w:val="24"/>
                <w:szCs w:val="24"/>
              </w:rPr>
            </w:pPr>
            <w:r>
              <w:rPr>
                <w:sz w:val="24"/>
                <w:szCs w:val="24"/>
              </w:rPr>
              <w:t>5</w:t>
            </w:r>
          </w:p>
        </w:tc>
      </w:tr>
      <w:tr w14:paraId="3E7DC8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5" w:hRule="atLeast"/>
        </w:trPr>
        <w:tc>
          <w:tcPr>
            <w:tcW w:w="4916" w:type="dxa"/>
            <w:vAlign w:val="top"/>
          </w:tcPr>
          <w:p w14:paraId="01709EB6">
            <w:pPr>
              <w:pStyle w:val="7"/>
              <w:spacing w:before="38" w:line="219" w:lineRule="auto"/>
              <w:ind w:left="395"/>
              <w:rPr>
                <w:sz w:val="24"/>
                <w:szCs w:val="24"/>
              </w:rPr>
            </w:pPr>
            <w:r>
              <w:rPr>
                <w:spacing w:val="17"/>
                <w:sz w:val="24"/>
                <w:szCs w:val="24"/>
              </w:rPr>
              <w:t xml:space="preserve">- </w:t>
            </w:r>
            <w:r>
              <w:rPr>
                <w:sz w:val="24"/>
                <w:szCs w:val="24"/>
              </w:rPr>
              <w:t>Exhaust</w:t>
            </w:r>
            <w:r>
              <w:rPr>
                <w:spacing w:val="17"/>
                <w:sz w:val="24"/>
                <w:szCs w:val="24"/>
              </w:rPr>
              <w:t xml:space="preserve"> </w:t>
            </w:r>
            <w:r>
              <w:rPr>
                <w:sz w:val="24"/>
                <w:szCs w:val="24"/>
              </w:rPr>
              <w:t>Pressure</w:t>
            </w:r>
            <w:r>
              <w:rPr>
                <w:spacing w:val="25"/>
                <w:sz w:val="24"/>
                <w:szCs w:val="24"/>
              </w:rPr>
              <w:t xml:space="preserve"> </w:t>
            </w:r>
            <w:r>
              <w:rPr>
                <w:spacing w:val="17"/>
                <w:sz w:val="24"/>
                <w:szCs w:val="24"/>
              </w:rPr>
              <w:t>排气口压力</w:t>
            </w:r>
          </w:p>
        </w:tc>
        <w:tc>
          <w:tcPr>
            <w:tcW w:w="1386" w:type="dxa"/>
            <w:vAlign w:val="top"/>
          </w:tcPr>
          <w:p w14:paraId="56851426">
            <w:pPr>
              <w:pStyle w:val="7"/>
              <w:spacing w:before="157"/>
              <w:ind w:left="459"/>
              <w:rPr>
                <w:sz w:val="24"/>
                <w:szCs w:val="24"/>
              </w:rPr>
            </w:pPr>
            <w:r>
              <w:rPr>
                <w:spacing w:val="-2"/>
                <w:sz w:val="24"/>
                <w:szCs w:val="24"/>
              </w:rPr>
              <w:t>kPaA</w:t>
            </w:r>
          </w:p>
        </w:tc>
        <w:tc>
          <w:tcPr>
            <w:tcW w:w="2783" w:type="dxa"/>
            <w:vAlign w:val="top"/>
          </w:tcPr>
          <w:p w14:paraId="5C898CEB">
            <w:pPr>
              <w:pStyle w:val="7"/>
              <w:spacing w:before="119" w:line="184" w:lineRule="auto"/>
              <w:ind w:left="599"/>
              <w:rPr>
                <w:sz w:val="24"/>
                <w:szCs w:val="24"/>
              </w:rPr>
            </w:pPr>
            <w:r>
              <w:rPr>
                <w:spacing w:val="-10"/>
                <w:sz w:val="24"/>
                <w:szCs w:val="24"/>
              </w:rPr>
              <w:t>120</w:t>
            </w:r>
          </w:p>
        </w:tc>
      </w:tr>
      <w:tr w14:paraId="764A04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4" w:hRule="atLeast"/>
        </w:trPr>
        <w:tc>
          <w:tcPr>
            <w:tcW w:w="4916" w:type="dxa"/>
            <w:vAlign w:val="top"/>
          </w:tcPr>
          <w:p w14:paraId="36435FFF">
            <w:pPr>
              <w:pStyle w:val="7"/>
              <w:spacing w:before="35" w:line="214" w:lineRule="auto"/>
              <w:ind w:left="395"/>
              <w:rPr>
                <w:sz w:val="24"/>
                <w:szCs w:val="24"/>
              </w:rPr>
            </w:pPr>
            <w:r>
              <w:rPr>
                <w:spacing w:val="12"/>
                <w:sz w:val="24"/>
                <w:szCs w:val="24"/>
              </w:rPr>
              <w:t xml:space="preserve">- </w:t>
            </w:r>
            <w:r>
              <w:rPr>
                <w:sz w:val="24"/>
                <w:szCs w:val="24"/>
              </w:rPr>
              <w:t>Pumping</w:t>
            </w:r>
            <w:r>
              <w:rPr>
                <w:spacing w:val="12"/>
                <w:sz w:val="24"/>
                <w:szCs w:val="24"/>
              </w:rPr>
              <w:t xml:space="preserve"> </w:t>
            </w:r>
            <w:r>
              <w:rPr>
                <w:sz w:val="24"/>
                <w:szCs w:val="24"/>
              </w:rPr>
              <w:t>Speed</w:t>
            </w:r>
            <w:r>
              <w:rPr>
                <w:spacing w:val="26"/>
                <w:sz w:val="24"/>
                <w:szCs w:val="24"/>
              </w:rPr>
              <w:t xml:space="preserve"> </w:t>
            </w:r>
            <w:r>
              <w:rPr>
                <w:sz w:val="24"/>
                <w:szCs w:val="24"/>
              </w:rPr>
              <w:t>at</w:t>
            </w:r>
            <w:r>
              <w:rPr>
                <w:spacing w:val="24"/>
                <w:sz w:val="24"/>
                <w:szCs w:val="24"/>
              </w:rPr>
              <w:t xml:space="preserve"> </w:t>
            </w:r>
            <w:r>
              <w:rPr>
                <w:spacing w:val="12"/>
                <w:sz w:val="24"/>
                <w:szCs w:val="24"/>
              </w:rPr>
              <w:t>50</w:t>
            </w:r>
            <w:r>
              <w:rPr>
                <w:sz w:val="24"/>
                <w:szCs w:val="24"/>
              </w:rPr>
              <w:t>HZ</w:t>
            </w:r>
            <w:r>
              <w:rPr>
                <w:spacing w:val="20"/>
                <w:sz w:val="24"/>
                <w:szCs w:val="24"/>
              </w:rPr>
              <w:t xml:space="preserve"> </w:t>
            </w:r>
            <w:r>
              <w:rPr>
                <w:spacing w:val="12"/>
                <w:sz w:val="24"/>
                <w:szCs w:val="24"/>
              </w:rPr>
              <w:t>最大抽气量</w:t>
            </w:r>
          </w:p>
        </w:tc>
        <w:tc>
          <w:tcPr>
            <w:tcW w:w="1386" w:type="dxa"/>
            <w:vAlign w:val="top"/>
          </w:tcPr>
          <w:p w14:paraId="79185E96">
            <w:pPr>
              <w:pStyle w:val="7"/>
              <w:spacing w:before="129" w:line="352" w:lineRule="exact"/>
              <w:ind w:left="454"/>
              <w:rPr>
                <w:sz w:val="24"/>
                <w:szCs w:val="24"/>
              </w:rPr>
            </w:pPr>
            <w:r>
              <w:rPr>
                <w:spacing w:val="-1"/>
                <w:position w:val="2"/>
                <w:sz w:val="24"/>
                <w:szCs w:val="24"/>
              </w:rPr>
              <w:t>m3/h</w:t>
            </w:r>
          </w:p>
        </w:tc>
        <w:tc>
          <w:tcPr>
            <w:tcW w:w="2783" w:type="dxa"/>
            <w:vAlign w:val="top"/>
          </w:tcPr>
          <w:p w14:paraId="2014F230">
            <w:pPr>
              <w:pStyle w:val="7"/>
              <w:spacing w:before="119" w:line="183" w:lineRule="auto"/>
              <w:ind w:left="587"/>
              <w:rPr>
                <w:sz w:val="24"/>
                <w:szCs w:val="24"/>
              </w:rPr>
            </w:pPr>
            <w:r>
              <w:rPr>
                <w:spacing w:val="-6"/>
                <w:sz w:val="24"/>
                <w:szCs w:val="24"/>
              </w:rPr>
              <w:t>720</w:t>
            </w:r>
          </w:p>
        </w:tc>
      </w:tr>
      <w:tr w14:paraId="6C875A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4" w:hRule="atLeast"/>
        </w:trPr>
        <w:tc>
          <w:tcPr>
            <w:tcW w:w="4916" w:type="dxa"/>
            <w:vAlign w:val="top"/>
          </w:tcPr>
          <w:p w14:paraId="5EE39841">
            <w:pPr>
              <w:pStyle w:val="7"/>
              <w:spacing w:before="37" w:line="214" w:lineRule="auto"/>
              <w:ind w:left="395"/>
              <w:rPr>
                <w:sz w:val="24"/>
                <w:szCs w:val="24"/>
              </w:rPr>
            </w:pPr>
            <w:r>
              <w:rPr>
                <w:spacing w:val="12"/>
                <w:sz w:val="24"/>
                <w:szCs w:val="24"/>
              </w:rPr>
              <w:t xml:space="preserve">- </w:t>
            </w:r>
            <w:r>
              <w:rPr>
                <w:sz w:val="24"/>
                <w:szCs w:val="24"/>
              </w:rPr>
              <w:t>Pumping</w:t>
            </w:r>
            <w:r>
              <w:rPr>
                <w:spacing w:val="12"/>
                <w:sz w:val="24"/>
                <w:szCs w:val="24"/>
              </w:rPr>
              <w:t xml:space="preserve"> </w:t>
            </w:r>
            <w:r>
              <w:rPr>
                <w:sz w:val="24"/>
                <w:szCs w:val="24"/>
              </w:rPr>
              <w:t>Speed</w:t>
            </w:r>
            <w:r>
              <w:rPr>
                <w:spacing w:val="29"/>
                <w:sz w:val="24"/>
                <w:szCs w:val="24"/>
              </w:rPr>
              <w:t xml:space="preserve"> </w:t>
            </w:r>
            <w:r>
              <w:rPr>
                <w:sz w:val="24"/>
                <w:szCs w:val="24"/>
              </w:rPr>
              <w:t>at</w:t>
            </w:r>
            <w:r>
              <w:rPr>
                <w:spacing w:val="21"/>
                <w:sz w:val="24"/>
                <w:szCs w:val="24"/>
              </w:rPr>
              <w:t xml:space="preserve"> </w:t>
            </w:r>
            <w:r>
              <w:rPr>
                <w:spacing w:val="12"/>
                <w:sz w:val="24"/>
                <w:szCs w:val="24"/>
              </w:rPr>
              <w:t>60</w:t>
            </w:r>
            <w:r>
              <w:rPr>
                <w:sz w:val="24"/>
                <w:szCs w:val="24"/>
              </w:rPr>
              <w:t>HZ</w:t>
            </w:r>
            <w:r>
              <w:rPr>
                <w:spacing w:val="20"/>
                <w:sz w:val="24"/>
                <w:szCs w:val="24"/>
              </w:rPr>
              <w:t xml:space="preserve"> </w:t>
            </w:r>
            <w:r>
              <w:rPr>
                <w:spacing w:val="12"/>
                <w:sz w:val="24"/>
                <w:szCs w:val="24"/>
              </w:rPr>
              <w:t>最大抽气量</w:t>
            </w:r>
          </w:p>
        </w:tc>
        <w:tc>
          <w:tcPr>
            <w:tcW w:w="1386" w:type="dxa"/>
            <w:vAlign w:val="top"/>
          </w:tcPr>
          <w:p w14:paraId="26C9CF49">
            <w:pPr>
              <w:pStyle w:val="7"/>
              <w:spacing w:before="128" w:line="352" w:lineRule="exact"/>
              <w:ind w:left="454"/>
              <w:rPr>
                <w:sz w:val="24"/>
                <w:szCs w:val="24"/>
              </w:rPr>
            </w:pPr>
            <w:r>
              <w:rPr>
                <w:spacing w:val="-1"/>
                <w:position w:val="2"/>
                <w:sz w:val="24"/>
                <w:szCs w:val="24"/>
              </w:rPr>
              <w:t>m3/h</w:t>
            </w:r>
          </w:p>
        </w:tc>
        <w:tc>
          <w:tcPr>
            <w:tcW w:w="2783" w:type="dxa"/>
            <w:vAlign w:val="top"/>
          </w:tcPr>
          <w:p w14:paraId="330F7D37">
            <w:pPr>
              <w:pStyle w:val="7"/>
              <w:spacing w:before="118" w:line="183" w:lineRule="auto"/>
              <w:ind w:left="583"/>
              <w:rPr>
                <w:sz w:val="24"/>
                <w:szCs w:val="24"/>
              </w:rPr>
            </w:pPr>
            <w:r>
              <w:rPr>
                <w:spacing w:val="-4"/>
                <w:sz w:val="24"/>
                <w:szCs w:val="24"/>
              </w:rPr>
              <w:t>850</w:t>
            </w:r>
          </w:p>
        </w:tc>
      </w:tr>
      <w:tr w14:paraId="3AA838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5" w:hRule="atLeast"/>
        </w:trPr>
        <w:tc>
          <w:tcPr>
            <w:tcW w:w="4916" w:type="dxa"/>
            <w:vAlign w:val="top"/>
          </w:tcPr>
          <w:p w14:paraId="60955D1E">
            <w:pPr>
              <w:pStyle w:val="7"/>
              <w:spacing w:before="36" w:line="219" w:lineRule="auto"/>
              <w:ind w:left="395"/>
              <w:rPr>
                <w:sz w:val="24"/>
                <w:szCs w:val="24"/>
              </w:rPr>
            </w:pPr>
            <w:r>
              <w:rPr>
                <w:spacing w:val="34"/>
                <w:sz w:val="24"/>
                <w:szCs w:val="24"/>
              </w:rPr>
              <w:t>-</w:t>
            </w:r>
            <w:r>
              <w:rPr>
                <w:spacing w:val="-65"/>
                <w:sz w:val="24"/>
                <w:szCs w:val="24"/>
              </w:rPr>
              <w:t xml:space="preserve"> </w:t>
            </w:r>
            <w:r>
              <w:rPr>
                <w:sz w:val="24"/>
                <w:szCs w:val="24"/>
              </w:rPr>
              <w:t>Standard</w:t>
            </w:r>
            <w:r>
              <w:rPr>
                <w:spacing w:val="-38"/>
                <w:sz w:val="24"/>
                <w:szCs w:val="24"/>
              </w:rPr>
              <w:t xml:space="preserve"> </w:t>
            </w:r>
            <w:r>
              <w:rPr>
                <w:sz w:val="24"/>
                <w:szCs w:val="24"/>
              </w:rPr>
              <w:t>Motor</w:t>
            </w:r>
            <w:r>
              <w:rPr>
                <w:spacing w:val="46"/>
                <w:sz w:val="24"/>
                <w:szCs w:val="24"/>
              </w:rPr>
              <w:t xml:space="preserve"> </w:t>
            </w:r>
            <w:r>
              <w:rPr>
                <w:spacing w:val="34"/>
                <w:sz w:val="24"/>
                <w:szCs w:val="24"/>
              </w:rPr>
              <w:t>电机标准</w:t>
            </w:r>
          </w:p>
        </w:tc>
        <w:tc>
          <w:tcPr>
            <w:tcW w:w="1386" w:type="dxa"/>
            <w:vAlign w:val="top"/>
          </w:tcPr>
          <w:p w14:paraId="7A7D7DDD">
            <w:pPr>
              <w:rPr>
                <w:rFonts w:ascii="Arial"/>
                <w:sz w:val="21"/>
              </w:rPr>
            </w:pPr>
          </w:p>
        </w:tc>
        <w:tc>
          <w:tcPr>
            <w:tcW w:w="2783" w:type="dxa"/>
            <w:vAlign w:val="top"/>
          </w:tcPr>
          <w:p w14:paraId="647A4953">
            <w:pPr>
              <w:pStyle w:val="7"/>
              <w:spacing w:before="79"/>
              <w:ind w:left="595"/>
              <w:rPr>
                <w:sz w:val="24"/>
                <w:szCs w:val="24"/>
              </w:rPr>
            </w:pPr>
            <w:r>
              <w:rPr>
                <w:spacing w:val="-4"/>
                <w:sz w:val="24"/>
                <w:szCs w:val="24"/>
              </w:rPr>
              <w:t>IEC DIIBT4</w:t>
            </w:r>
            <w:r>
              <w:rPr>
                <w:spacing w:val="32"/>
                <w:sz w:val="24"/>
                <w:szCs w:val="24"/>
              </w:rPr>
              <w:t xml:space="preserve"> </w:t>
            </w:r>
            <w:r>
              <w:rPr>
                <w:spacing w:val="-4"/>
                <w:sz w:val="24"/>
                <w:szCs w:val="24"/>
              </w:rPr>
              <w:t>IP55</w:t>
            </w:r>
          </w:p>
        </w:tc>
      </w:tr>
      <w:tr w14:paraId="1CA9EB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0" w:hRule="atLeast"/>
        </w:trPr>
        <w:tc>
          <w:tcPr>
            <w:tcW w:w="4916" w:type="dxa"/>
            <w:vAlign w:val="top"/>
          </w:tcPr>
          <w:p w14:paraId="2C8100D9">
            <w:pPr>
              <w:pStyle w:val="7"/>
              <w:spacing w:before="32" w:line="224" w:lineRule="auto"/>
              <w:ind w:left="402" w:right="189" w:hanging="7"/>
              <w:rPr>
                <w:sz w:val="24"/>
                <w:szCs w:val="24"/>
              </w:rPr>
            </w:pPr>
            <w:r>
              <w:rPr>
                <w:spacing w:val="26"/>
                <w:sz w:val="24"/>
                <w:szCs w:val="24"/>
              </w:rPr>
              <w:t>-</w:t>
            </w:r>
            <w:r>
              <w:rPr>
                <w:spacing w:val="-52"/>
                <w:sz w:val="24"/>
                <w:szCs w:val="24"/>
              </w:rPr>
              <w:t xml:space="preserve"> </w:t>
            </w:r>
            <w:r>
              <w:rPr>
                <w:sz w:val="24"/>
                <w:szCs w:val="24"/>
              </w:rPr>
              <w:t>Frequency</w:t>
            </w:r>
            <w:r>
              <w:rPr>
                <w:spacing w:val="26"/>
                <w:sz w:val="24"/>
                <w:szCs w:val="24"/>
              </w:rPr>
              <w:t xml:space="preserve"> </w:t>
            </w:r>
            <w:r>
              <w:rPr>
                <w:sz w:val="24"/>
                <w:szCs w:val="24"/>
              </w:rPr>
              <w:t>Conversion</w:t>
            </w:r>
            <w:r>
              <w:rPr>
                <w:spacing w:val="26"/>
                <w:sz w:val="24"/>
                <w:szCs w:val="24"/>
              </w:rPr>
              <w:t xml:space="preserve"> </w:t>
            </w:r>
            <w:r>
              <w:rPr>
                <w:sz w:val="24"/>
                <w:szCs w:val="24"/>
              </w:rPr>
              <w:t>Range</w:t>
            </w:r>
            <w:r>
              <w:rPr>
                <w:spacing w:val="21"/>
                <w:sz w:val="24"/>
                <w:szCs w:val="24"/>
              </w:rPr>
              <w:t xml:space="preserve"> </w:t>
            </w:r>
            <w:r>
              <w:rPr>
                <w:spacing w:val="26"/>
                <w:sz w:val="24"/>
                <w:szCs w:val="24"/>
              </w:rPr>
              <w:t>可变频</w:t>
            </w:r>
            <w:r>
              <w:rPr>
                <w:sz w:val="24"/>
                <w:szCs w:val="24"/>
              </w:rPr>
              <w:t xml:space="preserve"> </w:t>
            </w:r>
            <w:r>
              <w:rPr>
                <w:spacing w:val="6"/>
                <w:sz w:val="24"/>
                <w:szCs w:val="24"/>
              </w:rPr>
              <w:t>范围</w:t>
            </w:r>
          </w:p>
        </w:tc>
        <w:tc>
          <w:tcPr>
            <w:tcW w:w="1386" w:type="dxa"/>
            <w:vAlign w:val="top"/>
          </w:tcPr>
          <w:p w14:paraId="29A43E3B">
            <w:pPr>
              <w:pStyle w:val="7"/>
              <w:spacing w:before="215" w:line="241" w:lineRule="auto"/>
              <w:ind w:left="575"/>
              <w:rPr>
                <w:sz w:val="24"/>
                <w:szCs w:val="24"/>
              </w:rPr>
            </w:pPr>
            <w:r>
              <w:rPr>
                <w:spacing w:val="-2"/>
                <w:sz w:val="24"/>
                <w:szCs w:val="24"/>
              </w:rPr>
              <w:t>Hz</w:t>
            </w:r>
          </w:p>
        </w:tc>
        <w:tc>
          <w:tcPr>
            <w:tcW w:w="2783" w:type="dxa"/>
            <w:vAlign w:val="top"/>
          </w:tcPr>
          <w:p w14:paraId="7E5A5F88">
            <w:pPr>
              <w:pStyle w:val="7"/>
              <w:spacing w:before="78"/>
              <w:ind w:left="586"/>
              <w:rPr>
                <w:sz w:val="24"/>
                <w:szCs w:val="24"/>
              </w:rPr>
            </w:pPr>
            <w:r>
              <w:rPr>
                <w:spacing w:val="-3"/>
                <w:sz w:val="24"/>
                <w:szCs w:val="24"/>
              </w:rPr>
              <w:t>5-60Hz</w:t>
            </w:r>
          </w:p>
        </w:tc>
      </w:tr>
      <w:tr w14:paraId="00798C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0" w:hRule="atLeast"/>
        </w:trPr>
        <w:tc>
          <w:tcPr>
            <w:tcW w:w="4916" w:type="dxa"/>
            <w:vAlign w:val="top"/>
          </w:tcPr>
          <w:p w14:paraId="339E9003">
            <w:pPr>
              <w:pStyle w:val="7"/>
              <w:spacing w:before="40" w:line="214" w:lineRule="auto"/>
              <w:ind w:left="395"/>
              <w:rPr>
                <w:sz w:val="24"/>
                <w:szCs w:val="24"/>
              </w:rPr>
            </w:pPr>
            <w:r>
              <w:rPr>
                <w:spacing w:val="12"/>
                <w:sz w:val="24"/>
                <w:szCs w:val="24"/>
              </w:rPr>
              <w:t xml:space="preserve">- </w:t>
            </w:r>
            <w:r>
              <w:rPr>
                <w:sz w:val="24"/>
                <w:szCs w:val="24"/>
              </w:rPr>
              <w:t>Driver</w:t>
            </w:r>
            <w:r>
              <w:rPr>
                <w:spacing w:val="12"/>
                <w:sz w:val="24"/>
                <w:szCs w:val="24"/>
              </w:rPr>
              <w:t xml:space="preserve"> </w:t>
            </w:r>
            <w:r>
              <w:rPr>
                <w:sz w:val="24"/>
                <w:szCs w:val="24"/>
              </w:rPr>
              <w:t>power</w:t>
            </w:r>
            <w:r>
              <w:rPr>
                <w:spacing w:val="24"/>
                <w:sz w:val="24"/>
                <w:szCs w:val="24"/>
              </w:rPr>
              <w:t xml:space="preserve"> </w:t>
            </w:r>
            <w:r>
              <w:rPr>
                <w:spacing w:val="12"/>
                <w:sz w:val="24"/>
                <w:szCs w:val="24"/>
              </w:rPr>
              <w:t>50</w:t>
            </w:r>
            <w:r>
              <w:rPr>
                <w:sz w:val="24"/>
                <w:szCs w:val="24"/>
              </w:rPr>
              <w:t>Hz</w:t>
            </w:r>
            <w:r>
              <w:rPr>
                <w:spacing w:val="20"/>
                <w:sz w:val="24"/>
                <w:szCs w:val="24"/>
              </w:rPr>
              <w:t xml:space="preserve"> </w:t>
            </w:r>
            <w:r>
              <w:rPr>
                <w:spacing w:val="12"/>
                <w:sz w:val="24"/>
                <w:szCs w:val="24"/>
              </w:rPr>
              <w:t>驱动电机功率</w:t>
            </w:r>
          </w:p>
        </w:tc>
        <w:tc>
          <w:tcPr>
            <w:tcW w:w="1386" w:type="dxa"/>
            <w:vAlign w:val="top"/>
          </w:tcPr>
          <w:p w14:paraId="372CE097">
            <w:pPr>
              <w:pStyle w:val="7"/>
              <w:spacing w:before="214" w:line="241" w:lineRule="auto"/>
              <w:ind w:left="579"/>
              <w:rPr>
                <w:sz w:val="24"/>
                <w:szCs w:val="24"/>
              </w:rPr>
            </w:pPr>
            <w:r>
              <w:rPr>
                <w:spacing w:val="-4"/>
                <w:sz w:val="24"/>
                <w:szCs w:val="24"/>
              </w:rPr>
              <w:t>kW</w:t>
            </w:r>
          </w:p>
        </w:tc>
        <w:tc>
          <w:tcPr>
            <w:tcW w:w="2783" w:type="dxa"/>
            <w:vAlign w:val="top"/>
          </w:tcPr>
          <w:p w14:paraId="5866FEA0">
            <w:pPr>
              <w:pStyle w:val="7"/>
              <w:spacing w:before="119" w:line="184" w:lineRule="auto"/>
              <w:ind w:left="599"/>
              <w:rPr>
                <w:sz w:val="24"/>
                <w:szCs w:val="24"/>
              </w:rPr>
            </w:pPr>
            <w:r>
              <w:rPr>
                <w:spacing w:val="-7"/>
                <w:sz w:val="24"/>
                <w:szCs w:val="24"/>
              </w:rPr>
              <w:t>18.5</w:t>
            </w:r>
          </w:p>
        </w:tc>
      </w:tr>
      <w:tr w14:paraId="4C1521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0" w:hRule="atLeast"/>
        </w:trPr>
        <w:tc>
          <w:tcPr>
            <w:tcW w:w="4916" w:type="dxa"/>
            <w:vAlign w:val="top"/>
          </w:tcPr>
          <w:p w14:paraId="585FDEC3">
            <w:pPr>
              <w:pStyle w:val="7"/>
              <w:spacing w:before="37" w:line="214" w:lineRule="auto"/>
              <w:ind w:left="395"/>
              <w:rPr>
                <w:sz w:val="24"/>
                <w:szCs w:val="24"/>
              </w:rPr>
            </w:pPr>
            <w:r>
              <w:rPr>
                <w:spacing w:val="12"/>
                <w:sz w:val="24"/>
                <w:szCs w:val="24"/>
              </w:rPr>
              <w:t xml:space="preserve">- </w:t>
            </w:r>
            <w:r>
              <w:rPr>
                <w:sz w:val="24"/>
                <w:szCs w:val="24"/>
              </w:rPr>
              <w:t>Driver</w:t>
            </w:r>
            <w:r>
              <w:rPr>
                <w:spacing w:val="12"/>
                <w:sz w:val="24"/>
                <w:szCs w:val="24"/>
              </w:rPr>
              <w:t xml:space="preserve"> </w:t>
            </w:r>
            <w:r>
              <w:rPr>
                <w:sz w:val="24"/>
                <w:szCs w:val="24"/>
              </w:rPr>
              <w:t>power</w:t>
            </w:r>
            <w:r>
              <w:rPr>
                <w:spacing w:val="24"/>
                <w:sz w:val="24"/>
                <w:szCs w:val="24"/>
              </w:rPr>
              <w:t xml:space="preserve"> </w:t>
            </w:r>
            <w:r>
              <w:rPr>
                <w:spacing w:val="12"/>
                <w:sz w:val="24"/>
                <w:szCs w:val="24"/>
              </w:rPr>
              <w:t>60</w:t>
            </w:r>
            <w:r>
              <w:rPr>
                <w:sz w:val="24"/>
                <w:szCs w:val="24"/>
              </w:rPr>
              <w:t>Hz</w:t>
            </w:r>
            <w:r>
              <w:rPr>
                <w:spacing w:val="20"/>
                <w:sz w:val="24"/>
                <w:szCs w:val="24"/>
              </w:rPr>
              <w:t xml:space="preserve"> </w:t>
            </w:r>
            <w:r>
              <w:rPr>
                <w:spacing w:val="12"/>
                <w:sz w:val="24"/>
                <w:szCs w:val="24"/>
              </w:rPr>
              <w:t>驱动电机功率</w:t>
            </w:r>
          </w:p>
        </w:tc>
        <w:tc>
          <w:tcPr>
            <w:tcW w:w="1386" w:type="dxa"/>
            <w:vAlign w:val="top"/>
          </w:tcPr>
          <w:p w14:paraId="18795A40">
            <w:pPr>
              <w:pStyle w:val="7"/>
              <w:spacing w:before="216" w:line="241" w:lineRule="auto"/>
              <w:ind w:left="579"/>
              <w:rPr>
                <w:sz w:val="24"/>
                <w:szCs w:val="24"/>
              </w:rPr>
            </w:pPr>
            <w:r>
              <w:rPr>
                <w:spacing w:val="-4"/>
                <w:sz w:val="24"/>
                <w:szCs w:val="24"/>
              </w:rPr>
              <w:t>kW</w:t>
            </w:r>
          </w:p>
        </w:tc>
        <w:tc>
          <w:tcPr>
            <w:tcW w:w="2783" w:type="dxa"/>
            <w:vAlign w:val="top"/>
          </w:tcPr>
          <w:p w14:paraId="054F10AC">
            <w:pPr>
              <w:pStyle w:val="7"/>
              <w:spacing w:before="121" w:line="184" w:lineRule="auto"/>
              <w:ind w:left="599"/>
              <w:rPr>
                <w:sz w:val="24"/>
                <w:szCs w:val="24"/>
              </w:rPr>
            </w:pPr>
            <w:r>
              <w:rPr>
                <w:spacing w:val="-7"/>
                <w:sz w:val="24"/>
                <w:szCs w:val="24"/>
              </w:rPr>
              <w:t>18.5</w:t>
            </w:r>
          </w:p>
        </w:tc>
      </w:tr>
      <w:tr w14:paraId="7AFDAC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3" w:hRule="atLeast"/>
        </w:trPr>
        <w:tc>
          <w:tcPr>
            <w:tcW w:w="4916" w:type="dxa"/>
            <w:vAlign w:val="top"/>
          </w:tcPr>
          <w:p w14:paraId="09456CA3">
            <w:pPr>
              <w:pStyle w:val="7"/>
              <w:spacing w:before="40" w:line="214" w:lineRule="auto"/>
              <w:ind w:left="395"/>
              <w:rPr>
                <w:sz w:val="24"/>
                <w:szCs w:val="24"/>
              </w:rPr>
            </w:pPr>
            <w:r>
              <w:rPr>
                <w:spacing w:val="31"/>
                <w:sz w:val="24"/>
                <w:szCs w:val="24"/>
              </w:rPr>
              <w:t xml:space="preserve">- </w:t>
            </w:r>
            <w:r>
              <w:rPr>
                <w:sz w:val="24"/>
                <w:szCs w:val="24"/>
              </w:rPr>
              <w:t>Motor</w:t>
            </w:r>
            <w:r>
              <w:rPr>
                <w:spacing w:val="31"/>
                <w:sz w:val="24"/>
                <w:szCs w:val="24"/>
              </w:rPr>
              <w:t xml:space="preserve"> </w:t>
            </w:r>
            <w:r>
              <w:rPr>
                <w:sz w:val="24"/>
                <w:szCs w:val="24"/>
              </w:rPr>
              <w:t>Voltage</w:t>
            </w:r>
            <w:r>
              <w:rPr>
                <w:spacing w:val="56"/>
                <w:sz w:val="24"/>
                <w:szCs w:val="24"/>
              </w:rPr>
              <w:t xml:space="preserve"> </w:t>
            </w:r>
            <w:r>
              <w:rPr>
                <w:spacing w:val="31"/>
                <w:sz w:val="24"/>
                <w:szCs w:val="24"/>
              </w:rPr>
              <w:t>电机电压</w:t>
            </w:r>
          </w:p>
        </w:tc>
        <w:tc>
          <w:tcPr>
            <w:tcW w:w="1386" w:type="dxa"/>
            <w:vAlign w:val="top"/>
          </w:tcPr>
          <w:p w14:paraId="70E9CA9B">
            <w:pPr>
              <w:pStyle w:val="7"/>
              <w:spacing w:before="257" w:line="182" w:lineRule="auto"/>
              <w:ind w:left="635"/>
              <w:rPr>
                <w:sz w:val="24"/>
                <w:szCs w:val="24"/>
              </w:rPr>
            </w:pPr>
            <w:r>
              <w:rPr>
                <w:sz w:val="24"/>
                <w:szCs w:val="24"/>
              </w:rPr>
              <w:t>V</w:t>
            </w:r>
          </w:p>
        </w:tc>
        <w:tc>
          <w:tcPr>
            <w:tcW w:w="2783" w:type="dxa"/>
            <w:vAlign w:val="top"/>
          </w:tcPr>
          <w:p w14:paraId="1BB20E88">
            <w:pPr>
              <w:pStyle w:val="7"/>
              <w:spacing w:before="122" w:line="183" w:lineRule="auto"/>
              <w:ind w:left="586"/>
              <w:rPr>
                <w:sz w:val="24"/>
                <w:szCs w:val="24"/>
              </w:rPr>
            </w:pPr>
            <w:r>
              <w:rPr>
                <w:spacing w:val="-5"/>
                <w:sz w:val="24"/>
                <w:szCs w:val="24"/>
              </w:rPr>
              <w:t>380</w:t>
            </w:r>
          </w:p>
        </w:tc>
      </w:tr>
      <w:tr w14:paraId="5F5C6B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7" w:hRule="atLeast"/>
        </w:trPr>
        <w:tc>
          <w:tcPr>
            <w:tcW w:w="4916" w:type="dxa"/>
            <w:vAlign w:val="top"/>
          </w:tcPr>
          <w:p w14:paraId="37FD3ED1">
            <w:pPr>
              <w:pStyle w:val="7"/>
              <w:spacing w:before="41" w:line="219" w:lineRule="auto"/>
              <w:ind w:left="397"/>
              <w:rPr>
                <w:sz w:val="24"/>
                <w:szCs w:val="24"/>
              </w:rPr>
            </w:pPr>
            <w:r>
              <w:rPr>
                <w:spacing w:val="48"/>
                <w:sz w:val="24"/>
                <w:szCs w:val="24"/>
              </w:rPr>
              <w:t>-</w:t>
            </w:r>
            <w:r>
              <w:rPr>
                <w:spacing w:val="-70"/>
                <w:sz w:val="24"/>
                <w:szCs w:val="24"/>
              </w:rPr>
              <w:t xml:space="preserve"> </w:t>
            </w:r>
            <w:r>
              <w:rPr>
                <w:sz w:val="24"/>
                <w:szCs w:val="24"/>
              </w:rPr>
              <w:t>Motor</w:t>
            </w:r>
            <w:r>
              <w:rPr>
                <w:spacing w:val="-29"/>
                <w:sz w:val="24"/>
                <w:szCs w:val="24"/>
              </w:rPr>
              <w:t xml:space="preserve"> </w:t>
            </w:r>
            <w:r>
              <w:rPr>
                <w:sz w:val="24"/>
                <w:szCs w:val="24"/>
              </w:rPr>
              <w:t>Pole</w:t>
            </w:r>
            <w:r>
              <w:rPr>
                <w:spacing w:val="52"/>
                <w:sz w:val="24"/>
                <w:szCs w:val="24"/>
              </w:rPr>
              <w:t xml:space="preserve"> </w:t>
            </w:r>
            <w:r>
              <w:rPr>
                <w:spacing w:val="48"/>
                <w:sz w:val="24"/>
                <w:szCs w:val="24"/>
              </w:rPr>
              <w:t>电机级数</w:t>
            </w:r>
          </w:p>
        </w:tc>
        <w:tc>
          <w:tcPr>
            <w:tcW w:w="1386" w:type="dxa"/>
            <w:vAlign w:val="top"/>
          </w:tcPr>
          <w:p w14:paraId="65C53C72">
            <w:pPr>
              <w:rPr>
                <w:rFonts w:ascii="Arial"/>
                <w:sz w:val="21"/>
              </w:rPr>
            </w:pPr>
          </w:p>
        </w:tc>
        <w:tc>
          <w:tcPr>
            <w:tcW w:w="2783" w:type="dxa"/>
            <w:vAlign w:val="top"/>
          </w:tcPr>
          <w:p w14:paraId="39394651">
            <w:pPr>
              <w:pStyle w:val="7"/>
              <w:spacing w:before="123" w:line="183" w:lineRule="auto"/>
              <w:ind w:left="585"/>
              <w:rPr>
                <w:sz w:val="24"/>
                <w:szCs w:val="24"/>
              </w:rPr>
            </w:pPr>
            <w:r>
              <w:rPr>
                <w:sz w:val="24"/>
                <w:szCs w:val="24"/>
              </w:rPr>
              <w:t>2</w:t>
            </w:r>
          </w:p>
        </w:tc>
      </w:tr>
    </w:tbl>
    <w:p w14:paraId="56EB5A2A">
      <w:pPr>
        <w:spacing w:line="376" w:lineRule="auto"/>
        <w:rPr>
          <w:rFonts w:ascii="Arial"/>
          <w:sz w:val="21"/>
        </w:rPr>
      </w:pPr>
    </w:p>
    <w:sdt>
      <w:sdtPr>
        <w:rPr>
          <w:rFonts w:ascii="宋体" w:hAnsi="宋体" w:eastAsia="宋体" w:cs="宋体"/>
          <w:sz w:val="18"/>
          <w:szCs w:val="18"/>
        </w:rPr>
        <w:id w:val="147464024"/>
        <w:docPartObj>
          <w:docPartGallery w:val="Table of Contents"/>
          <w:docPartUnique/>
        </w:docPartObj>
      </w:sdtPr>
      <w:sdtEndPr>
        <w:rPr>
          <w:rFonts w:ascii="宋体" w:hAnsi="宋体" w:eastAsia="宋体" w:cs="宋体"/>
          <w:sz w:val="18"/>
          <w:szCs w:val="18"/>
        </w:rPr>
      </w:sdtEndPr>
      <w:sdtContent>
        <w:p w14:paraId="3B02F9FC">
          <w:pPr>
            <w:pStyle w:val="2"/>
            <w:spacing w:before="59" w:line="223" w:lineRule="auto"/>
            <w:ind w:left="3714"/>
            <w:rPr>
              <w:sz w:val="18"/>
              <w:szCs w:val="18"/>
            </w:rPr>
          </w:pPr>
          <w:r>
            <w:rPr>
              <w:sz w:val="18"/>
              <w:szCs w:val="18"/>
            </w:rPr>
            <w:t xml:space="preserve">冉昆真空科技（上海）股份有限公司                      </w:t>
          </w:r>
          <w:r>
            <w:rPr>
              <w:position w:val="1"/>
              <w:sz w:val="18"/>
              <w:szCs w:val="18"/>
            </w:rPr>
            <w:t>第</w:t>
          </w:r>
          <w:r>
            <w:rPr>
              <w:spacing w:val="-35"/>
              <w:position w:val="1"/>
              <w:sz w:val="18"/>
              <w:szCs w:val="18"/>
            </w:rPr>
            <w:t xml:space="preserve"> </w:t>
          </w:r>
          <w:r>
            <w:rPr>
              <w:rFonts w:ascii="Times New Roman" w:hAnsi="Times New Roman" w:eastAsia="Times New Roman" w:cs="Times New Roman"/>
              <w:position w:val="1"/>
              <w:sz w:val="18"/>
              <w:szCs w:val="18"/>
            </w:rPr>
            <w:t>4</w:t>
          </w:r>
          <w:r>
            <w:rPr>
              <w:rFonts w:ascii="Times New Roman" w:hAnsi="Times New Roman" w:eastAsia="Times New Roman" w:cs="Times New Roman"/>
              <w:spacing w:val="11"/>
              <w:position w:val="1"/>
              <w:sz w:val="18"/>
              <w:szCs w:val="18"/>
            </w:rPr>
            <w:t xml:space="preserve"> </w:t>
          </w:r>
          <w:r>
            <w:rPr>
              <w:position w:val="1"/>
              <w:sz w:val="18"/>
              <w:szCs w:val="18"/>
            </w:rPr>
            <w:t>页共</w:t>
          </w:r>
          <w:r>
            <w:rPr>
              <w:spacing w:val="-24"/>
              <w:position w:val="1"/>
              <w:sz w:val="18"/>
              <w:szCs w:val="18"/>
            </w:rPr>
            <w:t xml:space="preserve"> </w:t>
          </w:r>
          <w:r>
            <w:fldChar w:fldCharType="begin"/>
          </w:r>
          <w:r>
            <w:instrText xml:space="preserve"> HYPERLINK \l "bookmark7" </w:instrText>
          </w:r>
          <w:r>
            <w:fldChar w:fldCharType="separate"/>
          </w:r>
          <w:r>
            <w:rPr>
              <w:rFonts w:ascii="Times New Roman" w:hAnsi="Times New Roman" w:eastAsia="Times New Roman" w:cs="Times New Roman"/>
              <w:position w:val="1"/>
              <w:sz w:val="18"/>
              <w:szCs w:val="18"/>
            </w:rPr>
            <w:t>14</w:t>
          </w:r>
          <w:r>
            <w:rPr>
              <w:rFonts w:ascii="Times New Roman" w:hAnsi="Times New Roman" w:eastAsia="Times New Roman" w:cs="Times New Roman"/>
              <w:position w:val="1"/>
              <w:sz w:val="18"/>
              <w:szCs w:val="18"/>
            </w:rPr>
            <w:fldChar w:fldCharType="end"/>
          </w:r>
          <w:r>
            <w:rPr>
              <w:rFonts w:ascii="Times New Roman" w:hAnsi="Times New Roman" w:eastAsia="Times New Roman" w:cs="Times New Roman"/>
              <w:spacing w:val="11"/>
              <w:w w:val="101"/>
              <w:position w:val="1"/>
              <w:sz w:val="18"/>
              <w:szCs w:val="18"/>
            </w:rPr>
            <w:t xml:space="preserve"> </w:t>
          </w:r>
          <w:r>
            <w:rPr>
              <w:position w:val="1"/>
              <w:sz w:val="18"/>
              <w:szCs w:val="18"/>
            </w:rPr>
            <w:t>页</w:t>
          </w:r>
        </w:p>
        <w:p w14:paraId="2E6330B3">
          <w:pPr>
            <w:pStyle w:val="2"/>
            <w:spacing w:before="48" w:line="260" w:lineRule="exact"/>
            <w:ind w:left="1331"/>
            <w:rPr>
              <w:sz w:val="18"/>
              <w:szCs w:val="18"/>
            </w:rPr>
          </w:pPr>
          <w:r>
            <w:rPr>
              <w:spacing w:val="-3"/>
              <w:position w:val="1"/>
              <w:sz w:val="18"/>
              <w:szCs w:val="18"/>
            </w:rPr>
            <w:t>地址：上海市松江区光华路650号10栋；                 网址/Website：</w:t>
          </w:r>
          <w:r>
            <w:fldChar w:fldCharType="begin"/>
          </w:r>
          <w:r>
            <w:instrText xml:space="preserve"> HYPERLINK "http://www.remvac.com/" </w:instrText>
          </w:r>
          <w:r>
            <w:fldChar w:fldCharType="separate"/>
          </w:r>
          <w:r>
            <w:rPr>
              <w:spacing w:val="-3"/>
              <w:position w:val="1"/>
              <w:sz w:val="18"/>
              <w:szCs w:val="18"/>
            </w:rPr>
            <w:t>www.remvac.com</w:t>
          </w:r>
          <w:r>
            <w:rPr>
              <w:spacing w:val="-3"/>
              <w:position w:val="1"/>
              <w:sz w:val="18"/>
              <w:szCs w:val="18"/>
            </w:rPr>
            <w:fldChar w:fldCharType="end"/>
          </w:r>
          <w:r>
            <w:rPr>
              <w:spacing w:val="-3"/>
              <w:position w:val="1"/>
              <w:sz w:val="18"/>
              <w:szCs w:val="18"/>
            </w:rPr>
            <w:t>；</w:t>
          </w:r>
        </w:p>
      </w:sdtContent>
    </w:sdt>
    <w:p w14:paraId="0B5DBAE4">
      <w:pPr>
        <w:pStyle w:val="2"/>
        <w:spacing w:before="47" w:line="219" w:lineRule="auto"/>
        <w:ind w:left="1367"/>
        <w:rPr>
          <w:sz w:val="18"/>
          <w:szCs w:val="18"/>
        </w:rPr>
      </w:pPr>
      <w:r>
        <w:rPr>
          <w:spacing w:val="-1"/>
          <w:sz w:val="18"/>
          <w:szCs w:val="18"/>
        </w:rPr>
        <w:t>电话/Tel：021-58891559；</w:t>
      </w:r>
      <w:r>
        <w:rPr>
          <w:spacing w:val="2"/>
          <w:sz w:val="18"/>
          <w:szCs w:val="18"/>
        </w:rPr>
        <w:t xml:space="preserve">                      </w:t>
      </w:r>
      <w:r>
        <w:rPr>
          <w:spacing w:val="1"/>
          <w:sz w:val="18"/>
          <w:szCs w:val="18"/>
        </w:rPr>
        <w:t xml:space="preserve">    </w:t>
      </w:r>
      <w:r>
        <w:rPr>
          <w:spacing w:val="-1"/>
          <w:sz w:val="18"/>
          <w:szCs w:val="18"/>
        </w:rPr>
        <w:t>传真/Fax：021-57891559</w:t>
      </w:r>
    </w:p>
    <w:p w14:paraId="5CE5EC37">
      <w:pPr>
        <w:spacing w:line="219" w:lineRule="auto"/>
        <w:rPr>
          <w:sz w:val="18"/>
          <w:szCs w:val="18"/>
        </w:rPr>
        <w:sectPr>
          <w:headerReference r:id="rId8" w:type="default"/>
          <w:pgSz w:w="11910" w:h="16840"/>
          <w:pgMar w:top="825" w:right="909" w:bottom="0" w:left="974" w:header="356" w:footer="0" w:gutter="0"/>
          <w:cols w:space="720" w:num="1"/>
        </w:sectPr>
      </w:pPr>
    </w:p>
    <w:p w14:paraId="36450B71">
      <w:pPr>
        <w:spacing w:before="26"/>
      </w:pPr>
    </w:p>
    <w:p w14:paraId="58654DC8">
      <w:pPr>
        <w:spacing w:before="25"/>
      </w:pPr>
    </w:p>
    <w:tbl>
      <w:tblPr>
        <w:tblStyle w:val="6"/>
        <w:tblW w:w="9085" w:type="dxa"/>
        <w:tblInd w:w="44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916"/>
        <w:gridCol w:w="1386"/>
        <w:gridCol w:w="2783"/>
      </w:tblGrid>
      <w:tr w14:paraId="72A5B6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8" w:hRule="atLeast"/>
        </w:trPr>
        <w:tc>
          <w:tcPr>
            <w:tcW w:w="4916" w:type="dxa"/>
            <w:vAlign w:val="top"/>
          </w:tcPr>
          <w:p w14:paraId="7FF11A7C">
            <w:pPr>
              <w:pStyle w:val="7"/>
              <w:spacing w:before="91" w:line="214" w:lineRule="auto"/>
              <w:ind w:left="1856"/>
              <w:rPr>
                <w:sz w:val="24"/>
                <w:szCs w:val="24"/>
              </w:rPr>
            </w:pPr>
            <w:r>
              <w:rPr>
                <w:b/>
                <w:bCs/>
                <w:spacing w:val="-2"/>
                <w:sz w:val="24"/>
                <w:szCs w:val="24"/>
              </w:rPr>
              <w:t>Description</w:t>
            </w:r>
            <w:r>
              <w:rPr>
                <w:spacing w:val="-2"/>
                <w:sz w:val="24"/>
                <w:szCs w:val="24"/>
              </w:rPr>
              <w:t xml:space="preserve"> </w:t>
            </w:r>
            <w:r>
              <w:rPr>
                <w:b/>
                <w:bCs/>
                <w:spacing w:val="-2"/>
                <w:sz w:val="24"/>
                <w:szCs w:val="24"/>
              </w:rPr>
              <w:t>描述</w:t>
            </w:r>
          </w:p>
        </w:tc>
        <w:tc>
          <w:tcPr>
            <w:tcW w:w="1386" w:type="dxa"/>
            <w:vAlign w:val="top"/>
          </w:tcPr>
          <w:p w14:paraId="43D57F79">
            <w:pPr>
              <w:pStyle w:val="7"/>
              <w:spacing w:before="85" w:line="220" w:lineRule="auto"/>
              <w:ind w:left="155"/>
              <w:rPr>
                <w:sz w:val="24"/>
                <w:szCs w:val="24"/>
              </w:rPr>
            </w:pPr>
            <w:r>
              <w:rPr>
                <w:b/>
                <w:bCs/>
                <w:spacing w:val="-5"/>
                <w:sz w:val="24"/>
                <w:szCs w:val="24"/>
              </w:rPr>
              <w:t>Unit</w:t>
            </w:r>
            <w:r>
              <w:rPr>
                <w:spacing w:val="14"/>
                <w:sz w:val="24"/>
                <w:szCs w:val="24"/>
              </w:rPr>
              <w:t xml:space="preserve"> </w:t>
            </w:r>
            <w:r>
              <w:rPr>
                <w:b/>
                <w:bCs/>
                <w:spacing w:val="-5"/>
                <w:sz w:val="24"/>
                <w:szCs w:val="24"/>
              </w:rPr>
              <w:t>单位</w:t>
            </w:r>
          </w:p>
        </w:tc>
        <w:tc>
          <w:tcPr>
            <w:tcW w:w="2783" w:type="dxa"/>
            <w:vAlign w:val="top"/>
          </w:tcPr>
          <w:p w14:paraId="14BEB1E7">
            <w:pPr>
              <w:pStyle w:val="7"/>
              <w:spacing w:before="91" w:line="219" w:lineRule="auto"/>
              <w:ind w:left="1356"/>
              <w:rPr>
                <w:sz w:val="24"/>
                <w:szCs w:val="24"/>
              </w:rPr>
            </w:pPr>
            <w:r>
              <w:rPr>
                <w:b/>
                <w:bCs/>
                <w:spacing w:val="-3"/>
                <w:sz w:val="24"/>
                <w:szCs w:val="24"/>
              </w:rPr>
              <w:t>Value</w:t>
            </w:r>
            <w:r>
              <w:rPr>
                <w:spacing w:val="12"/>
                <w:sz w:val="24"/>
                <w:szCs w:val="24"/>
              </w:rPr>
              <w:t xml:space="preserve"> </w:t>
            </w:r>
            <w:r>
              <w:rPr>
                <w:b/>
                <w:bCs/>
                <w:spacing w:val="-3"/>
                <w:sz w:val="24"/>
                <w:szCs w:val="24"/>
              </w:rPr>
              <w:t>值</w:t>
            </w:r>
          </w:p>
        </w:tc>
      </w:tr>
      <w:tr w14:paraId="4E039A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4" w:hRule="atLeast"/>
        </w:trPr>
        <w:tc>
          <w:tcPr>
            <w:tcW w:w="4916" w:type="dxa"/>
            <w:vAlign w:val="top"/>
          </w:tcPr>
          <w:p w14:paraId="0B520E76">
            <w:pPr>
              <w:pStyle w:val="7"/>
              <w:spacing w:before="36" w:line="214" w:lineRule="auto"/>
              <w:ind w:left="395"/>
              <w:rPr>
                <w:sz w:val="24"/>
                <w:szCs w:val="24"/>
              </w:rPr>
            </w:pPr>
            <w:r>
              <w:rPr>
                <w:spacing w:val="13"/>
                <w:sz w:val="24"/>
                <w:szCs w:val="24"/>
              </w:rPr>
              <w:t xml:space="preserve">- </w:t>
            </w:r>
            <w:r>
              <w:rPr>
                <w:sz w:val="24"/>
                <w:szCs w:val="24"/>
              </w:rPr>
              <w:t>Motor</w:t>
            </w:r>
            <w:r>
              <w:rPr>
                <w:spacing w:val="13"/>
                <w:sz w:val="24"/>
                <w:szCs w:val="24"/>
              </w:rPr>
              <w:t xml:space="preserve"> </w:t>
            </w:r>
            <w:r>
              <w:rPr>
                <w:sz w:val="24"/>
                <w:szCs w:val="24"/>
              </w:rPr>
              <w:t>Connect</w:t>
            </w:r>
            <w:r>
              <w:rPr>
                <w:spacing w:val="13"/>
                <w:sz w:val="24"/>
                <w:szCs w:val="24"/>
              </w:rPr>
              <w:t xml:space="preserve"> </w:t>
            </w:r>
            <w:r>
              <w:rPr>
                <w:sz w:val="24"/>
                <w:szCs w:val="24"/>
              </w:rPr>
              <w:t>Type</w:t>
            </w:r>
            <w:r>
              <w:rPr>
                <w:spacing w:val="53"/>
                <w:sz w:val="24"/>
                <w:szCs w:val="24"/>
              </w:rPr>
              <w:t xml:space="preserve"> </w:t>
            </w:r>
            <w:r>
              <w:rPr>
                <w:spacing w:val="13"/>
                <w:sz w:val="24"/>
                <w:szCs w:val="24"/>
              </w:rPr>
              <w:t>电机连接方式</w:t>
            </w:r>
          </w:p>
        </w:tc>
        <w:tc>
          <w:tcPr>
            <w:tcW w:w="1386" w:type="dxa"/>
            <w:vAlign w:val="top"/>
          </w:tcPr>
          <w:p w14:paraId="154C6665">
            <w:pPr>
              <w:rPr>
                <w:rFonts w:ascii="Arial"/>
                <w:sz w:val="21"/>
              </w:rPr>
            </w:pPr>
          </w:p>
        </w:tc>
        <w:tc>
          <w:tcPr>
            <w:tcW w:w="2783" w:type="dxa"/>
            <w:vAlign w:val="top"/>
          </w:tcPr>
          <w:p w14:paraId="07DBA2A0">
            <w:pPr>
              <w:pStyle w:val="7"/>
              <w:spacing w:before="37" w:line="221" w:lineRule="auto"/>
              <w:ind w:left="584"/>
              <w:rPr>
                <w:sz w:val="24"/>
                <w:szCs w:val="24"/>
              </w:rPr>
            </w:pPr>
            <w:r>
              <w:rPr>
                <w:spacing w:val="-3"/>
                <w:sz w:val="24"/>
                <w:szCs w:val="24"/>
              </w:rPr>
              <w:t>直联 B5</w:t>
            </w:r>
          </w:p>
        </w:tc>
      </w:tr>
      <w:tr w14:paraId="797D65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5" w:hRule="atLeast"/>
        </w:trPr>
        <w:tc>
          <w:tcPr>
            <w:tcW w:w="4916" w:type="dxa"/>
            <w:vAlign w:val="top"/>
          </w:tcPr>
          <w:p w14:paraId="0DCBB483">
            <w:pPr>
              <w:pStyle w:val="7"/>
              <w:spacing w:before="40" w:line="214" w:lineRule="auto"/>
              <w:ind w:left="395"/>
              <w:rPr>
                <w:sz w:val="24"/>
                <w:szCs w:val="24"/>
              </w:rPr>
            </w:pPr>
            <w:r>
              <w:rPr>
                <w:spacing w:val="15"/>
                <w:sz w:val="24"/>
                <w:szCs w:val="24"/>
              </w:rPr>
              <w:t xml:space="preserve">- </w:t>
            </w:r>
            <w:r>
              <w:rPr>
                <w:sz w:val="24"/>
                <w:szCs w:val="24"/>
              </w:rPr>
              <w:t>Coupling</w:t>
            </w:r>
            <w:r>
              <w:rPr>
                <w:spacing w:val="15"/>
                <w:sz w:val="24"/>
                <w:szCs w:val="24"/>
              </w:rPr>
              <w:t xml:space="preserve"> </w:t>
            </w:r>
            <w:r>
              <w:rPr>
                <w:sz w:val="24"/>
                <w:szCs w:val="24"/>
              </w:rPr>
              <w:t>Type</w:t>
            </w:r>
            <w:r>
              <w:rPr>
                <w:spacing w:val="15"/>
                <w:sz w:val="24"/>
                <w:szCs w:val="24"/>
              </w:rPr>
              <w:t>:联轴器形式</w:t>
            </w:r>
          </w:p>
        </w:tc>
        <w:tc>
          <w:tcPr>
            <w:tcW w:w="1386" w:type="dxa"/>
            <w:vAlign w:val="top"/>
          </w:tcPr>
          <w:p w14:paraId="2A0FA8E0">
            <w:pPr>
              <w:rPr>
                <w:rFonts w:ascii="Arial"/>
                <w:sz w:val="21"/>
              </w:rPr>
            </w:pPr>
          </w:p>
        </w:tc>
        <w:tc>
          <w:tcPr>
            <w:tcW w:w="2783" w:type="dxa"/>
            <w:vAlign w:val="top"/>
          </w:tcPr>
          <w:p w14:paraId="576C0038">
            <w:pPr>
              <w:pStyle w:val="7"/>
              <w:spacing w:before="40" w:line="219" w:lineRule="auto"/>
              <w:ind w:left="581"/>
              <w:rPr>
                <w:sz w:val="24"/>
                <w:szCs w:val="24"/>
              </w:rPr>
            </w:pPr>
            <w:r>
              <w:rPr>
                <w:spacing w:val="-2"/>
                <w:sz w:val="24"/>
                <w:szCs w:val="24"/>
              </w:rPr>
              <w:t>梅花弹性联轴器</w:t>
            </w:r>
          </w:p>
        </w:tc>
      </w:tr>
      <w:tr w14:paraId="73D547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5" w:hRule="atLeast"/>
        </w:trPr>
        <w:tc>
          <w:tcPr>
            <w:tcW w:w="9085" w:type="dxa"/>
            <w:gridSpan w:val="3"/>
            <w:vAlign w:val="top"/>
          </w:tcPr>
          <w:p w14:paraId="3F08DA3B">
            <w:pPr>
              <w:pStyle w:val="7"/>
              <w:spacing w:before="39" w:line="219" w:lineRule="auto"/>
              <w:ind w:left="2733"/>
              <w:rPr>
                <w:sz w:val="24"/>
                <w:szCs w:val="24"/>
              </w:rPr>
            </w:pPr>
            <w:r>
              <w:rPr>
                <w:b/>
                <w:bCs/>
                <w:spacing w:val="-2"/>
                <w:sz w:val="24"/>
                <w:szCs w:val="24"/>
              </w:rPr>
              <w:t>Process</w:t>
            </w:r>
            <w:r>
              <w:rPr>
                <w:spacing w:val="-2"/>
                <w:sz w:val="24"/>
                <w:szCs w:val="24"/>
              </w:rPr>
              <w:t xml:space="preserve"> </w:t>
            </w:r>
            <w:r>
              <w:rPr>
                <w:b/>
                <w:bCs/>
                <w:spacing w:val="-2"/>
                <w:sz w:val="24"/>
                <w:szCs w:val="24"/>
              </w:rPr>
              <w:t>Information</w:t>
            </w:r>
            <w:r>
              <w:rPr>
                <w:spacing w:val="-2"/>
                <w:sz w:val="24"/>
                <w:szCs w:val="24"/>
              </w:rPr>
              <w:t xml:space="preserve"> </w:t>
            </w:r>
            <w:r>
              <w:rPr>
                <w:b/>
                <w:bCs/>
                <w:spacing w:val="-2"/>
                <w:sz w:val="24"/>
                <w:szCs w:val="24"/>
              </w:rPr>
              <w:t>工艺及外形参数</w:t>
            </w:r>
          </w:p>
        </w:tc>
      </w:tr>
      <w:tr w14:paraId="211DDA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5" w:hRule="atLeast"/>
        </w:trPr>
        <w:tc>
          <w:tcPr>
            <w:tcW w:w="4916" w:type="dxa"/>
            <w:vAlign w:val="top"/>
          </w:tcPr>
          <w:p w14:paraId="2B161F8A">
            <w:pPr>
              <w:pStyle w:val="7"/>
              <w:spacing w:before="39" w:line="220" w:lineRule="auto"/>
              <w:ind w:left="395"/>
              <w:rPr>
                <w:sz w:val="24"/>
                <w:szCs w:val="24"/>
              </w:rPr>
            </w:pPr>
            <w:r>
              <w:rPr>
                <w:spacing w:val="14"/>
                <w:sz w:val="24"/>
                <w:szCs w:val="24"/>
              </w:rPr>
              <w:t xml:space="preserve">- </w:t>
            </w:r>
            <w:r>
              <w:rPr>
                <w:sz w:val="24"/>
                <w:szCs w:val="24"/>
              </w:rPr>
              <w:t>Inlet</w:t>
            </w:r>
            <w:r>
              <w:rPr>
                <w:spacing w:val="20"/>
                <w:sz w:val="24"/>
                <w:szCs w:val="24"/>
              </w:rPr>
              <w:t xml:space="preserve"> </w:t>
            </w:r>
            <w:r>
              <w:rPr>
                <w:sz w:val="24"/>
                <w:szCs w:val="24"/>
              </w:rPr>
              <w:t>Connector</w:t>
            </w:r>
            <w:r>
              <w:rPr>
                <w:spacing w:val="30"/>
                <w:sz w:val="24"/>
                <w:szCs w:val="24"/>
              </w:rPr>
              <w:t xml:space="preserve"> </w:t>
            </w:r>
            <w:r>
              <w:rPr>
                <w:spacing w:val="14"/>
                <w:sz w:val="24"/>
                <w:szCs w:val="24"/>
              </w:rPr>
              <w:t>吸入口连接方式</w:t>
            </w:r>
          </w:p>
        </w:tc>
        <w:tc>
          <w:tcPr>
            <w:tcW w:w="1386" w:type="dxa"/>
            <w:vAlign w:val="top"/>
          </w:tcPr>
          <w:p w14:paraId="3B607B81">
            <w:pPr>
              <w:pStyle w:val="7"/>
              <w:spacing w:before="173" w:line="183" w:lineRule="auto"/>
              <w:ind w:left="275"/>
              <w:rPr>
                <w:sz w:val="24"/>
                <w:szCs w:val="24"/>
              </w:rPr>
            </w:pPr>
            <w:r>
              <w:rPr>
                <w:spacing w:val="-1"/>
                <w:sz w:val="24"/>
                <w:szCs w:val="24"/>
              </w:rPr>
              <w:t>HG20592</w:t>
            </w:r>
          </w:p>
        </w:tc>
        <w:tc>
          <w:tcPr>
            <w:tcW w:w="2783" w:type="dxa"/>
            <w:vAlign w:val="top"/>
          </w:tcPr>
          <w:p w14:paraId="3F5783E8">
            <w:pPr>
              <w:pStyle w:val="7"/>
              <w:spacing w:before="122" w:line="184" w:lineRule="auto"/>
              <w:ind w:left="577"/>
              <w:rPr>
                <w:sz w:val="24"/>
                <w:szCs w:val="24"/>
              </w:rPr>
            </w:pPr>
            <w:r>
              <w:rPr>
                <w:spacing w:val="-1"/>
                <w:sz w:val="24"/>
                <w:szCs w:val="24"/>
              </w:rPr>
              <w:t>DN150</w:t>
            </w:r>
          </w:p>
        </w:tc>
      </w:tr>
      <w:tr w14:paraId="166837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5" w:hRule="atLeast"/>
        </w:trPr>
        <w:tc>
          <w:tcPr>
            <w:tcW w:w="4916" w:type="dxa"/>
            <w:vAlign w:val="top"/>
          </w:tcPr>
          <w:p w14:paraId="09013DD3">
            <w:pPr>
              <w:pStyle w:val="7"/>
              <w:spacing w:before="40" w:line="221" w:lineRule="auto"/>
              <w:ind w:left="395"/>
              <w:rPr>
                <w:sz w:val="24"/>
                <w:szCs w:val="24"/>
              </w:rPr>
            </w:pPr>
            <w:r>
              <w:rPr>
                <w:spacing w:val="16"/>
                <w:sz w:val="24"/>
                <w:szCs w:val="24"/>
              </w:rPr>
              <w:t xml:space="preserve">- </w:t>
            </w:r>
            <w:r>
              <w:rPr>
                <w:sz w:val="24"/>
                <w:szCs w:val="24"/>
              </w:rPr>
              <w:t>Exhaust</w:t>
            </w:r>
            <w:r>
              <w:rPr>
                <w:spacing w:val="16"/>
                <w:sz w:val="24"/>
                <w:szCs w:val="24"/>
              </w:rPr>
              <w:t xml:space="preserve"> </w:t>
            </w:r>
            <w:r>
              <w:rPr>
                <w:sz w:val="24"/>
                <w:szCs w:val="24"/>
              </w:rPr>
              <w:t>Connector</w:t>
            </w:r>
            <w:r>
              <w:rPr>
                <w:spacing w:val="28"/>
                <w:sz w:val="24"/>
                <w:szCs w:val="24"/>
              </w:rPr>
              <w:t xml:space="preserve"> </w:t>
            </w:r>
            <w:r>
              <w:rPr>
                <w:spacing w:val="16"/>
                <w:sz w:val="24"/>
                <w:szCs w:val="24"/>
              </w:rPr>
              <w:t>排气口连接方式</w:t>
            </w:r>
          </w:p>
        </w:tc>
        <w:tc>
          <w:tcPr>
            <w:tcW w:w="1386" w:type="dxa"/>
            <w:vAlign w:val="top"/>
          </w:tcPr>
          <w:p w14:paraId="389CCFC1">
            <w:pPr>
              <w:pStyle w:val="7"/>
              <w:spacing w:before="174" w:line="183" w:lineRule="auto"/>
              <w:ind w:left="275"/>
              <w:rPr>
                <w:sz w:val="24"/>
                <w:szCs w:val="24"/>
              </w:rPr>
            </w:pPr>
            <w:r>
              <w:rPr>
                <w:spacing w:val="-1"/>
                <w:sz w:val="24"/>
                <w:szCs w:val="24"/>
              </w:rPr>
              <w:t>HG20592</w:t>
            </w:r>
          </w:p>
        </w:tc>
        <w:tc>
          <w:tcPr>
            <w:tcW w:w="2783" w:type="dxa"/>
            <w:vAlign w:val="top"/>
          </w:tcPr>
          <w:p w14:paraId="1F0D4A9B">
            <w:pPr>
              <w:pStyle w:val="7"/>
              <w:spacing w:before="121" w:line="183" w:lineRule="auto"/>
              <w:ind w:left="577"/>
              <w:rPr>
                <w:sz w:val="24"/>
                <w:szCs w:val="24"/>
              </w:rPr>
            </w:pPr>
            <w:r>
              <w:rPr>
                <w:spacing w:val="-2"/>
                <w:sz w:val="24"/>
                <w:szCs w:val="24"/>
              </w:rPr>
              <w:t>DN65</w:t>
            </w:r>
          </w:p>
        </w:tc>
      </w:tr>
      <w:tr w14:paraId="75891C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6" w:hRule="atLeast"/>
        </w:trPr>
        <w:tc>
          <w:tcPr>
            <w:tcW w:w="4916" w:type="dxa"/>
            <w:vAlign w:val="top"/>
          </w:tcPr>
          <w:p w14:paraId="688638CC">
            <w:pPr>
              <w:pStyle w:val="7"/>
              <w:spacing w:before="32" w:line="213" w:lineRule="auto"/>
              <w:ind w:left="397" w:right="393"/>
              <w:rPr>
                <w:sz w:val="24"/>
                <w:szCs w:val="24"/>
              </w:rPr>
            </w:pPr>
            <w:r>
              <w:rPr>
                <w:spacing w:val="52"/>
                <w:sz w:val="24"/>
                <w:szCs w:val="24"/>
              </w:rPr>
              <w:t>-</w:t>
            </w:r>
            <w:r>
              <w:rPr>
                <w:sz w:val="24"/>
                <w:szCs w:val="24"/>
              </w:rPr>
              <w:t>Weight</w:t>
            </w:r>
            <w:r>
              <w:rPr>
                <w:spacing w:val="52"/>
                <w:sz w:val="24"/>
                <w:szCs w:val="24"/>
              </w:rPr>
              <w:t>(</w:t>
            </w:r>
            <w:r>
              <w:rPr>
                <w:sz w:val="24"/>
                <w:szCs w:val="24"/>
              </w:rPr>
              <w:t>Bareshaft</w:t>
            </w:r>
            <w:r>
              <w:rPr>
                <w:spacing w:val="52"/>
                <w:sz w:val="24"/>
                <w:szCs w:val="24"/>
              </w:rPr>
              <w:t>) 重量(不含电</w:t>
            </w:r>
            <w:r>
              <w:rPr>
                <w:sz w:val="24"/>
                <w:szCs w:val="24"/>
              </w:rPr>
              <w:t xml:space="preserve"> </w:t>
            </w:r>
            <w:r>
              <w:rPr>
                <w:spacing w:val="13"/>
                <w:sz w:val="24"/>
                <w:szCs w:val="24"/>
              </w:rPr>
              <w:t>机)</w:t>
            </w:r>
          </w:p>
        </w:tc>
        <w:tc>
          <w:tcPr>
            <w:tcW w:w="1386" w:type="dxa"/>
            <w:vAlign w:val="top"/>
          </w:tcPr>
          <w:p w14:paraId="59241592">
            <w:pPr>
              <w:pStyle w:val="7"/>
              <w:spacing w:before="219" w:line="182" w:lineRule="auto"/>
              <w:ind w:left="577"/>
              <w:rPr>
                <w:sz w:val="24"/>
                <w:szCs w:val="24"/>
              </w:rPr>
            </w:pPr>
            <w:r>
              <w:rPr>
                <w:spacing w:val="-3"/>
                <w:sz w:val="24"/>
                <w:szCs w:val="24"/>
              </w:rPr>
              <w:t>Kg</w:t>
            </w:r>
          </w:p>
        </w:tc>
        <w:tc>
          <w:tcPr>
            <w:tcW w:w="2783" w:type="dxa"/>
            <w:vAlign w:val="top"/>
          </w:tcPr>
          <w:p w14:paraId="2DE79DAE">
            <w:pPr>
              <w:pStyle w:val="7"/>
              <w:spacing w:before="120" w:line="183" w:lineRule="auto"/>
              <w:ind w:left="586"/>
              <w:rPr>
                <w:sz w:val="24"/>
                <w:szCs w:val="24"/>
              </w:rPr>
            </w:pPr>
            <w:r>
              <w:rPr>
                <w:spacing w:val="-5"/>
                <w:sz w:val="24"/>
                <w:szCs w:val="24"/>
              </w:rPr>
              <w:t>520</w:t>
            </w:r>
          </w:p>
        </w:tc>
      </w:tr>
      <w:tr w14:paraId="7C11B1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5" w:hRule="atLeast"/>
        </w:trPr>
        <w:tc>
          <w:tcPr>
            <w:tcW w:w="4916" w:type="dxa"/>
            <w:vAlign w:val="top"/>
          </w:tcPr>
          <w:p w14:paraId="5A2CF415">
            <w:pPr>
              <w:pStyle w:val="7"/>
              <w:spacing w:before="37" w:line="214" w:lineRule="auto"/>
              <w:ind w:left="395"/>
              <w:rPr>
                <w:sz w:val="24"/>
                <w:szCs w:val="24"/>
              </w:rPr>
            </w:pPr>
            <w:r>
              <w:rPr>
                <w:spacing w:val="13"/>
                <w:sz w:val="24"/>
                <w:szCs w:val="24"/>
              </w:rPr>
              <w:t xml:space="preserve">- </w:t>
            </w:r>
            <w:r>
              <w:rPr>
                <w:sz w:val="24"/>
                <w:szCs w:val="24"/>
              </w:rPr>
              <w:t>Cooling</w:t>
            </w:r>
            <w:r>
              <w:rPr>
                <w:spacing w:val="13"/>
                <w:sz w:val="24"/>
                <w:szCs w:val="24"/>
              </w:rPr>
              <w:t xml:space="preserve"> </w:t>
            </w:r>
            <w:r>
              <w:rPr>
                <w:sz w:val="24"/>
                <w:szCs w:val="24"/>
              </w:rPr>
              <w:t>Water</w:t>
            </w:r>
            <w:r>
              <w:rPr>
                <w:spacing w:val="13"/>
                <w:sz w:val="24"/>
                <w:szCs w:val="24"/>
              </w:rPr>
              <w:t xml:space="preserve"> 冷却水量(泵齿轮箱)</w:t>
            </w:r>
          </w:p>
        </w:tc>
        <w:tc>
          <w:tcPr>
            <w:tcW w:w="1386" w:type="dxa"/>
            <w:vAlign w:val="top"/>
          </w:tcPr>
          <w:p w14:paraId="66F34E11">
            <w:pPr>
              <w:pStyle w:val="7"/>
              <w:spacing w:before="158" w:line="224" w:lineRule="auto"/>
              <w:ind w:left="415"/>
              <w:rPr>
                <w:sz w:val="24"/>
                <w:szCs w:val="24"/>
              </w:rPr>
            </w:pPr>
            <w:r>
              <w:rPr>
                <w:spacing w:val="-5"/>
                <w:sz w:val="24"/>
                <w:szCs w:val="24"/>
              </w:rPr>
              <w:t>l/min</w:t>
            </w:r>
          </w:p>
        </w:tc>
        <w:tc>
          <w:tcPr>
            <w:tcW w:w="2783" w:type="dxa"/>
            <w:vAlign w:val="top"/>
          </w:tcPr>
          <w:p w14:paraId="4738F1B2">
            <w:pPr>
              <w:pStyle w:val="7"/>
              <w:spacing w:before="117" w:line="184" w:lineRule="auto"/>
              <w:ind w:left="599"/>
              <w:rPr>
                <w:sz w:val="24"/>
                <w:szCs w:val="24"/>
              </w:rPr>
            </w:pPr>
            <w:r>
              <w:rPr>
                <w:spacing w:val="-6"/>
                <w:sz w:val="24"/>
                <w:szCs w:val="24"/>
              </w:rPr>
              <w:t>10-20</w:t>
            </w:r>
          </w:p>
        </w:tc>
      </w:tr>
      <w:tr w14:paraId="058C20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8" w:hRule="atLeast"/>
        </w:trPr>
        <w:tc>
          <w:tcPr>
            <w:tcW w:w="4916" w:type="dxa"/>
            <w:vAlign w:val="top"/>
          </w:tcPr>
          <w:p w14:paraId="27149B1E">
            <w:pPr>
              <w:pStyle w:val="7"/>
              <w:spacing w:before="3" w:line="198" w:lineRule="auto"/>
              <w:ind w:left="413" w:right="721" w:hanging="17"/>
              <w:rPr>
                <w:sz w:val="24"/>
                <w:szCs w:val="24"/>
              </w:rPr>
            </w:pPr>
            <w:r>
              <w:rPr>
                <w:spacing w:val="16"/>
                <w:sz w:val="24"/>
                <w:szCs w:val="24"/>
              </w:rPr>
              <w:t>-Max</w:t>
            </w:r>
            <w:r>
              <w:rPr>
                <w:spacing w:val="-54"/>
                <w:sz w:val="24"/>
                <w:szCs w:val="24"/>
              </w:rPr>
              <w:t xml:space="preserve"> </w:t>
            </w:r>
            <w:r>
              <w:rPr>
                <w:spacing w:val="16"/>
                <w:sz w:val="24"/>
                <w:szCs w:val="24"/>
              </w:rPr>
              <w:t>Pressure</w:t>
            </w:r>
            <w:r>
              <w:rPr>
                <w:spacing w:val="-49"/>
                <w:sz w:val="24"/>
                <w:szCs w:val="24"/>
              </w:rPr>
              <w:t xml:space="preserve"> </w:t>
            </w:r>
            <w:r>
              <w:rPr>
                <w:spacing w:val="16"/>
                <w:sz w:val="24"/>
                <w:szCs w:val="24"/>
              </w:rPr>
              <w:t>of</w:t>
            </w:r>
            <w:r>
              <w:rPr>
                <w:spacing w:val="-54"/>
                <w:sz w:val="24"/>
                <w:szCs w:val="24"/>
              </w:rPr>
              <w:t xml:space="preserve"> </w:t>
            </w:r>
            <w:r>
              <w:rPr>
                <w:spacing w:val="16"/>
                <w:sz w:val="24"/>
                <w:szCs w:val="24"/>
              </w:rPr>
              <w:t>Cooling</w:t>
            </w:r>
            <w:r>
              <w:rPr>
                <w:spacing w:val="-67"/>
                <w:sz w:val="24"/>
                <w:szCs w:val="24"/>
              </w:rPr>
              <w:t xml:space="preserve"> </w:t>
            </w:r>
            <w:r>
              <w:rPr>
                <w:spacing w:val="16"/>
                <w:sz w:val="24"/>
                <w:szCs w:val="24"/>
              </w:rPr>
              <w:t>Water</w:t>
            </w:r>
            <w:r>
              <w:rPr>
                <w:sz w:val="24"/>
                <w:szCs w:val="24"/>
              </w:rPr>
              <w:t xml:space="preserve"> Inlet</w:t>
            </w:r>
            <w:r>
              <w:rPr>
                <w:spacing w:val="5"/>
                <w:sz w:val="24"/>
                <w:szCs w:val="24"/>
              </w:rPr>
              <w:t>允许冷却水入口最高压力</w:t>
            </w:r>
          </w:p>
        </w:tc>
        <w:tc>
          <w:tcPr>
            <w:tcW w:w="1386" w:type="dxa"/>
            <w:vAlign w:val="top"/>
          </w:tcPr>
          <w:p w14:paraId="7D7E9896">
            <w:pPr>
              <w:pStyle w:val="7"/>
              <w:spacing w:before="242" w:line="212" w:lineRule="auto"/>
              <w:ind w:left="515"/>
              <w:rPr>
                <w:sz w:val="24"/>
                <w:szCs w:val="24"/>
              </w:rPr>
            </w:pPr>
            <w:r>
              <w:rPr>
                <w:spacing w:val="-2"/>
                <w:sz w:val="24"/>
                <w:szCs w:val="24"/>
              </w:rPr>
              <w:t>Bar</w:t>
            </w:r>
          </w:p>
        </w:tc>
        <w:tc>
          <w:tcPr>
            <w:tcW w:w="2783" w:type="dxa"/>
            <w:vAlign w:val="top"/>
          </w:tcPr>
          <w:p w14:paraId="3D636440">
            <w:pPr>
              <w:pStyle w:val="7"/>
              <w:spacing w:before="266" w:line="183" w:lineRule="auto"/>
              <w:ind w:left="587"/>
              <w:rPr>
                <w:sz w:val="24"/>
                <w:szCs w:val="24"/>
              </w:rPr>
            </w:pPr>
            <w:r>
              <w:rPr>
                <w:spacing w:val="-6"/>
                <w:sz w:val="24"/>
                <w:szCs w:val="24"/>
              </w:rPr>
              <w:t>7.0</w:t>
            </w:r>
          </w:p>
        </w:tc>
      </w:tr>
      <w:tr w14:paraId="529C28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9" w:hRule="atLeast"/>
        </w:trPr>
        <w:tc>
          <w:tcPr>
            <w:tcW w:w="4916" w:type="dxa"/>
            <w:vAlign w:val="top"/>
          </w:tcPr>
          <w:p w14:paraId="063B6DCD">
            <w:pPr>
              <w:pStyle w:val="7"/>
              <w:spacing w:before="36" w:line="205" w:lineRule="auto"/>
              <w:ind w:left="397" w:right="117" w:hanging="2"/>
              <w:rPr>
                <w:sz w:val="24"/>
                <w:szCs w:val="24"/>
              </w:rPr>
            </w:pPr>
            <w:r>
              <w:rPr>
                <w:spacing w:val="24"/>
                <w:sz w:val="24"/>
                <w:szCs w:val="24"/>
              </w:rPr>
              <w:t xml:space="preserve">- </w:t>
            </w:r>
            <w:r>
              <w:rPr>
                <w:sz w:val="24"/>
                <w:szCs w:val="24"/>
              </w:rPr>
              <w:t>Connector</w:t>
            </w:r>
            <w:r>
              <w:rPr>
                <w:spacing w:val="24"/>
                <w:sz w:val="24"/>
                <w:szCs w:val="24"/>
              </w:rPr>
              <w:t xml:space="preserve"> </w:t>
            </w:r>
            <w:r>
              <w:rPr>
                <w:sz w:val="24"/>
                <w:szCs w:val="24"/>
              </w:rPr>
              <w:t>of</w:t>
            </w:r>
            <w:r>
              <w:rPr>
                <w:spacing w:val="20"/>
                <w:sz w:val="24"/>
                <w:szCs w:val="24"/>
              </w:rPr>
              <w:t xml:space="preserve"> </w:t>
            </w:r>
            <w:r>
              <w:rPr>
                <w:sz w:val="24"/>
                <w:szCs w:val="24"/>
              </w:rPr>
              <w:t>Cooling</w:t>
            </w:r>
            <w:r>
              <w:rPr>
                <w:spacing w:val="12"/>
                <w:sz w:val="24"/>
                <w:szCs w:val="24"/>
              </w:rPr>
              <w:t xml:space="preserve"> </w:t>
            </w:r>
            <w:r>
              <w:rPr>
                <w:sz w:val="24"/>
                <w:szCs w:val="24"/>
              </w:rPr>
              <w:t>Water</w:t>
            </w:r>
            <w:r>
              <w:rPr>
                <w:spacing w:val="21"/>
                <w:sz w:val="24"/>
                <w:szCs w:val="24"/>
              </w:rPr>
              <w:t xml:space="preserve"> </w:t>
            </w:r>
            <w:r>
              <w:rPr>
                <w:spacing w:val="24"/>
                <w:sz w:val="24"/>
                <w:szCs w:val="24"/>
              </w:rPr>
              <w:t>冷却水</w:t>
            </w:r>
            <w:r>
              <w:rPr>
                <w:sz w:val="24"/>
                <w:szCs w:val="24"/>
              </w:rPr>
              <w:t xml:space="preserve"> </w:t>
            </w:r>
            <w:r>
              <w:rPr>
                <w:spacing w:val="5"/>
                <w:sz w:val="24"/>
                <w:szCs w:val="24"/>
              </w:rPr>
              <w:t>连接</w:t>
            </w:r>
          </w:p>
        </w:tc>
        <w:tc>
          <w:tcPr>
            <w:tcW w:w="1386" w:type="dxa"/>
            <w:vAlign w:val="top"/>
          </w:tcPr>
          <w:p w14:paraId="3CA971D9">
            <w:pPr>
              <w:pStyle w:val="7"/>
              <w:spacing w:before="213" w:line="185" w:lineRule="auto"/>
              <w:ind w:left="369"/>
              <w:rPr>
                <w:sz w:val="24"/>
                <w:szCs w:val="24"/>
              </w:rPr>
            </w:pPr>
            <w:r>
              <w:rPr>
                <w:spacing w:val="-1"/>
                <w:sz w:val="24"/>
                <w:szCs w:val="24"/>
              </w:rPr>
              <w:t>ASME</w:t>
            </w:r>
          </w:p>
        </w:tc>
        <w:tc>
          <w:tcPr>
            <w:tcW w:w="2783" w:type="dxa"/>
            <w:vAlign w:val="top"/>
          </w:tcPr>
          <w:p w14:paraId="7595400B">
            <w:pPr>
              <w:pStyle w:val="7"/>
              <w:spacing w:before="87" w:line="224" w:lineRule="auto"/>
              <w:ind w:left="599"/>
              <w:rPr>
                <w:sz w:val="24"/>
                <w:szCs w:val="24"/>
              </w:rPr>
            </w:pPr>
            <w:r>
              <w:rPr>
                <w:spacing w:val="-4"/>
                <w:sz w:val="24"/>
                <w:szCs w:val="24"/>
              </w:rPr>
              <w:t>1/2</w:t>
            </w:r>
            <w:r>
              <w:rPr>
                <w:spacing w:val="-87"/>
                <w:sz w:val="24"/>
                <w:szCs w:val="24"/>
              </w:rPr>
              <w:t xml:space="preserve"> </w:t>
            </w:r>
            <w:r>
              <w:rPr>
                <w:spacing w:val="-4"/>
                <w:sz w:val="24"/>
                <w:szCs w:val="24"/>
              </w:rPr>
              <w:t>”</w:t>
            </w:r>
            <w:r>
              <w:rPr>
                <w:spacing w:val="-30"/>
                <w:sz w:val="24"/>
                <w:szCs w:val="24"/>
              </w:rPr>
              <w:t xml:space="preserve"> </w:t>
            </w:r>
            <w:r>
              <w:rPr>
                <w:spacing w:val="-4"/>
                <w:sz w:val="24"/>
                <w:szCs w:val="24"/>
              </w:rPr>
              <w:t>Male</w:t>
            </w:r>
          </w:p>
        </w:tc>
      </w:tr>
      <w:tr w14:paraId="4C7C38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5" w:hRule="atLeast"/>
        </w:trPr>
        <w:tc>
          <w:tcPr>
            <w:tcW w:w="4916" w:type="dxa"/>
            <w:vAlign w:val="top"/>
          </w:tcPr>
          <w:p w14:paraId="7DABDE7C">
            <w:pPr>
              <w:pStyle w:val="7"/>
              <w:spacing w:before="39" w:line="214" w:lineRule="auto"/>
              <w:ind w:left="395"/>
              <w:rPr>
                <w:sz w:val="24"/>
                <w:szCs w:val="24"/>
              </w:rPr>
            </w:pPr>
            <w:r>
              <w:rPr>
                <w:spacing w:val="32"/>
                <w:sz w:val="24"/>
                <w:szCs w:val="24"/>
              </w:rPr>
              <w:t xml:space="preserve">- </w:t>
            </w:r>
            <w:r>
              <w:rPr>
                <w:sz w:val="24"/>
                <w:szCs w:val="24"/>
              </w:rPr>
              <w:t>Seal</w:t>
            </w:r>
            <w:r>
              <w:rPr>
                <w:spacing w:val="32"/>
                <w:sz w:val="24"/>
                <w:szCs w:val="24"/>
              </w:rPr>
              <w:t xml:space="preserve"> </w:t>
            </w:r>
            <w:r>
              <w:rPr>
                <w:sz w:val="24"/>
                <w:szCs w:val="24"/>
              </w:rPr>
              <w:t>Purge</w:t>
            </w:r>
            <w:r>
              <w:rPr>
                <w:spacing w:val="21"/>
                <w:sz w:val="24"/>
                <w:szCs w:val="24"/>
              </w:rPr>
              <w:t xml:space="preserve"> </w:t>
            </w:r>
            <w:r>
              <w:rPr>
                <w:sz w:val="24"/>
                <w:szCs w:val="24"/>
              </w:rPr>
              <w:t>Gas</w:t>
            </w:r>
            <w:r>
              <w:rPr>
                <w:spacing w:val="22"/>
                <w:sz w:val="24"/>
                <w:szCs w:val="24"/>
              </w:rPr>
              <w:t xml:space="preserve"> </w:t>
            </w:r>
            <w:r>
              <w:rPr>
                <w:spacing w:val="32"/>
                <w:sz w:val="24"/>
                <w:szCs w:val="24"/>
              </w:rPr>
              <w:t>轴承吹扫气体</w:t>
            </w:r>
          </w:p>
        </w:tc>
        <w:tc>
          <w:tcPr>
            <w:tcW w:w="1386" w:type="dxa"/>
            <w:vAlign w:val="top"/>
          </w:tcPr>
          <w:p w14:paraId="1A3721DE">
            <w:pPr>
              <w:rPr>
                <w:rFonts w:ascii="Arial"/>
                <w:sz w:val="21"/>
              </w:rPr>
            </w:pPr>
          </w:p>
        </w:tc>
        <w:tc>
          <w:tcPr>
            <w:tcW w:w="2783" w:type="dxa"/>
            <w:vAlign w:val="top"/>
          </w:tcPr>
          <w:p w14:paraId="7EB38A44">
            <w:pPr>
              <w:pStyle w:val="7"/>
              <w:spacing w:before="61" w:line="219" w:lineRule="auto"/>
              <w:ind w:left="580"/>
              <w:rPr>
                <w:sz w:val="24"/>
                <w:szCs w:val="24"/>
              </w:rPr>
            </w:pPr>
            <w:r>
              <w:rPr>
                <w:spacing w:val="-4"/>
                <w:sz w:val="24"/>
                <w:szCs w:val="24"/>
              </w:rPr>
              <w:t>氮气</w:t>
            </w:r>
          </w:p>
        </w:tc>
      </w:tr>
      <w:tr w14:paraId="23CD84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5" w:hRule="atLeast"/>
        </w:trPr>
        <w:tc>
          <w:tcPr>
            <w:tcW w:w="4916" w:type="dxa"/>
            <w:vAlign w:val="top"/>
          </w:tcPr>
          <w:p w14:paraId="165C44D6">
            <w:pPr>
              <w:pStyle w:val="7"/>
              <w:spacing w:before="42" w:line="214" w:lineRule="auto"/>
              <w:ind w:left="397"/>
              <w:rPr>
                <w:sz w:val="24"/>
                <w:szCs w:val="24"/>
              </w:rPr>
            </w:pPr>
            <w:r>
              <w:rPr>
                <w:spacing w:val="21"/>
                <w:sz w:val="24"/>
                <w:szCs w:val="24"/>
              </w:rPr>
              <w:t>-Pressure</w:t>
            </w:r>
            <w:r>
              <w:rPr>
                <w:spacing w:val="-42"/>
                <w:sz w:val="24"/>
                <w:szCs w:val="24"/>
              </w:rPr>
              <w:t xml:space="preserve"> </w:t>
            </w:r>
            <w:r>
              <w:rPr>
                <w:spacing w:val="21"/>
                <w:sz w:val="24"/>
                <w:szCs w:val="24"/>
              </w:rPr>
              <w:t>of</w:t>
            </w:r>
            <w:r>
              <w:rPr>
                <w:spacing w:val="-39"/>
                <w:sz w:val="24"/>
                <w:szCs w:val="24"/>
              </w:rPr>
              <w:t xml:space="preserve"> </w:t>
            </w:r>
            <w:r>
              <w:rPr>
                <w:spacing w:val="21"/>
                <w:sz w:val="24"/>
                <w:szCs w:val="24"/>
              </w:rPr>
              <w:t>Seal</w:t>
            </w:r>
            <w:r>
              <w:rPr>
                <w:spacing w:val="-44"/>
                <w:sz w:val="24"/>
                <w:szCs w:val="24"/>
              </w:rPr>
              <w:t xml:space="preserve"> </w:t>
            </w:r>
            <w:r>
              <w:rPr>
                <w:spacing w:val="21"/>
                <w:sz w:val="24"/>
                <w:szCs w:val="24"/>
              </w:rPr>
              <w:t>Purge</w:t>
            </w:r>
            <w:r>
              <w:rPr>
                <w:spacing w:val="20"/>
                <w:sz w:val="24"/>
                <w:szCs w:val="24"/>
              </w:rPr>
              <w:t>密封压力</w:t>
            </w:r>
          </w:p>
        </w:tc>
        <w:tc>
          <w:tcPr>
            <w:tcW w:w="1386" w:type="dxa"/>
            <w:vAlign w:val="top"/>
          </w:tcPr>
          <w:p w14:paraId="0AE8BD62">
            <w:pPr>
              <w:pStyle w:val="7"/>
              <w:spacing w:before="142"/>
              <w:ind w:left="517"/>
              <w:rPr>
                <w:sz w:val="24"/>
                <w:szCs w:val="24"/>
              </w:rPr>
            </w:pPr>
            <w:r>
              <w:rPr>
                <w:spacing w:val="-2"/>
                <w:sz w:val="24"/>
                <w:szCs w:val="24"/>
              </w:rPr>
              <w:t>bar</w:t>
            </w:r>
          </w:p>
        </w:tc>
        <w:tc>
          <w:tcPr>
            <w:tcW w:w="2783" w:type="dxa"/>
            <w:vAlign w:val="top"/>
          </w:tcPr>
          <w:p w14:paraId="106F518A">
            <w:pPr>
              <w:pStyle w:val="7"/>
              <w:spacing w:before="84" w:line="212" w:lineRule="auto"/>
              <w:ind w:left="584"/>
              <w:rPr>
                <w:sz w:val="24"/>
                <w:szCs w:val="24"/>
              </w:rPr>
            </w:pPr>
            <w:r>
              <w:rPr>
                <w:spacing w:val="-2"/>
                <w:sz w:val="24"/>
                <w:szCs w:val="24"/>
              </w:rPr>
              <w:t>0.3~0.5</w:t>
            </w:r>
          </w:p>
        </w:tc>
      </w:tr>
      <w:tr w14:paraId="6B33ED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5" w:hRule="atLeast"/>
        </w:trPr>
        <w:tc>
          <w:tcPr>
            <w:tcW w:w="9085" w:type="dxa"/>
            <w:gridSpan w:val="3"/>
            <w:vAlign w:val="top"/>
          </w:tcPr>
          <w:p w14:paraId="588A0A07">
            <w:pPr>
              <w:pStyle w:val="7"/>
              <w:spacing w:before="41" w:line="214" w:lineRule="auto"/>
              <w:ind w:left="2969"/>
              <w:rPr>
                <w:sz w:val="24"/>
                <w:szCs w:val="24"/>
              </w:rPr>
            </w:pPr>
            <w:r>
              <w:rPr>
                <w:b/>
                <w:bCs/>
                <w:spacing w:val="-2"/>
                <w:sz w:val="24"/>
                <w:szCs w:val="24"/>
              </w:rPr>
              <w:t>Machining</w:t>
            </w:r>
            <w:r>
              <w:rPr>
                <w:spacing w:val="-2"/>
                <w:sz w:val="24"/>
                <w:szCs w:val="24"/>
              </w:rPr>
              <w:t xml:space="preserve"> </w:t>
            </w:r>
            <w:r>
              <w:rPr>
                <w:b/>
                <w:bCs/>
                <w:spacing w:val="-2"/>
                <w:sz w:val="24"/>
                <w:szCs w:val="24"/>
              </w:rPr>
              <w:t>Information</w:t>
            </w:r>
            <w:r>
              <w:rPr>
                <w:spacing w:val="-2"/>
                <w:sz w:val="24"/>
                <w:szCs w:val="24"/>
              </w:rPr>
              <w:t xml:space="preserve"> </w:t>
            </w:r>
            <w:r>
              <w:rPr>
                <w:b/>
                <w:bCs/>
                <w:spacing w:val="-2"/>
                <w:sz w:val="24"/>
                <w:szCs w:val="24"/>
              </w:rPr>
              <w:t>机械参数</w:t>
            </w:r>
          </w:p>
        </w:tc>
      </w:tr>
      <w:tr w14:paraId="76AA43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9" w:hRule="atLeast"/>
        </w:trPr>
        <w:tc>
          <w:tcPr>
            <w:tcW w:w="4916" w:type="dxa"/>
            <w:vAlign w:val="top"/>
          </w:tcPr>
          <w:p w14:paraId="1C2B06F3">
            <w:pPr>
              <w:pStyle w:val="7"/>
              <w:spacing w:before="39" w:line="221" w:lineRule="auto"/>
              <w:ind w:left="398"/>
              <w:rPr>
                <w:sz w:val="24"/>
                <w:szCs w:val="24"/>
              </w:rPr>
            </w:pPr>
            <w:r>
              <w:rPr>
                <w:spacing w:val="27"/>
                <w:sz w:val="24"/>
                <w:szCs w:val="24"/>
              </w:rPr>
              <w:t>-</w:t>
            </w:r>
            <w:r>
              <w:rPr>
                <w:spacing w:val="-51"/>
                <w:sz w:val="24"/>
                <w:szCs w:val="24"/>
              </w:rPr>
              <w:t xml:space="preserve"> </w:t>
            </w:r>
            <w:r>
              <w:rPr>
                <w:spacing w:val="27"/>
                <w:sz w:val="24"/>
                <w:szCs w:val="24"/>
              </w:rPr>
              <w:t>Noses</w:t>
            </w:r>
            <w:r>
              <w:rPr>
                <w:spacing w:val="39"/>
                <w:sz w:val="24"/>
                <w:szCs w:val="24"/>
              </w:rPr>
              <w:t xml:space="preserve"> </w:t>
            </w:r>
            <w:r>
              <w:rPr>
                <w:spacing w:val="27"/>
                <w:sz w:val="24"/>
                <w:szCs w:val="24"/>
              </w:rPr>
              <w:t>噪音</w:t>
            </w:r>
          </w:p>
        </w:tc>
        <w:tc>
          <w:tcPr>
            <w:tcW w:w="1386" w:type="dxa"/>
            <w:vAlign w:val="top"/>
          </w:tcPr>
          <w:p w14:paraId="2D724719">
            <w:pPr>
              <w:pStyle w:val="7"/>
              <w:spacing w:before="86" w:line="222" w:lineRule="auto"/>
              <w:ind w:left="657"/>
              <w:rPr>
                <w:sz w:val="24"/>
                <w:szCs w:val="24"/>
              </w:rPr>
            </w:pPr>
            <w:r>
              <w:rPr>
                <w:spacing w:val="-3"/>
                <w:sz w:val="24"/>
                <w:szCs w:val="24"/>
              </w:rPr>
              <w:t>dB(A)</w:t>
            </w:r>
          </w:p>
        </w:tc>
        <w:tc>
          <w:tcPr>
            <w:tcW w:w="2783" w:type="dxa"/>
            <w:vAlign w:val="top"/>
          </w:tcPr>
          <w:p w14:paraId="771EDA60">
            <w:pPr>
              <w:pStyle w:val="7"/>
              <w:spacing w:before="85"/>
              <w:ind w:left="587"/>
              <w:rPr>
                <w:sz w:val="24"/>
                <w:szCs w:val="24"/>
              </w:rPr>
            </w:pPr>
            <w:r>
              <w:rPr>
                <w:spacing w:val="-11"/>
                <w:sz w:val="24"/>
                <w:szCs w:val="24"/>
              </w:rPr>
              <w:t>&lt;</w:t>
            </w:r>
            <w:r>
              <w:rPr>
                <w:spacing w:val="16"/>
                <w:sz w:val="24"/>
                <w:szCs w:val="24"/>
              </w:rPr>
              <w:t xml:space="preserve"> </w:t>
            </w:r>
            <w:r>
              <w:rPr>
                <w:spacing w:val="-11"/>
                <w:sz w:val="24"/>
                <w:szCs w:val="24"/>
              </w:rPr>
              <w:t>79</w:t>
            </w:r>
          </w:p>
        </w:tc>
      </w:tr>
    </w:tbl>
    <w:p w14:paraId="4D567DCD">
      <w:pPr>
        <w:spacing w:line="301" w:lineRule="auto"/>
        <w:rPr>
          <w:rFonts w:ascii="Arial"/>
          <w:sz w:val="21"/>
        </w:rPr>
      </w:pPr>
    </w:p>
    <w:p w14:paraId="435BFAF5">
      <w:pPr>
        <w:spacing w:line="301" w:lineRule="auto"/>
        <w:rPr>
          <w:rFonts w:ascii="Arial"/>
          <w:sz w:val="21"/>
        </w:rPr>
      </w:pPr>
    </w:p>
    <w:p w14:paraId="59975FF4">
      <w:pPr>
        <w:spacing w:line="301" w:lineRule="auto"/>
        <w:rPr>
          <w:rFonts w:ascii="Arial"/>
          <w:sz w:val="21"/>
        </w:rPr>
      </w:pPr>
    </w:p>
    <w:p w14:paraId="60FE2B97">
      <w:pPr>
        <w:spacing w:line="301" w:lineRule="auto"/>
        <w:rPr>
          <w:rFonts w:ascii="Arial"/>
          <w:sz w:val="21"/>
        </w:rPr>
      </w:pPr>
    </w:p>
    <w:p w14:paraId="1A7D54AD">
      <w:pPr>
        <w:spacing w:line="301" w:lineRule="auto"/>
        <w:rPr>
          <w:rFonts w:ascii="Arial"/>
          <w:sz w:val="21"/>
        </w:rPr>
      </w:pPr>
    </w:p>
    <w:p w14:paraId="1008FB19">
      <w:pPr>
        <w:spacing w:line="301" w:lineRule="auto"/>
        <w:rPr>
          <w:rFonts w:ascii="Arial"/>
          <w:sz w:val="21"/>
        </w:rPr>
      </w:pPr>
    </w:p>
    <w:p w14:paraId="69D23A50">
      <w:pPr>
        <w:spacing w:line="301" w:lineRule="auto"/>
        <w:rPr>
          <w:rFonts w:ascii="Arial"/>
          <w:sz w:val="21"/>
        </w:rPr>
      </w:pPr>
    </w:p>
    <w:p w14:paraId="2C8C0620">
      <w:pPr>
        <w:spacing w:line="301" w:lineRule="auto"/>
        <w:rPr>
          <w:rFonts w:ascii="Arial"/>
          <w:sz w:val="21"/>
        </w:rPr>
      </w:pPr>
    </w:p>
    <w:p w14:paraId="4AD9A6AA">
      <w:pPr>
        <w:spacing w:line="301" w:lineRule="auto"/>
        <w:rPr>
          <w:rFonts w:ascii="Arial"/>
          <w:sz w:val="21"/>
        </w:rPr>
      </w:pPr>
    </w:p>
    <w:p w14:paraId="25551675">
      <w:pPr>
        <w:spacing w:line="301" w:lineRule="auto"/>
        <w:rPr>
          <w:rFonts w:ascii="Arial"/>
          <w:sz w:val="21"/>
        </w:rPr>
      </w:pPr>
    </w:p>
    <w:p w14:paraId="7E6FDFAD">
      <w:pPr>
        <w:spacing w:line="301" w:lineRule="auto"/>
        <w:rPr>
          <w:rFonts w:ascii="Arial"/>
          <w:sz w:val="21"/>
        </w:rPr>
      </w:pPr>
    </w:p>
    <w:p w14:paraId="2F7E0DFF">
      <w:pPr>
        <w:spacing w:line="301" w:lineRule="auto"/>
        <w:rPr>
          <w:rFonts w:ascii="Arial"/>
          <w:sz w:val="21"/>
        </w:rPr>
      </w:pPr>
    </w:p>
    <w:p w14:paraId="1931D863">
      <w:pPr>
        <w:spacing w:line="301" w:lineRule="auto"/>
        <w:rPr>
          <w:rFonts w:ascii="Arial"/>
          <w:sz w:val="21"/>
        </w:rPr>
      </w:pPr>
    </w:p>
    <w:p w14:paraId="0B32C6BB">
      <w:pPr>
        <w:spacing w:line="301" w:lineRule="auto"/>
        <w:rPr>
          <w:rFonts w:ascii="Arial"/>
          <w:sz w:val="21"/>
        </w:rPr>
      </w:pPr>
    </w:p>
    <w:p w14:paraId="3F98CE5D">
      <w:pPr>
        <w:spacing w:line="301" w:lineRule="auto"/>
        <w:rPr>
          <w:rFonts w:ascii="Arial"/>
          <w:sz w:val="21"/>
        </w:rPr>
      </w:pPr>
    </w:p>
    <w:p w14:paraId="440B1624">
      <w:pPr>
        <w:spacing w:line="301" w:lineRule="auto"/>
        <w:rPr>
          <w:rFonts w:ascii="Arial"/>
          <w:sz w:val="21"/>
        </w:rPr>
      </w:pPr>
    </w:p>
    <w:p w14:paraId="2A00A2DE">
      <w:pPr>
        <w:spacing w:line="301" w:lineRule="auto"/>
        <w:rPr>
          <w:rFonts w:ascii="Arial"/>
          <w:sz w:val="21"/>
        </w:rPr>
      </w:pPr>
    </w:p>
    <w:p w14:paraId="2E1C6BA1">
      <w:pPr>
        <w:spacing w:line="301" w:lineRule="auto"/>
        <w:rPr>
          <w:rFonts w:ascii="Arial"/>
          <w:sz w:val="21"/>
        </w:rPr>
      </w:pPr>
    </w:p>
    <w:p w14:paraId="6FB87D62">
      <w:pPr>
        <w:spacing w:line="301" w:lineRule="auto"/>
        <w:rPr>
          <w:rFonts w:ascii="Arial"/>
          <w:sz w:val="21"/>
        </w:rPr>
      </w:pPr>
    </w:p>
    <w:p w14:paraId="3FAC7285">
      <w:pPr>
        <w:spacing w:line="301" w:lineRule="auto"/>
        <w:rPr>
          <w:rFonts w:ascii="Arial"/>
          <w:sz w:val="21"/>
        </w:rPr>
      </w:pPr>
    </w:p>
    <w:p w14:paraId="571A05AD">
      <w:pPr>
        <w:spacing w:line="301" w:lineRule="auto"/>
        <w:rPr>
          <w:rFonts w:ascii="Arial"/>
          <w:sz w:val="21"/>
        </w:rPr>
      </w:pPr>
    </w:p>
    <w:p w14:paraId="59FDCAAB">
      <w:pPr>
        <w:spacing w:line="301" w:lineRule="auto"/>
        <w:rPr>
          <w:rFonts w:ascii="Arial"/>
          <w:sz w:val="21"/>
        </w:rPr>
      </w:pPr>
    </w:p>
    <w:p w14:paraId="4D91073D">
      <w:pPr>
        <w:spacing w:line="301" w:lineRule="auto"/>
        <w:rPr>
          <w:rFonts w:ascii="Arial"/>
          <w:sz w:val="21"/>
        </w:rPr>
      </w:pPr>
    </w:p>
    <w:p w14:paraId="670CC225">
      <w:pPr>
        <w:spacing w:line="301" w:lineRule="auto"/>
        <w:rPr>
          <w:rFonts w:ascii="Arial"/>
          <w:sz w:val="21"/>
        </w:rPr>
      </w:pPr>
    </w:p>
    <w:p w14:paraId="5E57AC49">
      <w:pPr>
        <w:spacing w:line="301" w:lineRule="auto"/>
        <w:rPr>
          <w:rFonts w:ascii="Arial"/>
          <w:sz w:val="21"/>
        </w:rPr>
      </w:pPr>
    </w:p>
    <w:p w14:paraId="3B160F38">
      <w:pPr>
        <w:spacing w:line="301" w:lineRule="auto"/>
        <w:rPr>
          <w:rFonts w:ascii="Arial"/>
          <w:sz w:val="21"/>
        </w:rPr>
      </w:pPr>
    </w:p>
    <w:p w14:paraId="7CCBEEB9">
      <w:pPr>
        <w:spacing w:line="301" w:lineRule="auto"/>
        <w:rPr>
          <w:rFonts w:ascii="Arial"/>
          <w:sz w:val="21"/>
        </w:rPr>
      </w:pPr>
    </w:p>
    <w:p w14:paraId="5CD6A968">
      <w:pPr>
        <w:pStyle w:val="2"/>
        <w:spacing w:before="78" w:line="218" w:lineRule="auto"/>
        <w:ind w:left="119"/>
        <w:outlineLvl w:val="1"/>
      </w:pPr>
      <w:r>
        <w:rPr>
          <w:b/>
          <w:bCs/>
          <w:spacing w:val="-6"/>
        </w:rPr>
        <w:t>2.2</w:t>
      </w:r>
      <w:r>
        <w:rPr>
          <w:spacing w:val="-6"/>
        </w:rPr>
        <w:t xml:space="preserve">  </w:t>
      </w:r>
      <w:r>
        <w:rPr>
          <w:b/>
          <w:bCs/>
          <w:spacing w:val="-6"/>
        </w:rPr>
        <w:t>罗茨真空泵参数</w:t>
      </w:r>
    </w:p>
    <w:p w14:paraId="382451D4">
      <w:pPr>
        <w:spacing w:before="34"/>
      </w:pPr>
    </w:p>
    <w:tbl>
      <w:tblPr>
        <w:tblStyle w:val="6"/>
        <w:tblW w:w="7049"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430"/>
        <w:gridCol w:w="1406"/>
        <w:gridCol w:w="1583"/>
        <w:gridCol w:w="1630"/>
      </w:tblGrid>
      <w:tr w14:paraId="5735FD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8" w:hRule="atLeast"/>
          <w:jc w:val="center"/>
        </w:trPr>
        <w:tc>
          <w:tcPr>
            <w:tcW w:w="2430" w:type="dxa"/>
            <w:vAlign w:val="center"/>
          </w:tcPr>
          <w:p w14:paraId="61B8976F">
            <w:pPr>
              <w:pStyle w:val="7"/>
              <w:spacing w:before="91" w:line="214" w:lineRule="auto"/>
              <w:jc w:val="center"/>
              <w:rPr>
                <w:rFonts w:hint="eastAsia" w:ascii="宋体" w:hAnsi="宋体" w:eastAsia="宋体" w:cs="宋体"/>
                <w:sz w:val="20"/>
                <w:szCs w:val="20"/>
              </w:rPr>
            </w:pPr>
            <w:r>
              <w:rPr>
                <w:rFonts w:hint="eastAsia" w:ascii="宋体" w:hAnsi="宋体" w:eastAsia="宋体" w:cs="宋体"/>
                <w:b/>
                <w:bCs/>
                <w:spacing w:val="-2"/>
                <w:sz w:val="20"/>
                <w:szCs w:val="20"/>
              </w:rPr>
              <w:t>描述</w:t>
            </w:r>
          </w:p>
        </w:tc>
        <w:tc>
          <w:tcPr>
            <w:tcW w:w="1406" w:type="dxa"/>
            <w:vAlign w:val="center"/>
          </w:tcPr>
          <w:p w14:paraId="7357693F">
            <w:pPr>
              <w:pStyle w:val="7"/>
              <w:spacing w:before="85" w:line="224" w:lineRule="auto"/>
              <w:ind w:right="124"/>
              <w:jc w:val="center"/>
              <w:rPr>
                <w:rFonts w:hint="eastAsia" w:ascii="宋体" w:hAnsi="宋体" w:eastAsia="宋体" w:cs="宋体"/>
                <w:sz w:val="20"/>
                <w:szCs w:val="20"/>
              </w:rPr>
            </w:pPr>
            <w:r>
              <w:rPr>
                <w:rFonts w:hint="eastAsia" w:ascii="宋体" w:hAnsi="宋体" w:eastAsia="宋体" w:cs="宋体"/>
                <w:b/>
                <w:bCs/>
                <w:spacing w:val="-6"/>
                <w:sz w:val="20"/>
                <w:szCs w:val="20"/>
              </w:rPr>
              <w:t>单</w:t>
            </w:r>
            <w:r>
              <w:rPr>
                <w:rFonts w:hint="eastAsia" w:ascii="宋体" w:hAnsi="宋体" w:eastAsia="宋体" w:cs="宋体"/>
                <w:sz w:val="20"/>
                <w:szCs w:val="20"/>
              </w:rPr>
              <w:t xml:space="preserve"> </w:t>
            </w:r>
            <w:r>
              <w:rPr>
                <w:rFonts w:hint="eastAsia" w:ascii="宋体" w:hAnsi="宋体" w:eastAsia="宋体" w:cs="宋体"/>
                <w:b/>
                <w:bCs/>
                <w:spacing w:val="-3"/>
                <w:sz w:val="20"/>
                <w:szCs w:val="20"/>
              </w:rPr>
              <w:t>位</w:t>
            </w:r>
          </w:p>
        </w:tc>
        <w:tc>
          <w:tcPr>
            <w:tcW w:w="3213" w:type="dxa"/>
            <w:gridSpan w:val="2"/>
            <w:vAlign w:val="center"/>
          </w:tcPr>
          <w:p w14:paraId="360E6440">
            <w:pPr>
              <w:pStyle w:val="7"/>
              <w:spacing w:before="91" w:line="219" w:lineRule="auto"/>
              <w:jc w:val="center"/>
              <w:rPr>
                <w:rFonts w:hint="eastAsia" w:ascii="宋体" w:hAnsi="宋体" w:eastAsia="宋体" w:cs="宋体"/>
                <w:b/>
                <w:bCs/>
                <w:spacing w:val="-3"/>
                <w:sz w:val="20"/>
                <w:szCs w:val="20"/>
              </w:rPr>
            </w:pPr>
            <w:r>
              <w:rPr>
                <w:rFonts w:hint="eastAsia" w:ascii="宋体" w:hAnsi="宋体" w:eastAsia="宋体" w:cs="宋体"/>
                <w:b/>
                <w:bCs/>
                <w:spacing w:val="-3"/>
                <w:sz w:val="20"/>
                <w:szCs w:val="20"/>
              </w:rPr>
              <w:t>值</w:t>
            </w:r>
          </w:p>
        </w:tc>
      </w:tr>
      <w:tr w14:paraId="28D4EA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jc w:val="center"/>
        </w:trPr>
        <w:tc>
          <w:tcPr>
            <w:tcW w:w="5419" w:type="dxa"/>
            <w:gridSpan w:val="3"/>
            <w:vAlign w:val="center"/>
          </w:tcPr>
          <w:p w14:paraId="75EA5388">
            <w:pPr>
              <w:pStyle w:val="7"/>
              <w:spacing w:before="86" w:line="219" w:lineRule="auto"/>
              <w:jc w:val="center"/>
              <w:rPr>
                <w:rFonts w:hint="eastAsia" w:ascii="宋体" w:hAnsi="宋体" w:eastAsia="宋体" w:cs="宋体"/>
                <w:sz w:val="20"/>
                <w:szCs w:val="20"/>
              </w:rPr>
            </w:pPr>
            <w:r>
              <w:rPr>
                <w:rFonts w:hint="eastAsia" w:ascii="宋体" w:hAnsi="宋体" w:eastAsia="宋体" w:cs="宋体"/>
                <w:b/>
                <w:bCs/>
                <w:spacing w:val="-2"/>
                <w:sz w:val="20"/>
                <w:szCs w:val="20"/>
              </w:rPr>
              <w:t>基本及电气参数</w:t>
            </w:r>
          </w:p>
        </w:tc>
        <w:tc>
          <w:tcPr>
            <w:tcW w:w="1630" w:type="dxa"/>
            <w:vAlign w:val="center"/>
          </w:tcPr>
          <w:p w14:paraId="558CF519">
            <w:pPr>
              <w:pStyle w:val="7"/>
              <w:spacing w:before="86" w:line="219" w:lineRule="auto"/>
              <w:jc w:val="center"/>
              <w:rPr>
                <w:rFonts w:hint="eastAsia" w:ascii="宋体" w:hAnsi="宋体" w:eastAsia="宋体" w:cs="宋体"/>
                <w:b/>
                <w:bCs/>
                <w:spacing w:val="-2"/>
                <w:sz w:val="20"/>
                <w:szCs w:val="20"/>
              </w:rPr>
            </w:pPr>
          </w:p>
        </w:tc>
      </w:tr>
      <w:tr w14:paraId="3EC0A6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5" w:hRule="atLeast"/>
          <w:jc w:val="center"/>
        </w:trPr>
        <w:tc>
          <w:tcPr>
            <w:tcW w:w="2430" w:type="dxa"/>
            <w:vAlign w:val="center"/>
          </w:tcPr>
          <w:p w14:paraId="0E98898B">
            <w:pPr>
              <w:pStyle w:val="7"/>
              <w:spacing w:before="41" w:line="219" w:lineRule="auto"/>
              <w:jc w:val="center"/>
              <w:rPr>
                <w:rFonts w:hint="eastAsia" w:ascii="宋体" w:hAnsi="宋体" w:eastAsia="宋体" w:cs="宋体"/>
                <w:sz w:val="20"/>
                <w:szCs w:val="20"/>
              </w:rPr>
            </w:pPr>
            <w:r>
              <w:rPr>
                <w:rFonts w:hint="eastAsia" w:ascii="宋体" w:hAnsi="宋体" w:eastAsia="宋体" w:cs="宋体"/>
                <w:spacing w:val="17"/>
                <w:sz w:val="20"/>
                <w:szCs w:val="20"/>
              </w:rPr>
              <w:t>排气口压力</w:t>
            </w:r>
          </w:p>
        </w:tc>
        <w:tc>
          <w:tcPr>
            <w:tcW w:w="1406" w:type="dxa"/>
            <w:vAlign w:val="center"/>
          </w:tcPr>
          <w:p w14:paraId="0863ADCC">
            <w:pPr>
              <w:pStyle w:val="7"/>
              <w:spacing w:before="148"/>
              <w:jc w:val="center"/>
              <w:rPr>
                <w:rFonts w:hint="eastAsia" w:ascii="宋体" w:hAnsi="宋体" w:eastAsia="宋体" w:cs="宋体"/>
                <w:sz w:val="20"/>
                <w:szCs w:val="20"/>
              </w:rPr>
            </w:pPr>
            <w:r>
              <w:rPr>
                <w:rFonts w:hint="eastAsia" w:ascii="宋体" w:hAnsi="宋体" w:eastAsia="宋体" w:cs="宋体"/>
                <w:spacing w:val="-2"/>
                <w:sz w:val="20"/>
                <w:szCs w:val="20"/>
              </w:rPr>
              <w:t>kPaA</w:t>
            </w:r>
          </w:p>
        </w:tc>
        <w:tc>
          <w:tcPr>
            <w:tcW w:w="1583" w:type="dxa"/>
            <w:vAlign w:val="center"/>
          </w:tcPr>
          <w:p w14:paraId="39EAE5B9">
            <w:pPr>
              <w:pStyle w:val="7"/>
              <w:spacing w:before="120" w:line="184" w:lineRule="auto"/>
              <w:jc w:val="center"/>
              <w:rPr>
                <w:rFonts w:hint="eastAsia" w:ascii="宋体" w:hAnsi="宋体" w:eastAsia="宋体" w:cs="宋体"/>
                <w:sz w:val="20"/>
                <w:szCs w:val="20"/>
              </w:rPr>
            </w:pPr>
            <w:r>
              <w:rPr>
                <w:rFonts w:hint="eastAsia" w:ascii="宋体" w:hAnsi="宋体" w:eastAsia="宋体" w:cs="宋体"/>
                <w:spacing w:val="-10"/>
                <w:sz w:val="20"/>
                <w:szCs w:val="20"/>
              </w:rPr>
              <w:t>120</w:t>
            </w:r>
          </w:p>
        </w:tc>
        <w:tc>
          <w:tcPr>
            <w:tcW w:w="1630" w:type="dxa"/>
            <w:shd w:val="clear" w:color="auto" w:fill="auto"/>
            <w:vAlign w:val="center"/>
          </w:tcPr>
          <w:p w14:paraId="05973FF8">
            <w:pPr>
              <w:pStyle w:val="7"/>
              <w:spacing w:before="120" w:line="184"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10"/>
                <w:sz w:val="20"/>
                <w:szCs w:val="20"/>
              </w:rPr>
              <w:t>120</w:t>
            </w:r>
          </w:p>
        </w:tc>
      </w:tr>
      <w:tr w14:paraId="17F380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jc w:val="center"/>
        </w:trPr>
        <w:tc>
          <w:tcPr>
            <w:tcW w:w="2430" w:type="dxa"/>
            <w:vAlign w:val="center"/>
          </w:tcPr>
          <w:p w14:paraId="4C02E058">
            <w:pPr>
              <w:pStyle w:val="7"/>
              <w:spacing w:before="37" w:line="214" w:lineRule="auto"/>
              <w:jc w:val="center"/>
              <w:rPr>
                <w:rFonts w:hint="eastAsia" w:ascii="宋体" w:hAnsi="宋体" w:eastAsia="宋体" w:cs="宋体"/>
                <w:sz w:val="20"/>
                <w:szCs w:val="20"/>
              </w:rPr>
            </w:pPr>
            <w:r>
              <w:rPr>
                <w:rFonts w:hint="eastAsia" w:ascii="宋体" w:hAnsi="宋体" w:eastAsia="宋体" w:cs="宋体"/>
                <w:spacing w:val="12"/>
                <w:sz w:val="20"/>
                <w:szCs w:val="20"/>
              </w:rPr>
              <w:t>50</w:t>
            </w:r>
            <w:r>
              <w:rPr>
                <w:rFonts w:hint="eastAsia" w:ascii="宋体" w:hAnsi="宋体" w:eastAsia="宋体" w:cs="宋体"/>
                <w:sz w:val="20"/>
                <w:szCs w:val="20"/>
              </w:rPr>
              <w:t>HZ</w:t>
            </w:r>
            <w:r>
              <w:rPr>
                <w:rFonts w:hint="eastAsia" w:ascii="宋体" w:hAnsi="宋体" w:eastAsia="宋体" w:cs="宋体"/>
                <w:spacing w:val="20"/>
                <w:sz w:val="20"/>
                <w:szCs w:val="20"/>
              </w:rPr>
              <w:t xml:space="preserve"> </w:t>
            </w:r>
            <w:r>
              <w:rPr>
                <w:rFonts w:hint="eastAsia" w:ascii="宋体" w:hAnsi="宋体" w:eastAsia="宋体" w:cs="宋体"/>
                <w:spacing w:val="12"/>
                <w:sz w:val="20"/>
                <w:szCs w:val="20"/>
              </w:rPr>
              <w:t>最大抽气量</w:t>
            </w:r>
          </w:p>
        </w:tc>
        <w:tc>
          <w:tcPr>
            <w:tcW w:w="1406" w:type="dxa"/>
            <w:vAlign w:val="center"/>
          </w:tcPr>
          <w:p w14:paraId="55B90A71">
            <w:pPr>
              <w:pStyle w:val="7"/>
              <w:spacing w:before="128" w:line="355" w:lineRule="exact"/>
              <w:jc w:val="center"/>
              <w:rPr>
                <w:rFonts w:hint="eastAsia" w:ascii="宋体" w:hAnsi="宋体" w:eastAsia="宋体" w:cs="宋体"/>
                <w:sz w:val="20"/>
                <w:szCs w:val="20"/>
              </w:rPr>
            </w:pPr>
            <w:r>
              <w:rPr>
                <w:rFonts w:hint="eastAsia" w:ascii="宋体" w:hAnsi="宋体" w:eastAsia="宋体" w:cs="宋体"/>
                <w:spacing w:val="-1"/>
                <w:position w:val="2"/>
                <w:sz w:val="20"/>
                <w:szCs w:val="20"/>
              </w:rPr>
              <w:t>m3/h</w:t>
            </w:r>
          </w:p>
        </w:tc>
        <w:tc>
          <w:tcPr>
            <w:tcW w:w="1583" w:type="dxa"/>
            <w:vAlign w:val="center"/>
          </w:tcPr>
          <w:p w14:paraId="589C34F4">
            <w:pPr>
              <w:pStyle w:val="7"/>
              <w:spacing w:before="121" w:line="183" w:lineRule="auto"/>
              <w:jc w:val="center"/>
              <w:rPr>
                <w:rFonts w:hint="eastAsia" w:ascii="宋体" w:hAnsi="宋体" w:eastAsia="宋体" w:cs="宋体"/>
                <w:sz w:val="20"/>
                <w:szCs w:val="20"/>
              </w:rPr>
            </w:pPr>
            <w:r>
              <w:rPr>
                <w:rFonts w:hint="eastAsia" w:ascii="宋体" w:hAnsi="宋体" w:eastAsia="宋体" w:cs="宋体"/>
                <w:spacing w:val="-3"/>
                <w:sz w:val="20"/>
                <w:szCs w:val="20"/>
              </w:rPr>
              <w:t>4320</w:t>
            </w:r>
          </w:p>
        </w:tc>
        <w:tc>
          <w:tcPr>
            <w:tcW w:w="1630" w:type="dxa"/>
            <w:shd w:val="clear" w:color="auto" w:fill="auto"/>
            <w:vAlign w:val="center"/>
          </w:tcPr>
          <w:p w14:paraId="71777418">
            <w:pPr>
              <w:pStyle w:val="7"/>
              <w:spacing w:before="121" w:line="183" w:lineRule="auto"/>
              <w:jc w:val="center"/>
              <w:rPr>
                <w:rFonts w:hint="default" w:ascii="宋体" w:hAnsi="宋体" w:eastAsia="宋体" w:cs="宋体"/>
                <w:snapToGrid w:val="0"/>
                <w:color w:val="000000"/>
                <w:kern w:val="0"/>
                <w:sz w:val="20"/>
                <w:szCs w:val="20"/>
                <w:lang w:val="en-US" w:eastAsia="zh-CN" w:bidi="ar-SA"/>
              </w:rPr>
            </w:pPr>
            <w:r>
              <w:rPr>
                <w:rFonts w:hint="eastAsia" w:cs="宋体"/>
                <w:snapToGrid w:val="0"/>
                <w:color w:val="000000"/>
                <w:kern w:val="0"/>
                <w:sz w:val="20"/>
                <w:szCs w:val="20"/>
                <w:lang w:val="en-US" w:eastAsia="zh-CN" w:bidi="ar-SA"/>
              </w:rPr>
              <w:t>2160</w:t>
            </w:r>
          </w:p>
        </w:tc>
      </w:tr>
      <w:tr w14:paraId="26CFD9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5" w:hRule="atLeast"/>
          <w:jc w:val="center"/>
        </w:trPr>
        <w:tc>
          <w:tcPr>
            <w:tcW w:w="2430" w:type="dxa"/>
            <w:vAlign w:val="center"/>
          </w:tcPr>
          <w:p w14:paraId="7FF4CCBF">
            <w:pPr>
              <w:pStyle w:val="7"/>
              <w:spacing w:before="36" w:line="219" w:lineRule="auto"/>
              <w:jc w:val="center"/>
              <w:rPr>
                <w:rFonts w:hint="eastAsia" w:ascii="宋体" w:hAnsi="宋体" w:eastAsia="宋体" w:cs="宋体"/>
                <w:sz w:val="20"/>
                <w:szCs w:val="20"/>
              </w:rPr>
            </w:pPr>
            <w:r>
              <w:rPr>
                <w:rFonts w:hint="eastAsia" w:ascii="宋体" w:hAnsi="宋体" w:eastAsia="宋体" w:cs="宋体"/>
                <w:spacing w:val="34"/>
                <w:sz w:val="20"/>
                <w:szCs w:val="20"/>
              </w:rPr>
              <w:t>电机标准</w:t>
            </w:r>
          </w:p>
        </w:tc>
        <w:tc>
          <w:tcPr>
            <w:tcW w:w="1406" w:type="dxa"/>
            <w:vAlign w:val="center"/>
          </w:tcPr>
          <w:p w14:paraId="5DD26CB5">
            <w:pPr>
              <w:jc w:val="center"/>
              <w:rPr>
                <w:rFonts w:hint="eastAsia" w:ascii="宋体" w:hAnsi="宋体" w:eastAsia="宋体" w:cs="宋体"/>
                <w:sz w:val="20"/>
                <w:szCs w:val="20"/>
              </w:rPr>
            </w:pPr>
          </w:p>
        </w:tc>
        <w:tc>
          <w:tcPr>
            <w:tcW w:w="1583" w:type="dxa"/>
            <w:vAlign w:val="center"/>
          </w:tcPr>
          <w:p w14:paraId="345D7290">
            <w:pPr>
              <w:pStyle w:val="7"/>
              <w:spacing w:before="80"/>
              <w:jc w:val="center"/>
              <w:rPr>
                <w:rFonts w:hint="eastAsia" w:ascii="宋体" w:hAnsi="宋体" w:eastAsia="宋体" w:cs="宋体"/>
                <w:sz w:val="20"/>
                <w:szCs w:val="20"/>
              </w:rPr>
            </w:pPr>
            <w:r>
              <w:rPr>
                <w:rFonts w:hint="eastAsia" w:ascii="宋体" w:hAnsi="宋体" w:eastAsia="宋体" w:cs="宋体"/>
                <w:spacing w:val="-4"/>
                <w:sz w:val="20"/>
                <w:szCs w:val="20"/>
              </w:rPr>
              <w:t>IEC DIIBT4</w:t>
            </w:r>
            <w:r>
              <w:rPr>
                <w:rFonts w:hint="eastAsia" w:ascii="宋体" w:hAnsi="宋体" w:eastAsia="宋体" w:cs="宋体"/>
                <w:spacing w:val="32"/>
                <w:sz w:val="20"/>
                <w:szCs w:val="20"/>
              </w:rPr>
              <w:t xml:space="preserve"> </w:t>
            </w:r>
            <w:r>
              <w:rPr>
                <w:rFonts w:hint="eastAsia" w:ascii="宋体" w:hAnsi="宋体" w:eastAsia="宋体" w:cs="宋体"/>
                <w:spacing w:val="-4"/>
                <w:sz w:val="20"/>
                <w:szCs w:val="20"/>
              </w:rPr>
              <w:t>IP55</w:t>
            </w:r>
          </w:p>
        </w:tc>
        <w:tc>
          <w:tcPr>
            <w:tcW w:w="1630" w:type="dxa"/>
            <w:shd w:val="clear" w:color="auto" w:fill="auto"/>
            <w:vAlign w:val="center"/>
          </w:tcPr>
          <w:p w14:paraId="4D23F75C">
            <w:pPr>
              <w:pStyle w:val="7"/>
              <w:spacing w:before="80"/>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4"/>
                <w:sz w:val="20"/>
                <w:szCs w:val="20"/>
              </w:rPr>
              <w:t>IEC DIIBT4</w:t>
            </w:r>
            <w:r>
              <w:rPr>
                <w:rFonts w:hint="eastAsia" w:ascii="宋体" w:hAnsi="宋体" w:eastAsia="宋体" w:cs="宋体"/>
                <w:spacing w:val="32"/>
                <w:sz w:val="20"/>
                <w:szCs w:val="20"/>
              </w:rPr>
              <w:t xml:space="preserve"> </w:t>
            </w:r>
            <w:r>
              <w:rPr>
                <w:rFonts w:hint="eastAsia" w:ascii="宋体" w:hAnsi="宋体" w:eastAsia="宋体" w:cs="宋体"/>
                <w:spacing w:val="-4"/>
                <w:sz w:val="20"/>
                <w:szCs w:val="20"/>
              </w:rPr>
              <w:t>IP55</w:t>
            </w:r>
          </w:p>
        </w:tc>
      </w:tr>
      <w:tr w14:paraId="0E2188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1" w:hRule="atLeast"/>
          <w:jc w:val="center"/>
        </w:trPr>
        <w:tc>
          <w:tcPr>
            <w:tcW w:w="2430" w:type="dxa"/>
            <w:vAlign w:val="center"/>
          </w:tcPr>
          <w:p w14:paraId="74187D52">
            <w:pPr>
              <w:pStyle w:val="7"/>
              <w:spacing w:before="33" w:line="224" w:lineRule="auto"/>
              <w:ind w:right="195"/>
              <w:jc w:val="center"/>
              <w:rPr>
                <w:rFonts w:hint="eastAsia" w:ascii="宋体" w:hAnsi="宋体" w:eastAsia="宋体" w:cs="宋体"/>
                <w:sz w:val="20"/>
                <w:szCs w:val="20"/>
              </w:rPr>
            </w:pPr>
            <w:r>
              <w:rPr>
                <w:rFonts w:hint="eastAsia" w:ascii="宋体" w:hAnsi="宋体" w:eastAsia="宋体" w:cs="宋体"/>
                <w:spacing w:val="26"/>
                <w:sz w:val="20"/>
                <w:szCs w:val="20"/>
              </w:rPr>
              <w:t>可变频</w:t>
            </w:r>
            <w:r>
              <w:rPr>
                <w:rFonts w:hint="eastAsia" w:ascii="宋体" w:hAnsi="宋体" w:eastAsia="宋体" w:cs="宋体"/>
                <w:spacing w:val="6"/>
                <w:sz w:val="20"/>
                <w:szCs w:val="20"/>
              </w:rPr>
              <w:t>范围</w:t>
            </w:r>
          </w:p>
        </w:tc>
        <w:tc>
          <w:tcPr>
            <w:tcW w:w="1406" w:type="dxa"/>
            <w:vAlign w:val="center"/>
          </w:tcPr>
          <w:p w14:paraId="0C4F19F2">
            <w:pPr>
              <w:pStyle w:val="7"/>
              <w:spacing w:before="216" w:line="241" w:lineRule="auto"/>
              <w:jc w:val="center"/>
              <w:rPr>
                <w:rFonts w:hint="eastAsia" w:ascii="宋体" w:hAnsi="宋体" w:eastAsia="宋体" w:cs="宋体"/>
                <w:sz w:val="20"/>
                <w:szCs w:val="20"/>
              </w:rPr>
            </w:pPr>
            <w:r>
              <w:rPr>
                <w:rFonts w:hint="eastAsia" w:ascii="宋体" w:hAnsi="宋体" w:eastAsia="宋体" w:cs="宋体"/>
                <w:spacing w:val="-2"/>
                <w:sz w:val="20"/>
                <w:szCs w:val="20"/>
              </w:rPr>
              <w:t>Hz</w:t>
            </w:r>
          </w:p>
        </w:tc>
        <w:tc>
          <w:tcPr>
            <w:tcW w:w="1583" w:type="dxa"/>
            <w:vAlign w:val="center"/>
          </w:tcPr>
          <w:p w14:paraId="2F9D8AA1">
            <w:pPr>
              <w:pStyle w:val="7"/>
              <w:spacing w:before="81"/>
              <w:jc w:val="center"/>
              <w:rPr>
                <w:rFonts w:hint="eastAsia" w:ascii="宋体" w:hAnsi="宋体" w:eastAsia="宋体" w:cs="宋体"/>
                <w:sz w:val="20"/>
                <w:szCs w:val="20"/>
              </w:rPr>
            </w:pPr>
            <w:r>
              <w:rPr>
                <w:rFonts w:hint="eastAsia" w:ascii="宋体" w:hAnsi="宋体" w:eastAsia="宋体" w:cs="宋体"/>
                <w:spacing w:val="-3"/>
                <w:sz w:val="20"/>
                <w:szCs w:val="20"/>
              </w:rPr>
              <w:t>5-60Hz</w:t>
            </w:r>
          </w:p>
        </w:tc>
        <w:tc>
          <w:tcPr>
            <w:tcW w:w="1630" w:type="dxa"/>
            <w:shd w:val="clear" w:color="auto" w:fill="auto"/>
            <w:vAlign w:val="center"/>
          </w:tcPr>
          <w:p w14:paraId="7E064AA1">
            <w:pPr>
              <w:pStyle w:val="7"/>
              <w:spacing w:before="81"/>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3"/>
                <w:sz w:val="20"/>
                <w:szCs w:val="20"/>
              </w:rPr>
              <w:t>5-60Hz</w:t>
            </w:r>
          </w:p>
        </w:tc>
      </w:tr>
      <w:tr w14:paraId="51FC53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2" w:hRule="atLeast"/>
          <w:jc w:val="center"/>
        </w:trPr>
        <w:tc>
          <w:tcPr>
            <w:tcW w:w="2430" w:type="dxa"/>
            <w:vAlign w:val="center"/>
          </w:tcPr>
          <w:p w14:paraId="1DD4E0D4">
            <w:pPr>
              <w:pStyle w:val="7"/>
              <w:spacing w:before="42" w:line="214" w:lineRule="auto"/>
              <w:jc w:val="center"/>
              <w:rPr>
                <w:rFonts w:hint="eastAsia" w:ascii="宋体" w:hAnsi="宋体" w:eastAsia="宋体" w:cs="宋体"/>
                <w:sz w:val="20"/>
                <w:szCs w:val="20"/>
              </w:rPr>
            </w:pPr>
            <w:r>
              <w:rPr>
                <w:rFonts w:hint="eastAsia" w:ascii="宋体" w:hAnsi="宋体" w:eastAsia="宋体" w:cs="宋体"/>
                <w:spacing w:val="12"/>
                <w:sz w:val="20"/>
                <w:szCs w:val="20"/>
              </w:rPr>
              <w:t>50</w:t>
            </w:r>
            <w:r>
              <w:rPr>
                <w:rFonts w:hint="eastAsia" w:ascii="宋体" w:hAnsi="宋体" w:eastAsia="宋体" w:cs="宋体"/>
                <w:sz w:val="20"/>
                <w:szCs w:val="20"/>
              </w:rPr>
              <w:t>Hz</w:t>
            </w:r>
            <w:r>
              <w:rPr>
                <w:rFonts w:hint="eastAsia" w:ascii="宋体" w:hAnsi="宋体" w:eastAsia="宋体" w:cs="宋体"/>
                <w:spacing w:val="20"/>
                <w:sz w:val="20"/>
                <w:szCs w:val="20"/>
              </w:rPr>
              <w:t xml:space="preserve"> </w:t>
            </w:r>
            <w:r>
              <w:rPr>
                <w:rFonts w:hint="eastAsia" w:ascii="宋体" w:hAnsi="宋体" w:eastAsia="宋体" w:cs="宋体"/>
                <w:spacing w:val="12"/>
                <w:sz w:val="20"/>
                <w:szCs w:val="20"/>
              </w:rPr>
              <w:t>驱动电机功率</w:t>
            </w:r>
          </w:p>
        </w:tc>
        <w:tc>
          <w:tcPr>
            <w:tcW w:w="1406" w:type="dxa"/>
            <w:vAlign w:val="center"/>
          </w:tcPr>
          <w:p w14:paraId="28904102">
            <w:pPr>
              <w:pStyle w:val="7"/>
              <w:spacing w:before="217" w:line="241" w:lineRule="auto"/>
              <w:jc w:val="center"/>
              <w:rPr>
                <w:rFonts w:hint="eastAsia" w:ascii="宋体" w:hAnsi="宋体" w:eastAsia="宋体" w:cs="宋体"/>
                <w:sz w:val="20"/>
                <w:szCs w:val="20"/>
              </w:rPr>
            </w:pPr>
            <w:r>
              <w:rPr>
                <w:rFonts w:hint="eastAsia" w:ascii="宋体" w:hAnsi="宋体" w:eastAsia="宋体" w:cs="宋体"/>
                <w:spacing w:val="-4"/>
                <w:sz w:val="20"/>
                <w:szCs w:val="20"/>
              </w:rPr>
              <w:t>kW</w:t>
            </w:r>
          </w:p>
        </w:tc>
        <w:tc>
          <w:tcPr>
            <w:tcW w:w="1583" w:type="dxa"/>
            <w:vAlign w:val="center"/>
          </w:tcPr>
          <w:p w14:paraId="4BFB2EAF">
            <w:pPr>
              <w:pStyle w:val="7"/>
              <w:spacing w:before="124" w:line="184" w:lineRule="auto"/>
              <w:jc w:val="center"/>
              <w:rPr>
                <w:rFonts w:hint="eastAsia" w:ascii="宋体" w:hAnsi="宋体" w:eastAsia="宋体" w:cs="宋体"/>
                <w:sz w:val="20"/>
                <w:szCs w:val="20"/>
              </w:rPr>
            </w:pPr>
            <w:r>
              <w:rPr>
                <w:rFonts w:hint="eastAsia" w:ascii="宋体" w:hAnsi="宋体" w:eastAsia="宋体" w:cs="宋体"/>
                <w:spacing w:val="-14"/>
                <w:sz w:val="20"/>
                <w:szCs w:val="20"/>
              </w:rPr>
              <w:t>11</w:t>
            </w:r>
          </w:p>
        </w:tc>
        <w:tc>
          <w:tcPr>
            <w:tcW w:w="1630" w:type="dxa"/>
            <w:shd w:val="clear" w:color="auto" w:fill="auto"/>
            <w:vAlign w:val="center"/>
          </w:tcPr>
          <w:p w14:paraId="4F75A316">
            <w:pPr>
              <w:pStyle w:val="7"/>
              <w:spacing w:before="124" w:line="184" w:lineRule="auto"/>
              <w:jc w:val="center"/>
              <w:rPr>
                <w:rFonts w:hint="default" w:ascii="宋体" w:hAnsi="宋体" w:eastAsia="宋体" w:cs="宋体"/>
                <w:snapToGrid w:val="0"/>
                <w:color w:val="000000"/>
                <w:kern w:val="0"/>
                <w:sz w:val="20"/>
                <w:szCs w:val="20"/>
                <w:lang w:val="en-US" w:eastAsia="zh-CN" w:bidi="ar-SA"/>
              </w:rPr>
            </w:pPr>
            <w:r>
              <w:rPr>
                <w:rFonts w:hint="eastAsia" w:cs="宋体"/>
                <w:snapToGrid w:val="0"/>
                <w:color w:val="000000"/>
                <w:kern w:val="0"/>
                <w:sz w:val="20"/>
                <w:szCs w:val="20"/>
                <w:lang w:val="en-US" w:eastAsia="zh-CN" w:bidi="ar-SA"/>
              </w:rPr>
              <w:t>7.5</w:t>
            </w:r>
          </w:p>
        </w:tc>
      </w:tr>
      <w:tr w14:paraId="6A9C31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3" w:hRule="atLeast"/>
          <w:jc w:val="center"/>
        </w:trPr>
        <w:tc>
          <w:tcPr>
            <w:tcW w:w="2430" w:type="dxa"/>
            <w:vAlign w:val="center"/>
          </w:tcPr>
          <w:p w14:paraId="57209BD0">
            <w:pPr>
              <w:pStyle w:val="7"/>
              <w:spacing w:before="41" w:line="214" w:lineRule="auto"/>
              <w:jc w:val="center"/>
              <w:rPr>
                <w:rFonts w:hint="eastAsia" w:ascii="宋体" w:hAnsi="宋体" w:eastAsia="宋体" w:cs="宋体"/>
                <w:sz w:val="20"/>
                <w:szCs w:val="20"/>
              </w:rPr>
            </w:pPr>
            <w:r>
              <w:rPr>
                <w:rFonts w:hint="eastAsia" w:ascii="宋体" w:hAnsi="宋体" w:eastAsia="宋体" w:cs="宋体"/>
                <w:spacing w:val="12"/>
                <w:sz w:val="20"/>
                <w:szCs w:val="20"/>
              </w:rPr>
              <w:t>60</w:t>
            </w:r>
            <w:r>
              <w:rPr>
                <w:rFonts w:hint="eastAsia" w:ascii="宋体" w:hAnsi="宋体" w:eastAsia="宋体" w:cs="宋体"/>
                <w:sz w:val="20"/>
                <w:szCs w:val="20"/>
              </w:rPr>
              <w:t>Hz</w:t>
            </w:r>
            <w:r>
              <w:rPr>
                <w:rFonts w:hint="eastAsia" w:ascii="宋体" w:hAnsi="宋体" w:eastAsia="宋体" w:cs="宋体"/>
                <w:spacing w:val="20"/>
                <w:sz w:val="20"/>
                <w:szCs w:val="20"/>
              </w:rPr>
              <w:t xml:space="preserve"> </w:t>
            </w:r>
            <w:r>
              <w:rPr>
                <w:rFonts w:hint="eastAsia" w:ascii="宋体" w:hAnsi="宋体" w:eastAsia="宋体" w:cs="宋体"/>
                <w:spacing w:val="12"/>
                <w:sz w:val="20"/>
                <w:szCs w:val="20"/>
              </w:rPr>
              <w:t>驱动电机功率</w:t>
            </w:r>
          </w:p>
        </w:tc>
        <w:tc>
          <w:tcPr>
            <w:tcW w:w="1406" w:type="dxa"/>
            <w:vAlign w:val="center"/>
          </w:tcPr>
          <w:p w14:paraId="7C450AD4">
            <w:pPr>
              <w:pStyle w:val="7"/>
              <w:spacing w:before="218" w:line="241" w:lineRule="auto"/>
              <w:jc w:val="center"/>
              <w:rPr>
                <w:rFonts w:hint="eastAsia" w:ascii="宋体" w:hAnsi="宋体" w:eastAsia="宋体" w:cs="宋体"/>
                <w:sz w:val="20"/>
                <w:szCs w:val="20"/>
              </w:rPr>
            </w:pPr>
            <w:r>
              <w:rPr>
                <w:rFonts w:hint="eastAsia" w:ascii="宋体" w:hAnsi="宋体" w:eastAsia="宋体" w:cs="宋体"/>
                <w:spacing w:val="-4"/>
                <w:sz w:val="20"/>
                <w:szCs w:val="20"/>
              </w:rPr>
              <w:t>kW</w:t>
            </w:r>
          </w:p>
        </w:tc>
        <w:tc>
          <w:tcPr>
            <w:tcW w:w="1583" w:type="dxa"/>
            <w:vAlign w:val="center"/>
          </w:tcPr>
          <w:p w14:paraId="155994C0">
            <w:pPr>
              <w:pStyle w:val="7"/>
              <w:spacing w:before="123" w:line="184" w:lineRule="auto"/>
              <w:jc w:val="center"/>
              <w:rPr>
                <w:rFonts w:hint="eastAsia" w:ascii="宋体" w:hAnsi="宋体" w:eastAsia="宋体" w:cs="宋体"/>
                <w:sz w:val="20"/>
                <w:szCs w:val="20"/>
              </w:rPr>
            </w:pPr>
            <w:r>
              <w:rPr>
                <w:rFonts w:hint="eastAsia" w:ascii="宋体" w:hAnsi="宋体" w:eastAsia="宋体" w:cs="宋体"/>
                <w:spacing w:val="-14"/>
                <w:sz w:val="20"/>
                <w:szCs w:val="20"/>
              </w:rPr>
              <w:t>11</w:t>
            </w:r>
          </w:p>
        </w:tc>
        <w:tc>
          <w:tcPr>
            <w:tcW w:w="1630" w:type="dxa"/>
            <w:shd w:val="clear" w:color="auto" w:fill="auto"/>
            <w:vAlign w:val="center"/>
          </w:tcPr>
          <w:p w14:paraId="4760A8F4">
            <w:pPr>
              <w:pStyle w:val="7"/>
              <w:spacing w:before="123" w:line="184" w:lineRule="auto"/>
              <w:jc w:val="center"/>
              <w:rPr>
                <w:rFonts w:hint="default" w:ascii="宋体" w:hAnsi="宋体" w:eastAsia="宋体" w:cs="宋体"/>
                <w:snapToGrid w:val="0"/>
                <w:color w:val="000000"/>
                <w:kern w:val="0"/>
                <w:sz w:val="20"/>
                <w:szCs w:val="20"/>
                <w:lang w:val="en-US" w:eastAsia="zh-CN" w:bidi="ar-SA"/>
              </w:rPr>
            </w:pPr>
            <w:r>
              <w:rPr>
                <w:rFonts w:hint="eastAsia" w:cs="宋体"/>
                <w:snapToGrid w:val="0"/>
                <w:color w:val="000000"/>
                <w:kern w:val="0"/>
                <w:sz w:val="20"/>
                <w:szCs w:val="20"/>
                <w:lang w:val="en-US" w:eastAsia="zh-CN" w:bidi="ar-SA"/>
              </w:rPr>
              <w:t>7.5</w:t>
            </w:r>
          </w:p>
        </w:tc>
      </w:tr>
      <w:tr w14:paraId="4CC8AC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7" w:hRule="atLeast"/>
          <w:jc w:val="center"/>
        </w:trPr>
        <w:tc>
          <w:tcPr>
            <w:tcW w:w="2430" w:type="dxa"/>
            <w:shd w:val="clear" w:color="auto" w:fill="auto"/>
            <w:vAlign w:val="center"/>
          </w:tcPr>
          <w:p w14:paraId="68440A32">
            <w:pPr>
              <w:pStyle w:val="7"/>
              <w:spacing w:before="38" w:line="214"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31"/>
                <w:sz w:val="20"/>
                <w:szCs w:val="20"/>
              </w:rPr>
              <w:t>电机电压</w:t>
            </w:r>
          </w:p>
        </w:tc>
        <w:tc>
          <w:tcPr>
            <w:tcW w:w="1406" w:type="dxa"/>
            <w:shd w:val="clear" w:color="auto" w:fill="auto"/>
            <w:vAlign w:val="center"/>
          </w:tcPr>
          <w:p w14:paraId="035D2ABB">
            <w:pPr>
              <w:pStyle w:val="7"/>
              <w:spacing w:before="255" w:line="182"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z w:val="20"/>
                <w:szCs w:val="20"/>
              </w:rPr>
              <w:t>V</w:t>
            </w:r>
          </w:p>
        </w:tc>
        <w:tc>
          <w:tcPr>
            <w:tcW w:w="1583" w:type="dxa"/>
            <w:shd w:val="clear" w:color="auto" w:fill="auto"/>
            <w:vAlign w:val="center"/>
          </w:tcPr>
          <w:p w14:paraId="55742D56">
            <w:pPr>
              <w:pStyle w:val="7"/>
              <w:spacing w:before="119" w:line="183"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5"/>
                <w:sz w:val="20"/>
                <w:szCs w:val="20"/>
              </w:rPr>
              <w:t>380</w:t>
            </w:r>
          </w:p>
        </w:tc>
        <w:tc>
          <w:tcPr>
            <w:tcW w:w="1630" w:type="dxa"/>
            <w:shd w:val="clear" w:color="auto" w:fill="auto"/>
            <w:vAlign w:val="center"/>
          </w:tcPr>
          <w:p w14:paraId="1EA94FCA">
            <w:pPr>
              <w:pStyle w:val="7"/>
              <w:spacing w:before="119" w:line="183"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5"/>
                <w:sz w:val="20"/>
                <w:szCs w:val="20"/>
              </w:rPr>
              <w:t>380</w:t>
            </w:r>
          </w:p>
        </w:tc>
      </w:tr>
      <w:tr w14:paraId="616117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jc w:val="center"/>
        </w:trPr>
        <w:tc>
          <w:tcPr>
            <w:tcW w:w="2430" w:type="dxa"/>
            <w:shd w:val="clear" w:color="auto" w:fill="auto"/>
            <w:vAlign w:val="center"/>
          </w:tcPr>
          <w:p w14:paraId="6CB77BBA">
            <w:pPr>
              <w:pStyle w:val="7"/>
              <w:spacing w:before="39" w:line="219"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48"/>
                <w:sz w:val="20"/>
                <w:szCs w:val="20"/>
              </w:rPr>
              <w:t>电机级数</w:t>
            </w:r>
          </w:p>
        </w:tc>
        <w:tc>
          <w:tcPr>
            <w:tcW w:w="1406" w:type="dxa"/>
            <w:shd w:val="clear" w:color="auto" w:fill="auto"/>
            <w:vAlign w:val="center"/>
          </w:tcPr>
          <w:p w14:paraId="7A6E9CE0">
            <w:pPr>
              <w:jc w:val="center"/>
              <w:rPr>
                <w:rFonts w:hint="eastAsia" w:ascii="宋体" w:hAnsi="宋体" w:eastAsia="宋体" w:cs="宋体"/>
                <w:snapToGrid w:val="0"/>
                <w:color w:val="000000"/>
                <w:kern w:val="0"/>
                <w:sz w:val="20"/>
                <w:szCs w:val="20"/>
                <w:lang w:val="en-US" w:eastAsia="en-US" w:bidi="ar-SA"/>
              </w:rPr>
            </w:pPr>
          </w:p>
        </w:tc>
        <w:tc>
          <w:tcPr>
            <w:tcW w:w="1583" w:type="dxa"/>
            <w:shd w:val="clear" w:color="auto" w:fill="auto"/>
            <w:vAlign w:val="center"/>
          </w:tcPr>
          <w:p w14:paraId="49A83123">
            <w:pPr>
              <w:pStyle w:val="7"/>
              <w:spacing w:before="121" w:line="183"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z w:val="20"/>
                <w:szCs w:val="20"/>
              </w:rPr>
              <w:t>2</w:t>
            </w:r>
          </w:p>
        </w:tc>
        <w:tc>
          <w:tcPr>
            <w:tcW w:w="1630" w:type="dxa"/>
            <w:shd w:val="clear" w:color="auto" w:fill="auto"/>
            <w:vAlign w:val="center"/>
          </w:tcPr>
          <w:p w14:paraId="4A8A40E7">
            <w:pPr>
              <w:pStyle w:val="7"/>
              <w:spacing w:before="121" w:line="183"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z w:val="20"/>
                <w:szCs w:val="20"/>
              </w:rPr>
              <w:t>2</w:t>
            </w:r>
          </w:p>
        </w:tc>
      </w:tr>
      <w:tr w14:paraId="0DB632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0" w:hRule="atLeast"/>
          <w:jc w:val="center"/>
        </w:trPr>
        <w:tc>
          <w:tcPr>
            <w:tcW w:w="2430" w:type="dxa"/>
            <w:shd w:val="clear" w:color="auto" w:fill="auto"/>
            <w:vAlign w:val="center"/>
          </w:tcPr>
          <w:p w14:paraId="5B35BE72">
            <w:pPr>
              <w:pStyle w:val="7"/>
              <w:spacing w:before="38" w:line="214"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13"/>
                <w:sz w:val="20"/>
                <w:szCs w:val="20"/>
              </w:rPr>
              <w:t>电机连接方式</w:t>
            </w:r>
          </w:p>
        </w:tc>
        <w:tc>
          <w:tcPr>
            <w:tcW w:w="1406" w:type="dxa"/>
            <w:shd w:val="clear" w:color="auto" w:fill="auto"/>
            <w:vAlign w:val="center"/>
          </w:tcPr>
          <w:p w14:paraId="7D6E91F5">
            <w:pPr>
              <w:jc w:val="center"/>
              <w:rPr>
                <w:rFonts w:hint="eastAsia" w:ascii="宋体" w:hAnsi="宋体" w:eastAsia="宋体" w:cs="宋体"/>
                <w:snapToGrid w:val="0"/>
                <w:color w:val="000000"/>
                <w:kern w:val="0"/>
                <w:sz w:val="20"/>
                <w:szCs w:val="20"/>
                <w:lang w:val="en-US" w:eastAsia="en-US" w:bidi="ar-SA"/>
              </w:rPr>
            </w:pPr>
          </w:p>
        </w:tc>
        <w:tc>
          <w:tcPr>
            <w:tcW w:w="3213" w:type="dxa"/>
            <w:gridSpan w:val="2"/>
            <w:shd w:val="clear" w:color="auto" w:fill="auto"/>
            <w:vAlign w:val="center"/>
          </w:tcPr>
          <w:p w14:paraId="468F2DD2">
            <w:pPr>
              <w:pStyle w:val="7"/>
              <w:spacing w:before="39" w:line="221"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3"/>
                <w:sz w:val="20"/>
                <w:szCs w:val="20"/>
              </w:rPr>
              <w:t>直联 B5</w:t>
            </w:r>
          </w:p>
        </w:tc>
      </w:tr>
      <w:tr w14:paraId="65535A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jc w:val="center"/>
        </w:trPr>
        <w:tc>
          <w:tcPr>
            <w:tcW w:w="2430" w:type="dxa"/>
            <w:shd w:val="clear" w:color="auto" w:fill="auto"/>
            <w:vAlign w:val="center"/>
          </w:tcPr>
          <w:p w14:paraId="43EF51DB">
            <w:pPr>
              <w:pStyle w:val="7"/>
              <w:spacing w:before="41" w:line="214"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15"/>
                <w:sz w:val="20"/>
                <w:szCs w:val="20"/>
              </w:rPr>
              <w:t>联轴器形式</w:t>
            </w:r>
          </w:p>
        </w:tc>
        <w:tc>
          <w:tcPr>
            <w:tcW w:w="1406" w:type="dxa"/>
            <w:shd w:val="clear" w:color="auto" w:fill="auto"/>
            <w:vAlign w:val="center"/>
          </w:tcPr>
          <w:p w14:paraId="4FDDBDAE">
            <w:pPr>
              <w:jc w:val="center"/>
              <w:rPr>
                <w:rFonts w:hint="eastAsia" w:ascii="宋体" w:hAnsi="宋体" w:eastAsia="宋体" w:cs="宋体"/>
                <w:snapToGrid w:val="0"/>
                <w:color w:val="000000"/>
                <w:kern w:val="0"/>
                <w:sz w:val="20"/>
                <w:szCs w:val="20"/>
                <w:lang w:val="en-US" w:eastAsia="en-US" w:bidi="ar-SA"/>
              </w:rPr>
            </w:pPr>
          </w:p>
        </w:tc>
        <w:tc>
          <w:tcPr>
            <w:tcW w:w="3213" w:type="dxa"/>
            <w:gridSpan w:val="2"/>
            <w:shd w:val="clear" w:color="auto" w:fill="auto"/>
            <w:vAlign w:val="center"/>
          </w:tcPr>
          <w:p w14:paraId="10477E75">
            <w:pPr>
              <w:pStyle w:val="7"/>
              <w:spacing w:before="41" w:line="219"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2"/>
                <w:sz w:val="20"/>
                <w:szCs w:val="20"/>
              </w:rPr>
              <w:t>梅花弹性联轴器</w:t>
            </w:r>
          </w:p>
        </w:tc>
      </w:tr>
      <w:tr w14:paraId="490F8C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6" w:hRule="atLeast"/>
          <w:jc w:val="center"/>
        </w:trPr>
        <w:tc>
          <w:tcPr>
            <w:tcW w:w="7049" w:type="dxa"/>
            <w:gridSpan w:val="4"/>
            <w:shd w:val="clear" w:color="auto" w:fill="auto"/>
            <w:vAlign w:val="center"/>
          </w:tcPr>
          <w:p w14:paraId="1C085940">
            <w:pPr>
              <w:pStyle w:val="7"/>
              <w:spacing w:before="41" w:line="214" w:lineRule="auto"/>
              <w:jc w:val="center"/>
              <w:rPr>
                <w:rFonts w:hint="eastAsia" w:ascii="宋体" w:hAnsi="宋体" w:eastAsia="宋体" w:cs="宋体"/>
                <w:b/>
                <w:bCs/>
                <w:spacing w:val="-2"/>
                <w:sz w:val="20"/>
                <w:szCs w:val="20"/>
              </w:rPr>
            </w:pPr>
            <w:r>
              <w:rPr>
                <w:rFonts w:hint="eastAsia" w:ascii="宋体" w:hAnsi="宋体" w:eastAsia="宋体" w:cs="宋体"/>
                <w:b/>
                <w:bCs/>
                <w:spacing w:val="-2"/>
                <w:sz w:val="20"/>
                <w:szCs w:val="20"/>
              </w:rPr>
              <w:t>工艺及外形参数</w:t>
            </w:r>
          </w:p>
        </w:tc>
      </w:tr>
      <w:tr w14:paraId="154F57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4" w:hRule="atLeast"/>
          <w:jc w:val="center"/>
        </w:trPr>
        <w:tc>
          <w:tcPr>
            <w:tcW w:w="2430" w:type="dxa"/>
            <w:shd w:val="clear" w:color="auto" w:fill="auto"/>
            <w:vAlign w:val="center"/>
          </w:tcPr>
          <w:p w14:paraId="6FA1786B">
            <w:pPr>
              <w:pStyle w:val="7"/>
              <w:spacing w:before="40" w:line="220"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14"/>
                <w:sz w:val="20"/>
                <w:szCs w:val="20"/>
              </w:rPr>
              <w:t>吸入口连接方式</w:t>
            </w:r>
          </w:p>
        </w:tc>
        <w:tc>
          <w:tcPr>
            <w:tcW w:w="1406" w:type="dxa"/>
            <w:shd w:val="clear" w:color="auto" w:fill="auto"/>
            <w:vAlign w:val="center"/>
          </w:tcPr>
          <w:p w14:paraId="12C55758">
            <w:pPr>
              <w:pStyle w:val="7"/>
              <w:spacing w:before="174" w:line="183"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1"/>
                <w:sz w:val="20"/>
                <w:szCs w:val="20"/>
              </w:rPr>
              <w:t>HG20592</w:t>
            </w:r>
          </w:p>
        </w:tc>
        <w:tc>
          <w:tcPr>
            <w:tcW w:w="1583" w:type="dxa"/>
            <w:shd w:val="clear" w:color="auto" w:fill="auto"/>
            <w:vAlign w:val="center"/>
          </w:tcPr>
          <w:p w14:paraId="2378A29C">
            <w:pPr>
              <w:pStyle w:val="7"/>
              <w:spacing w:before="121" w:line="183"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1"/>
                <w:sz w:val="20"/>
                <w:szCs w:val="20"/>
              </w:rPr>
              <w:t>DN250</w:t>
            </w:r>
          </w:p>
        </w:tc>
        <w:tc>
          <w:tcPr>
            <w:tcW w:w="1630" w:type="dxa"/>
            <w:shd w:val="clear" w:color="auto" w:fill="auto"/>
            <w:vAlign w:val="center"/>
          </w:tcPr>
          <w:p w14:paraId="62FB4679">
            <w:pPr>
              <w:pStyle w:val="7"/>
              <w:spacing w:before="121" w:line="183"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1"/>
                <w:sz w:val="20"/>
                <w:szCs w:val="20"/>
              </w:rPr>
              <w:t>DN2</w:t>
            </w:r>
            <w:r>
              <w:rPr>
                <w:rFonts w:hint="eastAsia" w:cs="宋体"/>
                <w:spacing w:val="-1"/>
                <w:sz w:val="20"/>
                <w:szCs w:val="20"/>
                <w:lang w:val="en-US" w:eastAsia="zh-CN"/>
              </w:rPr>
              <w:t>2</w:t>
            </w:r>
            <w:r>
              <w:rPr>
                <w:rFonts w:hint="eastAsia" w:ascii="宋体" w:hAnsi="宋体" w:eastAsia="宋体" w:cs="宋体"/>
                <w:spacing w:val="-1"/>
                <w:sz w:val="20"/>
                <w:szCs w:val="20"/>
              </w:rPr>
              <w:t>0</w:t>
            </w:r>
          </w:p>
        </w:tc>
      </w:tr>
      <w:tr w14:paraId="6FB07B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5" w:hRule="atLeast"/>
          <w:jc w:val="center"/>
        </w:trPr>
        <w:tc>
          <w:tcPr>
            <w:tcW w:w="2430" w:type="dxa"/>
            <w:shd w:val="clear" w:color="auto" w:fill="auto"/>
            <w:vAlign w:val="center"/>
          </w:tcPr>
          <w:p w14:paraId="69FE3904">
            <w:pPr>
              <w:pStyle w:val="7"/>
              <w:spacing w:before="41" w:line="221"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16"/>
                <w:sz w:val="20"/>
                <w:szCs w:val="20"/>
              </w:rPr>
              <w:t>排气口连接方式</w:t>
            </w:r>
          </w:p>
        </w:tc>
        <w:tc>
          <w:tcPr>
            <w:tcW w:w="1406" w:type="dxa"/>
            <w:shd w:val="clear" w:color="auto" w:fill="auto"/>
            <w:vAlign w:val="center"/>
          </w:tcPr>
          <w:p w14:paraId="36250D18">
            <w:pPr>
              <w:pStyle w:val="7"/>
              <w:spacing w:before="175" w:line="183"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1"/>
                <w:sz w:val="20"/>
                <w:szCs w:val="20"/>
              </w:rPr>
              <w:t>HG20592</w:t>
            </w:r>
          </w:p>
        </w:tc>
        <w:tc>
          <w:tcPr>
            <w:tcW w:w="1583" w:type="dxa"/>
            <w:shd w:val="clear" w:color="auto" w:fill="auto"/>
            <w:vAlign w:val="center"/>
          </w:tcPr>
          <w:p w14:paraId="21EA3C32">
            <w:pPr>
              <w:pStyle w:val="7"/>
              <w:spacing w:before="122" w:line="183"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1"/>
                <w:sz w:val="20"/>
                <w:szCs w:val="20"/>
              </w:rPr>
              <w:t>DN200</w:t>
            </w:r>
          </w:p>
        </w:tc>
        <w:tc>
          <w:tcPr>
            <w:tcW w:w="1630" w:type="dxa"/>
            <w:shd w:val="clear" w:color="auto" w:fill="auto"/>
            <w:vAlign w:val="center"/>
          </w:tcPr>
          <w:p w14:paraId="6E05E644">
            <w:pPr>
              <w:pStyle w:val="7"/>
              <w:spacing w:before="122" w:line="183"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1"/>
                <w:sz w:val="20"/>
                <w:szCs w:val="20"/>
              </w:rPr>
              <w:t>DN200</w:t>
            </w:r>
          </w:p>
        </w:tc>
      </w:tr>
      <w:tr w14:paraId="56683C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jc w:val="center"/>
        </w:trPr>
        <w:tc>
          <w:tcPr>
            <w:tcW w:w="2430" w:type="dxa"/>
            <w:shd w:val="clear" w:color="auto" w:fill="auto"/>
            <w:vAlign w:val="center"/>
          </w:tcPr>
          <w:p w14:paraId="36D6321D">
            <w:pPr>
              <w:pStyle w:val="7"/>
              <w:spacing w:before="31" w:line="215" w:lineRule="auto"/>
              <w:ind w:right="132" w:rightChars="0"/>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49"/>
                <w:sz w:val="20"/>
                <w:szCs w:val="20"/>
              </w:rPr>
              <w:t>重量(不含电机</w:t>
            </w:r>
            <w:r>
              <w:rPr>
                <w:rFonts w:hint="eastAsia" w:ascii="宋体" w:hAnsi="宋体" w:eastAsia="宋体" w:cs="宋体"/>
                <w:spacing w:val="6"/>
                <w:sz w:val="20"/>
                <w:szCs w:val="20"/>
              </w:rPr>
              <w:t xml:space="preserve"> </w:t>
            </w:r>
            <w:r>
              <w:rPr>
                <w:rFonts w:hint="eastAsia" w:ascii="宋体" w:hAnsi="宋体" w:eastAsia="宋体" w:cs="宋体"/>
                <w:sz w:val="20"/>
                <w:szCs w:val="20"/>
              </w:rPr>
              <w:t>)</w:t>
            </w:r>
          </w:p>
        </w:tc>
        <w:tc>
          <w:tcPr>
            <w:tcW w:w="1406" w:type="dxa"/>
            <w:shd w:val="clear" w:color="auto" w:fill="auto"/>
            <w:vAlign w:val="center"/>
          </w:tcPr>
          <w:p w14:paraId="0B3ADCC8">
            <w:pPr>
              <w:pStyle w:val="7"/>
              <w:spacing w:before="220" w:line="182"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3"/>
                <w:sz w:val="20"/>
                <w:szCs w:val="20"/>
              </w:rPr>
              <w:t>Kg</w:t>
            </w:r>
          </w:p>
        </w:tc>
        <w:tc>
          <w:tcPr>
            <w:tcW w:w="1583" w:type="dxa"/>
            <w:shd w:val="clear" w:color="auto" w:fill="auto"/>
            <w:vAlign w:val="center"/>
          </w:tcPr>
          <w:p w14:paraId="7E2C5CA5">
            <w:pPr>
              <w:pStyle w:val="7"/>
              <w:spacing w:before="118" w:line="183"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6"/>
                <w:sz w:val="20"/>
                <w:szCs w:val="20"/>
              </w:rPr>
              <w:t>770</w:t>
            </w:r>
          </w:p>
        </w:tc>
        <w:tc>
          <w:tcPr>
            <w:tcW w:w="1630" w:type="dxa"/>
            <w:shd w:val="clear" w:color="auto" w:fill="auto"/>
            <w:vAlign w:val="center"/>
          </w:tcPr>
          <w:p w14:paraId="1045D30F">
            <w:pPr>
              <w:pStyle w:val="7"/>
              <w:spacing w:before="118" w:line="183" w:lineRule="auto"/>
              <w:jc w:val="center"/>
              <w:rPr>
                <w:rFonts w:hint="default" w:ascii="宋体" w:hAnsi="宋体" w:eastAsia="宋体" w:cs="宋体"/>
                <w:snapToGrid w:val="0"/>
                <w:color w:val="000000"/>
                <w:kern w:val="0"/>
                <w:sz w:val="20"/>
                <w:szCs w:val="20"/>
                <w:lang w:val="en-US" w:eastAsia="zh-CN" w:bidi="ar-SA"/>
              </w:rPr>
            </w:pPr>
            <w:r>
              <w:rPr>
                <w:rFonts w:hint="eastAsia" w:cs="宋体"/>
                <w:spacing w:val="-6"/>
                <w:sz w:val="20"/>
                <w:szCs w:val="20"/>
                <w:lang w:val="en-US" w:eastAsia="zh-CN"/>
              </w:rPr>
              <w:t>570</w:t>
            </w:r>
          </w:p>
        </w:tc>
      </w:tr>
      <w:tr w14:paraId="6F06A8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3" w:hRule="atLeast"/>
          <w:jc w:val="center"/>
        </w:trPr>
        <w:tc>
          <w:tcPr>
            <w:tcW w:w="2430" w:type="dxa"/>
            <w:shd w:val="clear" w:color="auto" w:fill="auto"/>
            <w:vAlign w:val="center"/>
          </w:tcPr>
          <w:p w14:paraId="40E0B03A">
            <w:pPr>
              <w:pStyle w:val="7"/>
              <w:spacing w:before="38" w:line="214"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13"/>
                <w:sz w:val="20"/>
                <w:szCs w:val="20"/>
              </w:rPr>
              <w:t>冷却水量(泵齿轮箱)</w:t>
            </w:r>
          </w:p>
        </w:tc>
        <w:tc>
          <w:tcPr>
            <w:tcW w:w="1406" w:type="dxa"/>
            <w:shd w:val="clear" w:color="auto" w:fill="auto"/>
            <w:vAlign w:val="center"/>
          </w:tcPr>
          <w:p w14:paraId="4AB1DE9A">
            <w:pPr>
              <w:pStyle w:val="7"/>
              <w:spacing w:before="159" w:line="224"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5"/>
                <w:sz w:val="20"/>
                <w:szCs w:val="20"/>
              </w:rPr>
              <w:t>l/min</w:t>
            </w:r>
          </w:p>
        </w:tc>
        <w:tc>
          <w:tcPr>
            <w:tcW w:w="1583" w:type="dxa"/>
            <w:shd w:val="clear" w:color="auto" w:fill="auto"/>
            <w:vAlign w:val="center"/>
          </w:tcPr>
          <w:p w14:paraId="3DE0E198">
            <w:pPr>
              <w:pStyle w:val="7"/>
              <w:spacing w:before="118" w:line="184"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6"/>
                <w:sz w:val="20"/>
                <w:szCs w:val="20"/>
              </w:rPr>
              <w:t>10-15</w:t>
            </w:r>
          </w:p>
        </w:tc>
        <w:tc>
          <w:tcPr>
            <w:tcW w:w="1630" w:type="dxa"/>
            <w:shd w:val="clear" w:color="auto" w:fill="auto"/>
            <w:vAlign w:val="center"/>
          </w:tcPr>
          <w:p w14:paraId="075D8E81">
            <w:pPr>
              <w:pStyle w:val="7"/>
              <w:spacing w:before="118" w:line="184" w:lineRule="auto"/>
              <w:jc w:val="center"/>
              <w:rPr>
                <w:rFonts w:hint="default" w:ascii="宋体" w:hAnsi="宋体" w:eastAsia="宋体" w:cs="宋体"/>
                <w:snapToGrid w:val="0"/>
                <w:color w:val="000000"/>
                <w:kern w:val="0"/>
                <w:sz w:val="20"/>
                <w:szCs w:val="20"/>
                <w:lang w:val="en-US" w:eastAsia="zh-CN" w:bidi="ar-SA"/>
              </w:rPr>
            </w:pPr>
            <w:r>
              <w:rPr>
                <w:rFonts w:hint="eastAsia" w:cs="宋体"/>
                <w:spacing w:val="-6"/>
                <w:sz w:val="20"/>
                <w:szCs w:val="20"/>
                <w:lang w:val="en-US" w:eastAsia="zh-CN"/>
              </w:rPr>
              <w:t>8</w:t>
            </w:r>
            <w:r>
              <w:rPr>
                <w:rFonts w:hint="eastAsia" w:ascii="宋体" w:hAnsi="宋体" w:eastAsia="宋体" w:cs="宋体"/>
                <w:spacing w:val="-6"/>
                <w:sz w:val="20"/>
                <w:szCs w:val="20"/>
              </w:rPr>
              <w:t>-</w:t>
            </w:r>
            <w:r>
              <w:rPr>
                <w:rFonts w:hint="eastAsia" w:cs="宋体"/>
                <w:spacing w:val="-6"/>
                <w:sz w:val="20"/>
                <w:szCs w:val="20"/>
                <w:lang w:val="en-US" w:eastAsia="zh-CN"/>
              </w:rPr>
              <w:t>12</w:t>
            </w:r>
          </w:p>
        </w:tc>
      </w:tr>
      <w:tr w14:paraId="4CA642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jc w:val="center"/>
        </w:trPr>
        <w:tc>
          <w:tcPr>
            <w:tcW w:w="2430" w:type="dxa"/>
            <w:shd w:val="clear" w:color="auto" w:fill="auto"/>
            <w:vAlign w:val="center"/>
          </w:tcPr>
          <w:p w14:paraId="57BDC6A3">
            <w:pPr>
              <w:pStyle w:val="7"/>
              <w:spacing w:before="4" w:line="196"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2"/>
                <w:sz w:val="20"/>
                <w:szCs w:val="20"/>
              </w:rPr>
              <w:t>允许冷却水入口最高压力</w:t>
            </w:r>
          </w:p>
        </w:tc>
        <w:tc>
          <w:tcPr>
            <w:tcW w:w="1406" w:type="dxa"/>
            <w:shd w:val="clear" w:color="auto" w:fill="auto"/>
            <w:vAlign w:val="center"/>
          </w:tcPr>
          <w:p w14:paraId="6BA85582">
            <w:pPr>
              <w:pStyle w:val="7"/>
              <w:spacing w:before="78"/>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2"/>
                <w:sz w:val="20"/>
                <w:szCs w:val="20"/>
              </w:rPr>
              <w:t>Bar</w:t>
            </w:r>
          </w:p>
        </w:tc>
        <w:tc>
          <w:tcPr>
            <w:tcW w:w="1583" w:type="dxa"/>
            <w:shd w:val="clear" w:color="auto" w:fill="auto"/>
            <w:vAlign w:val="center"/>
          </w:tcPr>
          <w:p w14:paraId="3A067EE7">
            <w:pPr>
              <w:pStyle w:val="7"/>
              <w:spacing w:before="267" w:line="183"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6"/>
                <w:sz w:val="20"/>
                <w:szCs w:val="20"/>
              </w:rPr>
              <w:t>7.0</w:t>
            </w:r>
          </w:p>
        </w:tc>
        <w:tc>
          <w:tcPr>
            <w:tcW w:w="1630" w:type="dxa"/>
            <w:shd w:val="clear" w:color="auto" w:fill="auto"/>
            <w:vAlign w:val="center"/>
          </w:tcPr>
          <w:p w14:paraId="217EF27E">
            <w:pPr>
              <w:pStyle w:val="7"/>
              <w:spacing w:before="267" w:line="183"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6"/>
                <w:sz w:val="20"/>
                <w:szCs w:val="20"/>
              </w:rPr>
              <w:t>7.0</w:t>
            </w:r>
          </w:p>
        </w:tc>
      </w:tr>
      <w:tr w14:paraId="0F53CA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9" w:hRule="atLeast"/>
          <w:jc w:val="center"/>
        </w:trPr>
        <w:tc>
          <w:tcPr>
            <w:tcW w:w="2430" w:type="dxa"/>
            <w:shd w:val="clear" w:color="auto" w:fill="auto"/>
            <w:vAlign w:val="center"/>
          </w:tcPr>
          <w:p w14:paraId="73500580">
            <w:pPr>
              <w:pStyle w:val="7"/>
              <w:spacing w:before="38" w:line="204" w:lineRule="auto"/>
              <w:ind w:right="123" w:rightChars="0"/>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24"/>
                <w:sz w:val="20"/>
                <w:szCs w:val="20"/>
              </w:rPr>
              <w:t>冷却水</w:t>
            </w:r>
            <w:r>
              <w:rPr>
                <w:rFonts w:hint="eastAsia" w:ascii="宋体" w:hAnsi="宋体" w:eastAsia="宋体" w:cs="宋体"/>
                <w:sz w:val="20"/>
                <w:szCs w:val="20"/>
              </w:rPr>
              <w:t xml:space="preserve"> </w:t>
            </w:r>
            <w:r>
              <w:rPr>
                <w:rFonts w:hint="eastAsia" w:ascii="宋体" w:hAnsi="宋体" w:eastAsia="宋体" w:cs="宋体"/>
                <w:spacing w:val="5"/>
                <w:sz w:val="20"/>
                <w:szCs w:val="20"/>
              </w:rPr>
              <w:t>连接</w:t>
            </w:r>
          </w:p>
        </w:tc>
        <w:tc>
          <w:tcPr>
            <w:tcW w:w="1406" w:type="dxa"/>
            <w:shd w:val="clear" w:color="auto" w:fill="auto"/>
            <w:vAlign w:val="center"/>
          </w:tcPr>
          <w:p w14:paraId="086D525E">
            <w:pPr>
              <w:pStyle w:val="7"/>
              <w:spacing w:before="212" w:line="185"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1"/>
                <w:sz w:val="20"/>
                <w:szCs w:val="20"/>
              </w:rPr>
              <w:t>ASME</w:t>
            </w:r>
          </w:p>
        </w:tc>
        <w:tc>
          <w:tcPr>
            <w:tcW w:w="3213" w:type="dxa"/>
            <w:gridSpan w:val="2"/>
            <w:shd w:val="clear" w:color="auto" w:fill="auto"/>
            <w:vAlign w:val="center"/>
          </w:tcPr>
          <w:p w14:paraId="4BC629D7">
            <w:pPr>
              <w:pStyle w:val="7"/>
              <w:spacing w:before="86" w:line="224"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4"/>
                <w:sz w:val="20"/>
                <w:szCs w:val="20"/>
              </w:rPr>
              <w:t>1/2</w:t>
            </w:r>
            <w:r>
              <w:rPr>
                <w:rFonts w:hint="eastAsia" w:ascii="宋体" w:hAnsi="宋体" w:eastAsia="宋体" w:cs="宋体"/>
                <w:spacing w:val="-87"/>
                <w:sz w:val="20"/>
                <w:szCs w:val="20"/>
              </w:rPr>
              <w:t xml:space="preserve"> </w:t>
            </w:r>
            <w:r>
              <w:rPr>
                <w:rFonts w:hint="eastAsia" w:ascii="宋体" w:hAnsi="宋体" w:eastAsia="宋体" w:cs="宋体"/>
                <w:spacing w:val="-4"/>
                <w:sz w:val="20"/>
                <w:szCs w:val="20"/>
              </w:rPr>
              <w:t>”</w:t>
            </w:r>
            <w:r>
              <w:rPr>
                <w:rFonts w:hint="eastAsia" w:ascii="宋体" w:hAnsi="宋体" w:eastAsia="宋体" w:cs="宋体"/>
                <w:spacing w:val="-30"/>
                <w:sz w:val="20"/>
                <w:szCs w:val="20"/>
              </w:rPr>
              <w:t xml:space="preserve"> </w:t>
            </w:r>
            <w:r>
              <w:rPr>
                <w:rFonts w:hint="eastAsia" w:ascii="宋体" w:hAnsi="宋体" w:eastAsia="宋体" w:cs="宋体"/>
                <w:spacing w:val="-4"/>
                <w:sz w:val="20"/>
                <w:szCs w:val="20"/>
              </w:rPr>
              <w:t>Male</w:t>
            </w:r>
          </w:p>
        </w:tc>
      </w:tr>
      <w:tr w14:paraId="13F74E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jc w:val="center"/>
        </w:trPr>
        <w:tc>
          <w:tcPr>
            <w:tcW w:w="2430" w:type="dxa"/>
            <w:shd w:val="clear" w:color="auto" w:fill="auto"/>
            <w:vAlign w:val="center"/>
          </w:tcPr>
          <w:p w14:paraId="5038607C">
            <w:pPr>
              <w:pStyle w:val="7"/>
              <w:spacing w:before="38" w:line="214"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32"/>
                <w:sz w:val="20"/>
                <w:szCs w:val="20"/>
              </w:rPr>
              <w:t>轴承吹扫气体</w:t>
            </w:r>
          </w:p>
        </w:tc>
        <w:tc>
          <w:tcPr>
            <w:tcW w:w="1406" w:type="dxa"/>
            <w:shd w:val="clear" w:color="auto" w:fill="auto"/>
            <w:vAlign w:val="center"/>
          </w:tcPr>
          <w:p w14:paraId="0BB84497">
            <w:pPr>
              <w:jc w:val="center"/>
              <w:rPr>
                <w:rFonts w:hint="eastAsia" w:ascii="宋体" w:hAnsi="宋体" w:eastAsia="宋体" w:cs="宋体"/>
                <w:snapToGrid w:val="0"/>
                <w:color w:val="000000"/>
                <w:kern w:val="0"/>
                <w:sz w:val="20"/>
                <w:szCs w:val="20"/>
                <w:lang w:val="en-US" w:eastAsia="en-US" w:bidi="ar-SA"/>
              </w:rPr>
            </w:pPr>
          </w:p>
        </w:tc>
        <w:tc>
          <w:tcPr>
            <w:tcW w:w="3213" w:type="dxa"/>
            <w:gridSpan w:val="2"/>
            <w:shd w:val="clear" w:color="auto" w:fill="auto"/>
            <w:vAlign w:val="center"/>
          </w:tcPr>
          <w:p w14:paraId="7D7FD914">
            <w:pPr>
              <w:pStyle w:val="7"/>
              <w:spacing w:before="62" w:line="219"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4"/>
                <w:sz w:val="20"/>
                <w:szCs w:val="20"/>
              </w:rPr>
              <w:t>氮气</w:t>
            </w:r>
          </w:p>
        </w:tc>
      </w:tr>
      <w:tr w14:paraId="6E862C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3" w:hRule="atLeast"/>
          <w:jc w:val="center"/>
        </w:trPr>
        <w:tc>
          <w:tcPr>
            <w:tcW w:w="2430" w:type="dxa"/>
            <w:shd w:val="clear" w:color="auto" w:fill="auto"/>
            <w:vAlign w:val="center"/>
          </w:tcPr>
          <w:p w14:paraId="263D448D">
            <w:pPr>
              <w:pStyle w:val="7"/>
              <w:spacing w:before="42" w:line="214"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20"/>
                <w:sz w:val="20"/>
                <w:szCs w:val="20"/>
              </w:rPr>
              <w:t>密封压力</w:t>
            </w:r>
          </w:p>
        </w:tc>
        <w:tc>
          <w:tcPr>
            <w:tcW w:w="1406" w:type="dxa"/>
            <w:shd w:val="clear" w:color="auto" w:fill="auto"/>
            <w:vAlign w:val="center"/>
          </w:tcPr>
          <w:p w14:paraId="503AB499">
            <w:pPr>
              <w:pStyle w:val="7"/>
              <w:spacing w:before="141"/>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2"/>
                <w:sz w:val="20"/>
                <w:szCs w:val="20"/>
              </w:rPr>
              <w:t>bar</w:t>
            </w:r>
          </w:p>
        </w:tc>
        <w:tc>
          <w:tcPr>
            <w:tcW w:w="3213" w:type="dxa"/>
            <w:gridSpan w:val="2"/>
            <w:shd w:val="clear" w:color="auto" w:fill="auto"/>
            <w:vAlign w:val="center"/>
          </w:tcPr>
          <w:p w14:paraId="3C71B738">
            <w:pPr>
              <w:pStyle w:val="7"/>
              <w:spacing w:before="83" w:line="212"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2"/>
                <w:sz w:val="20"/>
                <w:szCs w:val="20"/>
              </w:rPr>
              <w:t>0.3~0.5</w:t>
            </w:r>
          </w:p>
        </w:tc>
      </w:tr>
      <w:tr w14:paraId="1C3FA1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6" w:hRule="atLeast"/>
          <w:jc w:val="center"/>
        </w:trPr>
        <w:tc>
          <w:tcPr>
            <w:tcW w:w="7049" w:type="dxa"/>
            <w:gridSpan w:val="4"/>
            <w:shd w:val="clear" w:color="auto" w:fill="auto"/>
            <w:vAlign w:val="center"/>
          </w:tcPr>
          <w:p w14:paraId="0D368986">
            <w:pPr>
              <w:pStyle w:val="7"/>
              <w:spacing w:before="41" w:line="214" w:lineRule="auto"/>
              <w:jc w:val="center"/>
              <w:rPr>
                <w:rFonts w:hint="eastAsia" w:ascii="宋体" w:hAnsi="宋体" w:eastAsia="宋体" w:cs="宋体"/>
                <w:b/>
                <w:bCs/>
                <w:spacing w:val="-2"/>
                <w:sz w:val="20"/>
                <w:szCs w:val="20"/>
              </w:rPr>
            </w:pPr>
            <w:r>
              <w:rPr>
                <w:rFonts w:hint="eastAsia" w:ascii="宋体" w:hAnsi="宋体" w:eastAsia="宋体" w:cs="宋体"/>
                <w:b/>
                <w:bCs/>
                <w:spacing w:val="-2"/>
                <w:sz w:val="20"/>
                <w:szCs w:val="20"/>
              </w:rPr>
              <w:t>机械参数</w:t>
            </w:r>
          </w:p>
        </w:tc>
      </w:tr>
      <w:tr w14:paraId="3D5373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jc w:val="center"/>
        </w:trPr>
        <w:tc>
          <w:tcPr>
            <w:tcW w:w="2430" w:type="dxa"/>
            <w:shd w:val="clear" w:color="auto" w:fill="auto"/>
            <w:vAlign w:val="center"/>
          </w:tcPr>
          <w:p w14:paraId="0931AFAF">
            <w:pPr>
              <w:pStyle w:val="7"/>
              <w:spacing w:before="41" w:line="221"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27"/>
                <w:sz w:val="20"/>
                <w:szCs w:val="20"/>
              </w:rPr>
              <w:t>噪音</w:t>
            </w:r>
          </w:p>
        </w:tc>
        <w:tc>
          <w:tcPr>
            <w:tcW w:w="1406" w:type="dxa"/>
            <w:shd w:val="clear" w:color="auto" w:fill="auto"/>
            <w:vAlign w:val="center"/>
          </w:tcPr>
          <w:p w14:paraId="0C0FD3CE">
            <w:pPr>
              <w:pStyle w:val="7"/>
              <w:spacing w:before="162" w:line="222" w:lineRule="auto"/>
              <w:jc w:val="center"/>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pacing w:val="-3"/>
                <w:sz w:val="20"/>
                <w:szCs w:val="20"/>
              </w:rPr>
              <w:t>dB(A)</w:t>
            </w:r>
          </w:p>
        </w:tc>
        <w:tc>
          <w:tcPr>
            <w:tcW w:w="3213" w:type="dxa"/>
            <w:gridSpan w:val="2"/>
            <w:shd w:val="clear" w:color="auto" w:fill="auto"/>
            <w:vAlign w:val="center"/>
          </w:tcPr>
          <w:p w14:paraId="6E59C674">
            <w:pPr>
              <w:pStyle w:val="7"/>
              <w:spacing w:before="84"/>
              <w:jc w:val="center"/>
              <w:rPr>
                <w:rFonts w:hint="eastAsia" w:ascii="宋体" w:hAnsi="宋体" w:eastAsia="宋体" w:cs="宋体"/>
                <w:spacing w:val="-11"/>
                <w:sz w:val="20"/>
                <w:szCs w:val="20"/>
              </w:rPr>
            </w:pPr>
            <w:r>
              <w:rPr>
                <w:rFonts w:hint="eastAsia" w:ascii="宋体" w:hAnsi="宋体" w:eastAsia="宋体" w:cs="宋体"/>
                <w:spacing w:val="-11"/>
                <w:sz w:val="20"/>
                <w:szCs w:val="20"/>
              </w:rPr>
              <w:t>&lt;</w:t>
            </w:r>
            <w:r>
              <w:rPr>
                <w:rFonts w:hint="eastAsia" w:ascii="宋体" w:hAnsi="宋体" w:eastAsia="宋体" w:cs="宋体"/>
                <w:spacing w:val="16"/>
                <w:sz w:val="20"/>
                <w:szCs w:val="20"/>
              </w:rPr>
              <w:t xml:space="preserve"> </w:t>
            </w:r>
            <w:r>
              <w:rPr>
                <w:rFonts w:hint="eastAsia" w:ascii="宋体" w:hAnsi="宋体" w:eastAsia="宋体" w:cs="宋体"/>
                <w:spacing w:val="-11"/>
                <w:sz w:val="20"/>
                <w:szCs w:val="20"/>
              </w:rPr>
              <w:t>79</w:t>
            </w:r>
          </w:p>
        </w:tc>
      </w:tr>
    </w:tbl>
    <w:p w14:paraId="50B6061E">
      <w:pPr>
        <w:spacing w:before="26"/>
        <w:rPr>
          <w:rFonts w:hint="eastAsia" w:ascii="宋体" w:hAnsi="宋体" w:eastAsia="宋体" w:cs="宋体"/>
          <w:sz w:val="20"/>
          <w:szCs w:val="20"/>
        </w:rPr>
      </w:pPr>
    </w:p>
    <w:p w14:paraId="575E08BB">
      <w:pPr>
        <w:spacing w:before="25"/>
      </w:pPr>
    </w:p>
    <w:p w14:paraId="2B02893E">
      <w:pPr>
        <w:spacing w:line="281" w:lineRule="auto"/>
        <w:rPr>
          <w:rFonts w:ascii="Arial"/>
          <w:sz w:val="21"/>
        </w:rPr>
      </w:pPr>
    </w:p>
    <w:p w14:paraId="332B1784">
      <w:pPr>
        <w:spacing w:line="282" w:lineRule="auto"/>
        <w:rPr>
          <w:rFonts w:ascii="Arial"/>
          <w:sz w:val="21"/>
        </w:rPr>
      </w:pPr>
    </w:p>
    <w:p w14:paraId="12F2C176">
      <w:pPr>
        <w:spacing w:line="219" w:lineRule="auto"/>
        <w:rPr>
          <w:sz w:val="18"/>
          <w:szCs w:val="18"/>
        </w:rPr>
        <w:sectPr>
          <w:headerReference r:id="rId9" w:type="default"/>
          <w:pgSz w:w="11910" w:h="16840"/>
          <w:pgMar w:top="825" w:right="960" w:bottom="0" w:left="974" w:header="356" w:footer="0" w:gutter="0"/>
          <w:cols w:space="720" w:num="1"/>
        </w:sectPr>
      </w:pPr>
    </w:p>
    <w:p w14:paraId="4D8782BD">
      <w:pPr>
        <w:spacing w:line="244" w:lineRule="auto"/>
        <w:rPr>
          <w:rFonts w:ascii="Arial"/>
          <w:sz w:val="21"/>
        </w:rPr>
      </w:pPr>
    </w:p>
    <w:p w14:paraId="3A804994">
      <w:pPr>
        <w:spacing w:line="245" w:lineRule="auto"/>
        <w:rPr>
          <w:rFonts w:ascii="Arial"/>
          <w:sz w:val="21"/>
        </w:rPr>
      </w:pPr>
    </w:p>
    <w:p w14:paraId="4A189EB3">
      <w:pPr>
        <w:pStyle w:val="2"/>
        <w:spacing w:before="78" w:line="219" w:lineRule="auto"/>
        <w:ind w:left="119"/>
        <w:outlineLvl w:val="1"/>
      </w:pPr>
      <w:r>
        <w:rPr>
          <w:b/>
          <w:bCs/>
          <w:spacing w:val="-5"/>
        </w:rPr>
        <w:t>2.4</w:t>
      </w:r>
      <w:r>
        <w:rPr>
          <w:spacing w:val="-43"/>
        </w:rPr>
        <w:t xml:space="preserve"> </w:t>
      </w:r>
      <w:r>
        <w:rPr>
          <w:b/>
          <w:bCs/>
          <w:spacing w:val="-5"/>
        </w:rPr>
        <w:t>性能特点详述</w:t>
      </w:r>
    </w:p>
    <w:p w14:paraId="216B7A4A">
      <w:pPr>
        <w:pStyle w:val="2"/>
        <w:spacing w:before="149" w:line="219" w:lineRule="auto"/>
        <w:ind w:left="119"/>
        <w:outlineLvl w:val="1"/>
      </w:pPr>
      <w:r>
        <w:rPr>
          <w:b/>
          <w:bCs/>
          <w:spacing w:val="-6"/>
        </w:rPr>
        <w:t>2.4.1</w:t>
      </w:r>
      <w:r>
        <w:rPr>
          <w:spacing w:val="-37"/>
        </w:rPr>
        <w:t xml:space="preserve"> </w:t>
      </w:r>
      <w:r>
        <w:rPr>
          <w:b/>
          <w:bCs/>
          <w:spacing w:val="-6"/>
        </w:rPr>
        <w:t>螺杆技术</w:t>
      </w:r>
    </w:p>
    <w:p w14:paraId="27312275">
      <w:pPr>
        <w:pStyle w:val="2"/>
        <w:spacing w:before="269" w:line="359" w:lineRule="auto"/>
        <w:ind w:left="115" w:right="73" w:firstLine="484"/>
        <w:jc w:val="both"/>
      </w:pPr>
      <w:r>
        <w:rPr>
          <w:spacing w:val="4"/>
        </w:rPr>
        <w:t>螺杆真空泵的性能由螺杆的螺距与线型决定。</w:t>
      </w:r>
      <w:r>
        <w:t>RMV</w:t>
      </w:r>
      <w:r>
        <w:rPr>
          <w:spacing w:val="4"/>
        </w:rPr>
        <w:t xml:space="preserve"> 系列螺杆真空泵从进口到出口，每一</w:t>
      </w:r>
      <w:r>
        <w:rPr>
          <w:spacing w:val="9"/>
        </w:rPr>
        <w:t xml:space="preserve"> </w:t>
      </w:r>
      <w:r>
        <w:rPr>
          <w:spacing w:val="4"/>
        </w:rPr>
        <w:t>节螺距逐渐减小，对抽吸气体为连续压缩过程，温升更低、效率更高，有利于输送</w:t>
      </w:r>
      <w:r>
        <w:rPr>
          <w:spacing w:val="3"/>
        </w:rPr>
        <w:t>危险性物</w:t>
      </w:r>
      <w:r>
        <w:t xml:space="preserve"> </w:t>
      </w:r>
      <w:r>
        <w:rPr>
          <w:spacing w:val="-2"/>
        </w:rPr>
        <w:t>料。ReM 拥有成熟的应用、研发经验，优化的线型有效降低了螺杆泵的内部泄漏，特别在真空</w:t>
      </w:r>
      <w:r>
        <w:rPr>
          <w:spacing w:val="3"/>
        </w:rPr>
        <w:t xml:space="preserve"> </w:t>
      </w:r>
      <w:r>
        <w:rPr>
          <w:spacing w:val="5"/>
        </w:rPr>
        <w:t>度比较高的情况下，内部泄漏较小，从而保证了在高真空</w:t>
      </w:r>
      <w:r>
        <w:rPr>
          <w:spacing w:val="4"/>
        </w:rPr>
        <w:t>下依然可以获得较大的抽速，因此</w:t>
      </w:r>
      <w:r>
        <w:t xml:space="preserve"> </w:t>
      </w:r>
      <w:r>
        <w:rPr>
          <w:spacing w:val="-7"/>
        </w:rPr>
        <w:t>RMV 螺杆真空泵可以获得 10Pa</w:t>
      </w:r>
      <w:r>
        <w:rPr>
          <w:spacing w:val="32"/>
        </w:rPr>
        <w:t xml:space="preserve"> </w:t>
      </w:r>
      <w:r>
        <w:rPr>
          <w:spacing w:val="-7"/>
        </w:rPr>
        <w:t>以内的极限真空。RMV 螺杆转子可以采用内部空</w:t>
      </w:r>
      <w:r>
        <w:rPr>
          <w:spacing w:val="-8"/>
        </w:rPr>
        <w:t>心成型，在高转</w:t>
      </w:r>
      <w:r>
        <w:t xml:space="preserve"> </w:t>
      </w:r>
      <w:r>
        <w:rPr>
          <w:spacing w:val="-9"/>
        </w:rPr>
        <w:t>速下可以充分降低转子转动惯性力，减小振动，</w:t>
      </w:r>
      <w:r>
        <w:rPr>
          <w:spacing w:val="-10"/>
        </w:rPr>
        <w:t>设计使用寿命达 20 年。</w:t>
      </w:r>
    </w:p>
    <w:p w14:paraId="4A20F03D">
      <w:pPr>
        <w:spacing w:line="435" w:lineRule="auto"/>
        <w:rPr>
          <w:rFonts w:ascii="Arial"/>
          <w:sz w:val="21"/>
        </w:rPr>
      </w:pPr>
    </w:p>
    <w:p w14:paraId="711C1AE8">
      <w:pPr>
        <w:spacing w:line="2456" w:lineRule="exact"/>
        <w:ind w:firstLine="3004"/>
      </w:pPr>
      <w:r>
        <w:rPr>
          <w:position w:val="-49"/>
        </w:rPr>
        <w:drawing>
          <wp:inline distT="0" distB="0" distL="0" distR="0">
            <wp:extent cx="2687955" cy="155892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5"/>
                    <a:stretch>
                      <a:fillRect/>
                    </a:stretch>
                  </pic:blipFill>
                  <pic:spPr>
                    <a:xfrm>
                      <a:off x="0" y="0"/>
                      <a:ext cx="2688336" cy="1559052"/>
                    </a:xfrm>
                    <a:prstGeom prst="rect">
                      <a:avLst/>
                    </a:prstGeom>
                  </pic:spPr>
                </pic:pic>
              </a:graphicData>
            </a:graphic>
          </wp:inline>
        </w:drawing>
      </w:r>
    </w:p>
    <w:p w14:paraId="2E97520E">
      <w:pPr>
        <w:spacing w:line="256" w:lineRule="auto"/>
        <w:rPr>
          <w:rFonts w:ascii="Arial"/>
          <w:sz w:val="21"/>
        </w:rPr>
      </w:pPr>
    </w:p>
    <w:p w14:paraId="4E45438A">
      <w:pPr>
        <w:pStyle w:val="2"/>
        <w:spacing w:before="65" w:line="229" w:lineRule="auto"/>
        <w:ind w:left="4213"/>
        <w:rPr>
          <w:sz w:val="20"/>
          <w:szCs w:val="20"/>
        </w:rPr>
      </w:pPr>
      <w:r>
        <w:rPr>
          <w:spacing w:val="7"/>
          <w:sz w:val="20"/>
          <w:szCs w:val="20"/>
        </w:rPr>
        <w:t>气流方向</w:t>
      </w:r>
    </w:p>
    <w:p w14:paraId="0957BBFB">
      <w:pPr>
        <w:spacing w:line="358" w:lineRule="auto"/>
        <w:rPr>
          <w:rFonts w:ascii="Arial"/>
          <w:sz w:val="21"/>
        </w:rPr>
      </w:pPr>
    </w:p>
    <w:p w14:paraId="44A9CD8C">
      <w:pPr>
        <w:spacing w:line="358" w:lineRule="auto"/>
        <w:rPr>
          <w:rFonts w:ascii="Arial"/>
          <w:sz w:val="21"/>
        </w:rPr>
      </w:pPr>
    </w:p>
    <w:p w14:paraId="1D548BEE">
      <w:pPr>
        <w:pStyle w:val="2"/>
        <w:spacing w:before="78" w:line="219" w:lineRule="auto"/>
        <w:ind w:left="119"/>
        <w:outlineLvl w:val="1"/>
      </w:pPr>
      <w:r>
        <w:rPr>
          <w:b/>
          <w:bCs/>
          <w:spacing w:val="-5"/>
        </w:rPr>
        <w:t>2.4.2</w:t>
      </w:r>
      <w:r>
        <w:rPr>
          <w:spacing w:val="-39"/>
        </w:rPr>
        <w:t xml:space="preserve"> </w:t>
      </w:r>
      <w:r>
        <w:rPr>
          <w:b/>
          <w:bCs/>
          <w:spacing w:val="-5"/>
        </w:rPr>
        <w:t>夹套冷却技术</w:t>
      </w:r>
    </w:p>
    <w:p w14:paraId="5A11EA9E">
      <w:pPr>
        <w:pStyle w:val="2"/>
        <w:spacing w:before="28" w:line="232" w:lineRule="auto"/>
        <w:ind w:left="114" w:right="30" w:hanging="1"/>
        <w:jc w:val="both"/>
      </w:pPr>
      <w:r>
        <w:t>RMV 系列螺杆真空泵采用通体式夹套冷却设计，这种设计降低螺杆表面温</w:t>
      </w:r>
      <w:r>
        <w:rPr>
          <w:spacing w:val="-1"/>
        </w:rPr>
        <w:t>度和大大减少螺杆热</w:t>
      </w:r>
      <w:r>
        <w:t xml:space="preserve"> 膨胀，降低了螺杆转子之间与螺杆和壳体之间因为高温而出现卡死的</w:t>
      </w:r>
      <w:r>
        <w:rPr>
          <w:spacing w:val="-1"/>
        </w:rPr>
        <w:t>可能，同时也延长涂层的</w:t>
      </w:r>
      <w:r>
        <w:t xml:space="preserve"> 使用寿命。这个特点让RMV 系列螺杆干式真空泵更适合应用在化学工</w:t>
      </w:r>
      <w:r>
        <w:rPr>
          <w:spacing w:val="-1"/>
        </w:rPr>
        <w:t>业、制药和其他工艺等。</w:t>
      </w:r>
    </w:p>
    <w:p w14:paraId="1F93837C">
      <w:pPr>
        <w:spacing w:line="257" w:lineRule="auto"/>
        <w:rPr>
          <w:rFonts w:ascii="Arial"/>
          <w:sz w:val="21"/>
        </w:rPr>
      </w:pPr>
    </w:p>
    <w:p w14:paraId="10C2596F">
      <w:pPr>
        <w:spacing w:line="258" w:lineRule="auto"/>
        <w:rPr>
          <w:rFonts w:ascii="Arial"/>
          <w:sz w:val="21"/>
        </w:rPr>
      </w:pPr>
    </w:p>
    <w:p w14:paraId="7AA1CF92">
      <w:pPr>
        <w:pStyle w:val="2"/>
        <w:spacing w:before="79" w:line="219" w:lineRule="auto"/>
        <w:ind w:left="120"/>
        <w:outlineLvl w:val="1"/>
      </w:pPr>
      <w:r>
        <w:rPr>
          <w:b/>
          <w:bCs/>
          <w:spacing w:val="-3"/>
        </w:rPr>
        <w:t>2.4.3.</w:t>
      </w:r>
      <w:r>
        <w:rPr>
          <w:spacing w:val="-3"/>
        </w:rPr>
        <w:t xml:space="preserve"> </w:t>
      </w:r>
      <w:r>
        <w:rPr>
          <w:b/>
          <w:bCs/>
          <w:spacing w:val="-3"/>
        </w:rPr>
        <w:t>螺杆泵密封方式</w:t>
      </w:r>
    </w:p>
    <w:p w14:paraId="0C162572">
      <w:pPr>
        <w:pStyle w:val="2"/>
        <w:spacing w:before="150" w:line="219" w:lineRule="auto"/>
        <w:ind w:left="17"/>
      </w:pPr>
      <w:r>
        <w:t>螺杆泵的性能和安全性主要有驱动端（排气口侧）和</w:t>
      </w:r>
      <w:r>
        <w:rPr>
          <w:spacing w:val="-1"/>
        </w:rPr>
        <w:t>非驱动端（进气口侧）的密封构</w:t>
      </w:r>
    </w:p>
    <w:p w14:paraId="5CA4162A">
      <w:pPr>
        <w:pStyle w:val="2"/>
        <w:spacing w:before="184" w:line="357" w:lineRule="auto"/>
        <w:ind w:left="117" w:right="147" w:firstLine="1"/>
      </w:pPr>
      <w:r>
        <w:t>成。为了保证吸入的工艺气体（腐蚀、封尘、油雾）对两端的润滑</w:t>
      </w:r>
      <w:r>
        <w:rPr>
          <w:spacing w:val="-1"/>
        </w:rPr>
        <w:t>油和润滑脂损害。RMV系列</w:t>
      </w:r>
      <w:r>
        <w:t xml:space="preserve"> 变螺距螺杆泵一般在驱动端（排气口侧）依次配备唇型密封+氮封+唇</w:t>
      </w:r>
      <w:r>
        <w:rPr>
          <w:spacing w:val="-1"/>
        </w:rPr>
        <w:t>形密封+唇形密封。非驱</w:t>
      </w:r>
      <w:r>
        <w:t xml:space="preserve"> 动端（进气口侧）依次配备唇型密封+唇型密封+唇型密封，唇型密</w:t>
      </w:r>
      <w:r>
        <w:rPr>
          <w:spacing w:val="-1"/>
        </w:rPr>
        <w:t>封起到挡粉尘和阻挡腐蚀</w:t>
      </w:r>
      <w:r>
        <w:t xml:space="preserve">  </w:t>
      </w:r>
      <w:r>
        <w:rPr>
          <w:spacing w:val="-3"/>
        </w:rPr>
        <w:t>性气体。</w:t>
      </w:r>
    </w:p>
    <w:p w14:paraId="1AAC5E0B">
      <w:pPr>
        <w:spacing w:line="246" w:lineRule="auto"/>
        <w:rPr>
          <w:rFonts w:ascii="Arial"/>
          <w:sz w:val="21"/>
        </w:rPr>
      </w:pPr>
    </w:p>
    <w:p w14:paraId="570FC12E">
      <w:pPr>
        <w:spacing w:line="247" w:lineRule="auto"/>
        <w:rPr>
          <w:rFonts w:ascii="Arial"/>
          <w:sz w:val="21"/>
        </w:rPr>
      </w:pPr>
    </w:p>
    <w:p w14:paraId="0FF5F837">
      <w:pPr>
        <w:spacing w:line="247" w:lineRule="auto"/>
        <w:rPr>
          <w:rFonts w:ascii="Arial"/>
          <w:sz w:val="21"/>
        </w:rPr>
      </w:pPr>
    </w:p>
    <w:p w14:paraId="08C2B671">
      <w:pPr>
        <w:spacing w:line="247" w:lineRule="auto"/>
        <w:rPr>
          <w:rFonts w:ascii="Arial"/>
          <w:sz w:val="21"/>
        </w:rPr>
      </w:pPr>
    </w:p>
    <w:p w14:paraId="423AFF90">
      <w:pPr>
        <w:spacing w:line="247" w:lineRule="auto"/>
        <w:rPr>
          <w:rFonts w:ascii="Arial"/>
          <w:sz w:val="21"/>
        </w:rPr>
      </w:pPr>
    </w:p>
    <w:p w14:paraId="51D10F8F">
      <w:pPr>
        <w:spacing w:line="247" w:lineRule="auto"/>
        <w:rPr>
          <w:rFonts w:ascii="Arial"/>
          <w:sz w:val="21"/>
        </w:rPr>
      </w:pPr>
    </w:p>
    <w:p w14:paraId="20E9C93A">
      <w:pPr>
        <w:pStyle w:val="2"/>
        <w:spacing w:before="48" w:line="219" w:lineRule="auto"/>
        <w:ind w:left="1367"/>
        <w:rPr>
          <w:sz w:val="18"/>
          <w:szCs w:val="18"/>
        </w:rPr>
      </w:pPr>
      <w:r>
        <w:rPr>
          <w:spacing w:val="-1"/>
          <w:sz w:val="18"/>
          <w:szCs w:val="18"/>
        </w:rPr>
        <w:t>；</w:t>
      </w:r>
      <w:r>
        <w:rPr>
          <w:spacing w:val="2"/>
          <w:sz w:val="18"/>
          <w:szCs w:val="18"/>
        </w:rPr>
        <w:t xml:space="preserve">         </w:t>
      </w:r>
    </w:p>
    <w:p w14:paraId="1A22FF22">
      <w:pPr>
        <w:spacing w:line="219" w:lineRule="auto"/>
        <w:rPr>
          <w:sz w:val="18"/>
          <w:szCs w:val="18"/>
        </w:rPr>
        <w:sectPr>
          <w:headerReference r:id="rId10" w:type="default"/>
          <w:pgSz w:w="11910" w:h="16840"/>
          <w:pgMar w:top="825" w:right="960" w:bottom="0" w:left="974" w:header="356" w:footer="0" w:gutter="0"/>
          <w:cols w:space="720" w:num="1"/>
        </w:sectPr>
      </w:pPr>
    </w:p>
    <w:p w14:paraId="4F380771">
      <w:pPr>
        <w:spacing w:line="266" w:lineRule="auto"/>
        <w:rPr>
          <w:rFonts w:ascii="Arial"/>
          <w:sz w:val="21"/>
        </w:rPr>
      </w:pPr>
    </w:p>
    <w:p w14:paraId="77F23CEA">
      <w:pPr>
        <w:spacing w:line="266" w:lineRule="auto"/>
        <w:rPr>
          <w:rFonts w:ascii="Arial"/>
          <w:sz w:val="21"/>
        </w:rPr>
      </w:pPr>
    </w:p>
    <w:p w14:paraId="478F5532">
      <w:pPr>
        <w:spacing w:line="4298" w:lineRule="exact"/>
        <w:ind w:firstLine="107"/>
      </w:pPr>
      <w:r>
        <w:rPr>
          <w:position w:val="-85"/>
        </w:rPr>
        <w:drawing>
          <wp:inline distT="0" distB="0" distL="0" distR="0">
            <wp:extent cx="5682615" cy="272923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6"/>
                    <a:stretch>
                      <a:fillRect/>
                    </a:stretch>
                  </pic:blipFill>
                  <pic:spPr>
                    <a:xfrm>
                      <a:off x="0" y="0"/>
                      <a:ext cx="5682995" cy="2729483"/>
                    </a:xfrm>
                    <a:prstGeom prst="rect">
                      <a:avLst/>
                    </a:prstGeom>
                  </pic:spPr>
                </pic:pic>
              </a:graphicData>
            </a:graphic>
          </wp:inline>
        </w:drawing>
      </w:r>
    </w:p>
    <w:p w14:paraId="5DD8EF1E">
      <w:pPr>
        <w:spacing w:line="260" w:lineRule="auto"/>
        <w:rPr>
          <w:rFonts w:ascii="Arial"/>
          <w:sz w:val="21"/>
        </w:rPr>
      </w:pPr>
    </w:p>
    <w:p w14:paraId="64243F0C">
      <w:pPr>
        <w:spacing w:line="260" w:lineRule="auto"/>
        <w:rPr>
          <w:rFonts w:ascii="Arial"/>
          <w:sz w:val="21"/>
        </w:rPr>
      </w:pPr>
    </w:p>
    <w:p w14:paraId="76CDFD7F">
      <w:pPr>
        <w:spacing w:line="260" w:lineRule="auto"/>
        <w:rPr>
          <w:rFonts w:ascii="Arial"/>
          <w:sz w:val="21"/>
        </w:rPr>
      </w:pPr>
    </w:p>
    <w:p w14:paraId="00B14E94">
      <w:pPr>
        <w:pStyle w:val="2"/>
        <w:spacing w:before="78" w:line="219" w:lineRule="auto"/>
        <w:ind w:left="119"/>
        <w:outlineLvl w:val="1"/>
      </w:pPr>
      <w:r>
        <w:rPr>
          <w:b/>
          <w:bCs/>
          <w:spacing w:val="-5"/>
        </w:rPr>
        <w:t>2.4.3</w:t>
      </w:r>
      <w:r>
        <w:rPr>
          <w:spacing w:val="-39"/>
        </w:rPr>
        <w:t xml:space="preserve"> </w:t>
      </w:r>
      <w:r>
        <w:rPr>
          <w:b/>
          <w:bCs/>
          <w:spacing w:val="-5"/>
        </w:rPr>
        <w:t>底部排气结构</w:t>
      </w:r>
    </w:p>
    <w:p w14:paraId="70E9F98F">
      <w:pPr>
        <w:spacing w:line="349" w:lineRule="auto"/>
        <w:rPr>
          <w:rFonts w:ascii="Arial"/>
          <w:sz w:val="21"/>
        </w:rPr>
      </w:pPr>
    </w:p>
    <w:p w14:paraId="7D1237EE">
      <w:pPr>
        <w:pStyle w:val="2"/>
        <w:spacing w:before="78" w:line="355" w:lineRule="auto"/>
        <w:ind w:left="119" w:right="86" w:firstLine="478"/>
        <w:jc w:val="both"/>
      </w:pPr>
      <w:r>
        <w:rPr>
          <w:spacing w:val="-2"/>
        </w:rPr>
        <w:t>介质中含有粉尘和水分，易附着在转子上。常规螺杆泵为侧排结构，排口位于泵体中部，</w:t>
      </w:r>
      <w:r>
        <w:rPr>
          <w:spacing w:val="9"/>
        </w:rPr>
        <w:t xml:space="preserve"> </w:t>
      </w:r>
      <w:r>
        <w:rPr>
          <w:spacing w:val="4"/>
        </w:rPr>
        <w:t>很难完全排出上述物质，泵经常卡死。特别是停泵后，不能顺利启动。针对该工</w:t>
      </w:r>
      <w:r>
        <w:rPr>
          <w:spacing w:val="3"/>
        </w:rPr>
        <w:t>况，我们采</w:t>
      </w:r>
      <w:r>
        <w:t xml:space="preserve"> 用出口底排结构，流道设计更合理，可以百分百及时排出</w:t>
      </w:r>
      <w:r>
        <w:rPr>
          <w:spacing w:val="-1"/>
        </w:rPr>
        <w:t>物料，减少粉尘类物料残留。</w:t>
      </w:r>
    </w:p>
    <w:p w14:paraId="09F29F64">
      <w:pPr>
        <w:spacing w:line="276" w:lineRule="auto"/>
        <w:rPr>
          <w:rFonts w:ascii="Arial"/>
          <w:sz w:val="21"/>
        </w:rPr>
      </w:pPr>
    </w:p>
    <w:p w14:paraId="481A899C">
      <w:pPr>
        <w:spacing w:line="4337" w:lineRule="exact"/>
        <w:ind w:firstLine="976"/>
      </w:pPr>
      <w:r>
        <w:rPr>
          <w:position w:val="-86"/>
        </w:rPr>
        <w:drawing>
          <wp:inline distT="0" distB="0" distL="0" distR="0">
            <wp:extent cx="4784725" cy="275336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7"/>
                    <a:stretch>
                      <a:fillRect/>
                    </a:stretch>
                  </pic:blipFill>
                  <pic:spPr>
                    <a:xfrm>
                      <a:off x="0" y="0"/>
                      <a:ext cx="4785359" cy="2753867"/>
                    </a:xfrm>
                    <a:prstGeom prst="rect">
                      <a:avLst/>
                    </a:prstGeom>
                  </pic:spPr>
                </pic:pic>
              </a:graphicData>
            </a:graphic>
          </wp:inline>
        </w:drawing>
      </w:r>
    </w:p>
    <w:p w14:paraId="465FD5D3">
      <w:pPr>
        <w:spacing w:line="436" w:lineRule="auto"/>
        <w:rPr>
          <w:rFonts w:ascii="Arial"/>
          <w:sz w:val="21"/>
        </w:rPr>
      </w:pPr>
    </w:p>
    <w:p w14:paraId="08614604">
      <w:pPr>
        <w:pStyle w:val="2"/>
        <w:spacing w:before="78" w:line="219" w:lineRule="auto"/>
        <w:ind w:left="119"/>
        <w:outlineLvl w:val="1"/>
      </w:pPr>
      <w:r>
        <w:rPr>
          <w:b/>
          <w:bCs/>
          <w:spacing w:val="-5"/>
        </w:rPr>
        <w:t>2.4.4</w:t>
      </w:r>
      <w:r>
        <w:rPr>
          <w:spacing w:val="-37"/>
        </w:rPr>
        <w:t xml:space="preserve"> </w:t>
      </w:r>
      <w:r>
        <w:rPr>
          <w:b/>
          <w:bCs/>
          <w:spacing w:val="-5"/>
        </w:rPr>
        <w:t>螺杆真空泵材质</w:t>
      </w:r>
    </w:p>
    <w:p w14:paraId="0EF4CF68">
      <w:pPr>
        <w:pStyle w:val="2"/>
        <w:spacing w:before="269" w:line="417" w:lineRule="auto"/>
        <w:ind w:left="599" w:right="6860" w:hanging="1"/>
      </w:pPr>
      <w:r>
        <w:rPr>
          <w:spacing w:val="-9"/>
        </w:rPr>
        <w:t>泵体：HT500 + 哈氏合金</w:t>
      </w:r>
      <w:r>
        <w:rPr>
          <w:spacing w:val="10"/>
        </w:rPr>
        <w:t xml:space="preserve"> </w:t>
      </w:r>
      <w:r>
        <w:rPr>
          <w:spacing w:val="-9"/>
        </w:rPr>
        <w:t>螺杆：QT250 + 哈氏合金</w:t>
      </w:r>
    </w:p>
    <w:sdt>
      <w:sdtPr>
        <w:rPr>
          <w:rFonts w:ascii="宋体" w:hAnsi="宋体" w:eastAsia="宋体" w:cs="宋体"/>
          <w:sz w:val="18"/>
          <w:szCs w:val="18"/>
        </w:rPr>
        <w:id w:val="147452452"/>
        <w:docPartObj>
          <w:docPartGallery w:val="Table of Contents"/>
          <w:docPartUnique/>
        </w:docPartObj>
      </w:sdtPr>
      <w:sdtEndPr>
        <w:rPr>
          <w:rFonts w:ascii="宋体" w:hAnsi="宋体" w:eastAsia="宋体" w:cs="宋体"/>
          <w:sz w:val="18"/>
          <w:szCs w:val="18"/>
        </w:rPr>
      </w:sdtEndPr>
      <w:sdtContent>
        <w:p w14:paraId="29C2C2FA">
          <w:pPr>
            <w:spacing w:line="245" w:lineRule="auto"/>
            <w:rPr>
              <w:rFonts w:ascii="宋体" w:hAnsi="宋体" w:eastAsia="宋体" w:cs="宋体"/>
              <w:sz w:val="18"/>
              <w:szCs w:val="18"/>
            </w:rPr>
          </w:pPr>
        </w:p>
        <w:p w14:paraId="68F25DB2">
          <w:pPr>
            <w:spacing w:line="245" w:lineRule="auto"/>
            <w:rPr>
              <w:rFonts w:ascii="Arial"/>
              <w:sz w:val="21"/>
            </w:rPr>
          </w:pPr>
        </w:p>
      </w:sdtContent>
    </w:sdt>
    <w:p w14:paraId="1E431A63">
      <w:pPr>
        <w:spacing w:line="245" w:lineRule="auto"/>
        <w:rPr>
          <w:rFonts w:ascii="Arial"/>
          <w:sz w:val="21"/>
        </w:rPr>
      </w:pPr>
    </w:p>
    <w:p w14:paraId="257AD973">
      <w:pPr>
        <w:pStyle w:val="2"/>
        <w:spacing w:before="78" w:line="350" w:lineRule="auto"/>
        <w:ind w:left="120" w:right="987" w:firstLine="483"/>
      </w:pPr>
      <w:r>
        <w:rPr>
          <w:spacing w:val="-1"/>
        </w:rPr>
        <w:t>高速转子作动平衡校正，配重孔内部必须进行涂层处理，避免从该处腐蚀，引起</w:t>
      </w:r>
      <w:r>
        <w:rPr>
          <w:spacing w:val="18"/>
        </w:rPr>
        <w:t xml:space="preserve"> </w:t>
      </w:r>
      <w:r>
        <w:rPr>
          <w:spacing w:val="-3"/>
        </w:rPr>
        <w:t>涂层整体脱落</w:t>
      </w:r>
    </w:p>
    <w:p w14:paraId="788E87F3">
      <w:pPr>
        <w:pStyle w:val="2"/>
        <w:spacing w:before="32" w:line="221" w:lineRule="auto"/>
        <w:ind w:left="599"/>
      </w:pPr>
      <w:r>
        <w:rPr>
          <w:spacing w:val="-2"/>
        </w:rPr>
        <w:t>唇形密封：PTFE+C</w:t>
      </w:r>
    </w:p>
    <w:p w14:paraId="481DA9D1">
      <w:pPr>
        <w:spacing w:line="249" w:lineRule="auto"/>
        <w:rPr>
          <w:rFonts w:ascii="Arial"/>
          <w:sz w:val="21"/>
        </w:rPr>
      </w:pPr>
    </w:p>
    <w:p w14:paraId="534E23FB">
      <w:pPr>
        <w:spacing w:line="250" w:lineRule="auto"/>
        <w:rPr>
          <w:rFonts w:ascii="Arial"/>
          <w:sz w:val="21"/>
        </w:rPr>
      </w:pPr>
    </w:p>
    <w:p w14:paraId="7EBBD445">
      <w:pPr>
        <w:pStyle w:val="2"/>
        <w:spacing w:before="91" w:line="219" w:lineRule="auto"/>
        <w:ind w:left="118"/>
        <w:outlineLvl w:val="0"/>
        <w:rPr>
          <w:sz w:val="28"/>
          <w:szCs w:val="28"/>
        </w:rPr>
      </w:pPr>
      <w:r>
        <w:rPr>
          <w:b/>
          <w:bCs/>
          <w:spacing w:val="-4"/>
          <w:sz w:val="28"/>
          <w:szCs w:val="28"/>
        </w:rPr>
        <w:t>三、供货清单</w:t>
      </w:r>
    </w:p>
    <w:p w14:paraId="1B487E01">
      <w:pPr>
        <w:pStyle w:val="2"/>
        <w:spacing w:before="148" w:line="219" w:lineRule="auto"/>
        <w:ind w:left="122"/>
        <w:outlineLvl w:val="1"/>
      </w:pPr>
      <w:r>
        <w:rPr>
          <w:b/>
          <w:bCs/>
          <w:spacing w:val="-3"/>
        </w:rPr>
        <w:t>3.1</w:t>
      </w:r>
      <w:r>
        <w:rPr>
          <w:spacing w:val="-3"/>
        </w:rPr>
        <w:t xml:space="preserve"> </w:t>
      </w:r>
      <w:r>
        <w:rPr>
          <w:b/>
          <w:bCs/>
          <w:spacing w:val="-3"/>
        </w:rPr>
        <w:t>供货范围（单套）</w:t>
      </w:r>
    </w:p>
    <w:p w14:paraId="1B2FB0F0">
      <w:pPr>
        <w:spacing w:line="118" w:lineRule="exact"/>
      </w:pPr>
    </w:p>
    <w:tbl>
      <w:tblPr>
        <w:tblStyle w:val="4"/>
        <w:tblW w:w="10217"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82"/>
        <w:gridCol w:w="3222"/>
        <w:gridCol w:w="3865"/>
        <w:gridCol w:w="1966"/>
        <w:gridCol w:w="582"/>
      </w:tblGrid>
      <w:tr w14:paraId="1F793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B09842">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lang w:val="en-US" w:eastAsia="zh-CN" w:bidi="ar"/>
              </w:rPr>
              <w:t>序号</w:t>
            </w:r>
          </w:p>
        </w:tc>
        <w:tc>
          <w:tcPr>
            <w:tcW w:w="32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8272E1">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lang w:val="en-US" w:eastAsia="zh-CN" w:bidi="ar"/>
              </w:rPr>
              <w:t>名称</w:t>
            </w:r>
          </w:p>
        </w:tc>
        <w:tc>
          <w:tcPr>
            <w:tcW w:w="38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C9E83B">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lang w:val="en-US" w:eastAsia="zh-CN" w:bidi="ar"/>
              </w:rPr>
              <w:t>配置</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748979">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lang w:val="en-US" w:eastAsia="zh-CN" w:bidi="ar"/>
              </w:rPr>
              <w:t>品牌</w:t>
            </w:r>
          </w:p>
        </w:tc>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1CE0B6">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snapToGrid w:val="0"/>
                <w:color w:val="000000"/>
                <w:kern w:val="0"/>
                <w:sz w:val="24"/>
                <w:szCs w:val="24"/>
                <w:u w:val="none"/>
                <w:lang w:val="en-US" w:eastAsia="zh-CN" w:bidi="ar"/>
              </w:rPr>
              <w:t>数量</w:t>
            </w:r>
          </w:p>
        </w:tc>
      </w:tr>
      <w:tr w14:paraId="173BF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DBECB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1</w:t>
            </w:r>
          </w:p>
        </w:tc>
        <w:tc>
          <w:tcPr>
            <w:tcW w:w="32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EF53B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螺杆式真空泵</w:t>
            </w:r>
          </w:p>
        </w:tc>
        <w:tc>
          <w:tcPr>
            <w:tcW w:w="38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A1A7D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RMV800、底部排气、哈氏合</w:t>
            </w:r>
            <w:r>
              <w:rPr>
                <w:rStyle w:val="8"/>
                <w:snapToGrid w:val="0"/>
                <w:color w:val="000000"/>
                <w:lang w:val="en-US" w:eastAsia="zh-CN" w:bidi="ar"/>
              </w:rPr>
              <w:t>金涂层</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0CD36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ReM</w:t>
            </w:r>
          </w:p>
        </w:tc>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34D7D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1</w:t>
            </w:r>
          </w:p>
        </w:tc>
      </w:tr>
      <w:tr w14:paraId="65AC9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44334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2</w:t>
            </w:r>
          </w:p>
        </w:tc>
        <w:tc>
          <w:tcPr>
            <w:tcW w:w="32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C17E8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防爆变频电机</w:t>
            </w:r>
          </w:p>
        </w:tc>
        <w:tc>
          <w:tcPr>
            <w:tcW w:w="38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F759B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22kW/380V/5-</w:t>
            </w:r>
            <w:r>
              <w:rPr>
                <w:rStyle w:val="8"/>
                <w:snapToGrid w:val="0"/>
                <w:color w:val="000000"/>
                <w:lang w:val="en-US" w:eastAsia="zh-CN" w:bidi="ar"/>
              </w:rPr>
              <w:t>60Hz/ExDIIBT4/IP55</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CADA9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冠龙电机</w:t>
            </w:r>
          </w:p>
        </w:tc>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1C48D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1</w:t>
            </w:r>
          </w:p>
        </w:tc>
      </w:tr>
      <w:tr w14:paraId="770F6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38121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3</w:t>
            </w:r>
          </w:p>
        </w:tc>
        <w:tc>
          <w:tcPr>
            <w:tcW w:w="32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3A1AD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罗茨真空泵</w:t>
            </w:r>
          </w:p>
        </w:tc>
        <w:tc>
          <w:tcPr>
            <w:tcW w:w="38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BBBD6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ZJ1200</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9EDDD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ReM</w:t>
            </w:r>
          </w:p>
        </w:tc>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FABCE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1</w:t>
            </w:r>
          </w:p>
        </w:tc>
      </w:tr>
      <w:tr w14:paraId="08F4C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6AFCD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4</w:t>
            </w:r>
          </w:p>
        </w:tc>
        <w:tc>
          <w:tcPr>
            <w:tcW w:w="32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029EB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防爆变频电机</w:t>
            </w:r>
          </w:p>
        </w:tc>
        <w:tc>
          <w:tcPr>
            <w:tcW w:w="38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984F8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11kw/380V/5-</w:t>
            </w:r>
            <w:r>
              <w:rPr>
                <w:rStyle w:val="8"/>
                <w:snapToGrid w:val="0"/>
                <w:color w:val="000000"/>
                <w:lang w:val="en-US" w:eastAsia="zh-CN" w:bidi="ar"/>
              </w:rPr>
              <w:t>60Hz/ExDIIBT4/IP55</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B8CA1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冠龙电机</w:t>
            </w:r>
          </w:p>
        </w:tc>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67E05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1</w:t>
            </w:r>
          </w:p>
        </w:tc>
      </w:tr>
      <w:tr w14:paraId="4BD4F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838C9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5</w:t>
            </w:r>
          </w:p>
        </w:tc>
        <w:tc>
          <w:tcPr>
            <w:tcW w:w="32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8A16F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罗茨真空泵</w:t>
            </w:r>
          </w:p>
        </w:tc>
        <w:tc>
          <w:tcPr>
            <w:tcW w:w="38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D46D8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ZJ600</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D5081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ReM</w:t>
            </w:r>
          </w:p>
        </w:tc>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69300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1</w:t>
            </w:r>
          </w:p>
        </w:tc>
      </w:tr>
      <w:tr w14:paraId="664AD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CD2A2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6</w:t>
            </w:r>
          </w:p>
        </w:tc>
        <w:tc>
          <w:tcPr>
            <w:tcW w:w="32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716B9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防爆变频电机</w:t>
            </w:r>
          </w:p>
        </w:tc>
        <w:tc>
          <w:tcPr>
            <w:tcW w:w="38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28EB2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7.5kw/380V/5-</w:t>
            </w:r>
            <w:r>
              <w:rPr>
                <w:rStyle w:val="8"/>
                <w:snapToGrid w:val="0"/>
                <w:color w:val="000000"/>
                <w:lang w:val="en-US" w:eastAsia="zh-CN" w:bidi="ar"/>
              </w:rPr>
              <w:t>60Hz/ExDIIBT4/IP55</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339F0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冠龙电机</w:t>
            </w:r>
          </w:p>
        </w:tc>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46062E">
            <w:pPr>
              <w:keepNext w:val="0"/>
              <w:keepLines w:val="0"/>
              <w:widowControl/>
              <w:suppressLineNumbers w:val="0"/>
              <w:jc w:val="center"/>
              <w:textAlignment w:val="center"/>
              <w:rPr>
                <w:rFonts w:ascii="Arial" w:hAnsi="Arial" w:eastAsia="宋体" w:cs="Arial"/>
                <w:i w:val="0"/>
                <w:iCs w:val="0"/>
                <w:color w:val="000000"/>
                <w:sz w:val="21"/>
                <w:szCs w:val="21"/>
                <w:u w:val="none"/>
              </w:rPr>
            </w:pPr>
            <w:r>
              <w:rPr>
                <w:rFonts w:hint="default" w:ascii="Arial" w:hAnsi="Arial" w:eastAsia="宋体" w:cs="Arial"/>
                <w:i w:val="0"/>
                <w:iCs w:val="0"/>
                <w:snapToGrid w:val="0"/>
                <w:color w:val="000000"/>
                <w:kern w:val="0"/>
                <w:sz w:val="21"/>
                <w:szCs w:val="21"/>
                <w:u w:val="none"/>
                <w:lang w:val="en-US" w:eastAsia="zh-CN" w:bidi="ar"/>
              </w:rPr>
              <w:t>1</w:t>
            </w:r>
          </w:p>
        </w:tc>
      </w:tr>
      <w:tr w14:paraId="46BDD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682DF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7</w:t>
            </w:r>
          </w:p>
        </w:tc>
        <w:tc>
          <w:tcPr>
            <w:tcW w:w="32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B8221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止回阀</w:t>
            </w:r>
          </w:p>
        </w:tc>
        <w:tc>
          <w:tcPr>
            <w:tcW w:w="38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5E48E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DN150，304不锈钢</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875A6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ReM</w:t>
            </w:r>
          </w:p>
        </w:tc>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9A136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1</w:t>
            </w:r>
          </w:p>
        </w:tc>
      </w:tr>
      <w:tr w14:paraId="6AC70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66B63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8</w:t>
            </w:r>
          </w:p>
        </w:tc>
        <w:tc>
          <w:tcPr>
            <w:tcW w:w="32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777D2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防爆压力变送器</w:t>
            </w:r>
          </w:p>
        </w:tc>
        <w:tc>
          <w:tcPr>
            <w:tcW w:w="38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10C2D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4-20mA，ExDIIBT4</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74289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上海原川</w:t>
            </w:r>
          </w:p>
        </w:tc>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6A197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1</w:t>
            </w:r>
          </w:p>
        </w:tc>
      </w:tr>
      <w:tr w14:paraId="5C50D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8FFDE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9</w:t>
            </w:r>
          </w:p>
        </w:tc>
        <w:tc>
          <w:tcPr>
            <w:tcW w:w="32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E8366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防爆温度变送器</w:t>
            </w:r>
          </w:p>
        </w:tc>
        <w:tc>
          <w:tcPr>
            <w:tcW w:w="38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11AF8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4-20mA，ExDIIBT4</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E3560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上海原川</w:t>
            </w:r>
          </w:p>
        </w:tc>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2CD70E">
            <w:pPr>
              <w:keepNext w:val="0"/>
              <w:keepLines w:val="0"/>
              <w:widowControl/>
              <w:suppressLineNumbers w:val="0"/>
              <w:jc w:val="center"/>
              <w:textAlignment w:val="center"/>
              <w:rPr>
                <w:rFonts w:hint="default" w:ascii="Arial" w:hAnsi="Arial" w:eastAsia="宋体" w:cs="Arial"/>
                <w:i w:val="0"/>
                <w:iCs w:val="0"/>
                <w:color w:val="000000"/>
                <w:sz w:val="21"/>
                <w:szCs w:val="21"/>
                <w:u w:val="none"/>
              </w:rPr>
            </w:pPr>
            <w:r>
              <w:rPr>
                <w:rFonts w:hint="default" w:ascii="Arial" w:hAnsi="Arial" w:eastAsia="宋体" w:cs="Arial"/>
                <w:i w:val="0"/>
                <w:iCs w:val="0"/>
                <w:snapToGrid w:val="0"/>
                <w:color w:val="000000"/>
                <w:kern w:val="0"/>
                <w:sz w:val="21"/>
                <w:szCs w:val="21"/>
                <w:u w:val="none"/>
                <w:lang w:val="en-US" w:eastAsia="zh-CN" w:bidi="ar"/>
              </w:rPr>
              <w:t>1</w:t>
            </w:r>
          </w:p>
        </w:tc>
      </w:tr>
      <w:tr w14:paraId="67B4C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58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9C01C7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10</w:t>
            </w:r>
          </w:p>
        </w:tc>
        <w:tc>
          <w:tcPr>
            <w:tcW w:w="322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F0C1C1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吹扫装置</w:t>
            </w:r>
          </w:p>
        </w:tc>
        <w:tc>
          <w:tcPr>
            <w:tcW w:w="38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009CB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防爆气动球阀</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4E2F7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冉柯</w:t>
            </w:r>
          </w:p>
        </w:tc>
        <w:tc>
          <w:tcPr>
            <w:tcW w:w="58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4DF5F6D">
            <w:pPr>
              <w:keepNext w:val="0"/>
              <w:keepLines w:val="0"/>
              <w:widowControl/>
              <w:suppressLineNumbers w:val="0"/>
              <w:jc w:val="center"/>
              <w:textAlignment w:val="center"/>
              <w:rPr>
                <w:rFonts w:hint="default" w:ascii="Arial" w:hAnsi="Arial" w:eastAsia="宋体" w:cs="Arial"/>
                <w:i w:val="0"/>
                <w:iCs w:val="0"/>
                <w:color w:val="000000"/>
                <w:sz w:val="21"/>
                <w:szCs w:val="21"/>
                <w:u w:val="none"/>
              </w:rPr>
            </w:pPr>
            <w:r>
              <w:rPr>
                <w:rFonts w:hint="default" w:ascii="Arial" w:hAnsi="Arial" w:eastAsia="宋体" w:cs="Arial"/>
                <w:i w:val="0"/>
                <w:iCs w:val="0"/>
                <w:snapToGrid w:val="0"/>
                <w:color w:val="000000"/>
                <w:kern w:val="0"/>
                <w:sz w:val="21"/>
                <w:szCs w:val="21"/>
                <w:u w:val="none"/>
                <w:lang w:val="en-US" w:eastAsia="zh-CN" w:bidi="ar"/>
              </w:rPr>
              <w:t>1</w:t>
            </w:r>
          </w:p>
        </w:tc>
      </w:tr>
      <w:tr w14:paraId="3F22B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5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9B4DF2">
            <w:pPr>
              <w:jc w:val="center"/>
              <w:rPr>
                <w:rFonts w:hint="eastAsia" w:ascii="宋体" w:hAnsi="宋体" w:eastAsia="宋体" w:cs="宋体"/>
                <w:i w:val="0"/>
                <w:iCs w:val="0"/>
                <w:color w:val="000000"/>
                <w:sz w:val="24"/>
                <w:szCs w:val="24"/>
                <w:u w:val="none"/>
              </w:rPr>
            </w:pPr>
          </w:p>
        </w:tc>
        <w:tc>
          <w:tcPr>
            <w:tcW w:w="32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59A3922">
            <w:pPr>
              <w:jc w:val="center"/>
              <w:rPr>
                <w:rFonts w:hint="eastAsia" w:ascii="宋体" w:hAnsi="宋体" w:eastAsia="宋体" w:cs="宋体"/>
                <w:i w:val="0"/>
                <w:iCs w:val="0"/>
                <w:color w:val="000000"/>
                <w:sz w:val="24"/>
                <w:szCs w:val="24"/>
                <w:u w:val="none"/>
              </w:rPr>
            </w:pPr>
          </w:p>
        </w:tc>
        <w:tc>
          <w:tcPr>
            <w:tcW w:w="38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5EFCB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流量计</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455ED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余姚银环或等同</w:t>
            </w:r>
          </w:p>
        </w:tc>
        <w:tc>
          <w:tcPr>
            <w:tcW w:w="5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B66505">
            <w:pPr>
              <w:jc w:val="center"/>
              <w:rPr>
                <w:rFonts w:hint="default" w:ascii="Arial" w:hAnsi="Arial" w:eastAsia="宋体" w:cs="Arial"/>
                <w:i w:val="0"/>
                <w:iCs w:val="0"/>
                <w:color w:val="000000"/>
                <w:sz w:val="21"/>
                <w:szCs w:val="21"/>
                <w:u w:val="none"/>
              </w:rPr>
            </w:pPr>
          </w:p>
        </w:tc>
      </w:tr>
      <w:tr w14:paraId="01F72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5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AB55D03">
            <w:pPr>
              <w:jc w:val="center"/>
              <w:rPr>
                <w:rFonts w:hint="eastAsia" w:ascii="宋体" w:hAnsi="宋体" w:eastAsia="宋体" w:cs="宋体"/>
                <w:i w:val="0"/>
                <w:iCs w:val="0"/>
                <w:color w:val="000000"/>
                <w:sz w:val="24"/>
                <w:szCs w:val="24"/>
                <w:u w:val="none"/>
              </w:rPr>
            </w:pPr>
          </w:p>
        </w:tc>
        <w:tc>
          <w:tcPr>
            <w:tcW w:w="32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61A9EED">
            <w:pPr>
              <w:jc w:val="center"/>
              <w:rPr>
                <w:rFonts w:hint="eastAsia" w:ascii="宋体" w:hAnsi="宋体" w:eastAsia="宋体" w:cs="宋体"/>
                <w:i w:val="0"/>
                <w:iCs w:val="0"/>
                <w:color w:val="000000"/>
                <w:sz w:val="24"/>
                <w:szCs w:val="24"/>
                <w:u w:val="none"/>
              </w:rPr>
            </w:pPr>
          </w:p>
        </w:tc>
        <w:tc>
          <w:tcPr>
            <w:tcW w:w="38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F329D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减压阀</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B7761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鑫潮气动或等同</w:t>
            </w:r>
          </w:p>
        </w:tc>
        <w:tc>
          <w:tcPr>
            <w:tcW w:w="5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0414FB2">
            <w:pPr>
              <w:jc w:val="center"/>
              <w:rPr>
                <w:rFonts w:hint="default" w:ascii="Arial" w:hAnsi="Arial" w:eastAsia="宋体" w:cs="Arial"/>
                <w:i w:val="0"/>
                <w:iCs w:val="0"/>
                <w:color w:val="000000"/>
                <w:sz w:val="21"/>
                <w:szCs w:val="21"/>
                <w:u w:val="none"/>
              </w:rPr>
            </w:pPr>
          </w:p>
        </w:tc>
      </w:tr>
      <w:tr w14:paraId="3676A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58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51C3CB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11</w:t>
            </w:r>
          </w:p>
        </w:tc>
        <w:tc>
          <w:tcPr>
            <w:tcW w:w="322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A19E23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清洗装置</w:t>
            </w:r>
          </w:p>
        </w:tc>
        <w:tc>
          <w:tcPr>
            <w:tcW w:w="38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C4434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防爆气动球阀</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C67FB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冉柯</w:t>
            </w:r>
          </w:p>
        </w:tc>
        <w:tc>
          <w:tcPr>
            <w:tcW w:w="58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D1C28E7">
            <w:pPr>
              <w:keepNext w:val="0"/>
              <w:keepLines w:val="0"/>
              <w:widowControl/>
              <w:suppressLineNumbers w:val="0"/>
              <w:jc w:val="center"/>
              <w:textAlignment w:val="center"/>
              <w:rPr>
                <w:rFonts w:hint="default" w:ascii="Arial" w:hAnsi="Arial" w:eastAsia="宋体" w:cs="Arial"/>
                <w:i w:val="0"/>
                <w:iCs w:val="0"/>
                <w:color w:val="000000"/>
                <w:sz w:val="21"/>
                <w:szCs w:val="21"/>
                <w:u w:val="none"/>
              </w:rPr>
            </w:pPr>
            <w:r>
              <w:rPr>
                <w:rFonts w:hint="default" w:ascii="Arial" w:hAnsi="Arial" w:eastAsia="宋体" w:cs="Arial"/>
                <w:i w:val="0"/>
                <w:iCs w:val="0"/>
                <w:snapToGrid w:val="0"/>
                <w:color w:val="000000"/>
                <w:kern w:val="0"/>
                <w:sz w:val="21"/>
                <w:szCs w:val="21"/>
                <w:u w:val="none"/>
                <w:lang w:val="en-US" w:eastAsia="zh-CN" w:bidi="ar"/>
              </w:rPr>
              <w:t>1</w:t>
            </w:r>
          </w:p>
        </w:tc>
      </w:tr>
      <w:tr w14:paraId="03D97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5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A2A950E">
            <w:pPr>
              <w:jc w:val="center"/>
              <w:rPr>
                <w:rFonts w:hint="eastAsia" w:ascii="宋体" w:hAnsi="宋体" w:eastAsia="宋体" w:cs="宋体"/>
                <w:i w:val="0"/>
                <w:iCs w:val="0"/>
                <w:color w:val="000000"/>
                <w:sz w:val="24"/>
                <w:szCs w:val="24"/>
                <w:u w:val="none"/>
              </w:rPr>
            </w:pPr>
          </w:p>
        </w:tc>
        <w:tc>
          <w:tcPr>
            <w:tcW w:w="32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D4C51C">
            <w:pPr>
              <w:jc w:val="center"/>
              <w:rPr>
                <w:rFonts w:hint="eastAsia" w:ascii="宋体" w:hAnsi="宋体" w:eastAsia="宋体" w:cs="宋体"/>
                <w:i w:val="0"/>
                <w:iCs w:val="0"/>
                <w:color w:val="000000"/>
                <w:sz w:val="24"/>
                <w:szCs w:val="24"/>
                <w:u w:val="none"/>
              </w:rPr>
            </w:pPr>
          </w:p>
        </w:tc>
        <w:tc>
          <w:tcPr>
            <w:tcW w:w="38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ED952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流量计</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DAB4E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余姚银环或等同</w:t>
            </w:r>
          </w:p>
        </w:tc>
        <w:tc>
          <w:tcPr>
            <w:tcW w:w="5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DA3CCE8">
            <w:pPr>
              <w:jc w:val="center"/>
              <w:rPr>
                <w:rFonts w:hint="default" w:ascii="Arial" w:hAnsi="Arial" w:eastAsia="宋体" w:cs="Arial"/>
                <w:i w:val="0"/>
                <w:iCs w:val="0"/>
                <w:color w:val="000000"/>
                <w:sz w:val="21"/>
                <w:szCs w:val="21"/>
                <w:u w:val="none"/>
              </w:rPr>
            </w:pPr>
          </w:p>
        </w:tc>
      </w:tr>
      <w:tr w14:paraId="78551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CA3A3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12</w:t>
            </w:r>
          </w:p>
        </w:tc>
        <w:tc>
          <w:tcPr>
            <w:tcW w:w="32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C7470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氮封装置</w:t>
            </w:r>
          </w:p>
        </w:tc>
        <w:tc>
          <w:tcPr>
            <w:tcW w:w="38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D3A55C">
            <w:pPr>
              <w:jc w:val="center"/>
              <w:rPr>
                <w:rFonts w:hint="eastAsia" w:ascii="宋体" w:hAnsi="宋体" w:eastAsia="宋体" w:cs="宋体"/>
                <w:i w:val="0"/>
                <w:iCs w:val="0"/>
                <w:color w:val="000000"/>
                <w:sz w:val="24"/>
                <w:szCs w:val="24"/>
                <w:u w:val="none"/>
              </w:rPr>
            </w:pP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1485B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ReM</w:t>
            </w:r>
          </w:p>
        </w:tc>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56C16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1</w:t>
            </w:r>
          </w:p>
        </w:tc>
      </w:tr>
      <w:tr w14:paraId="28310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568C8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13</w:t>
            </w:r>
          </w:p>
        </w:tc>
        <w:tc>
          <w:tcPr>
            <w:tcW w:w="32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A9EAB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流量计</w:t>
            </w:r>
          </w:p>
        </w:tc>
        <w:tc>
          <w:tcPr>
            <w:tcW w:w="38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8A247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用于冷却水流量监控</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41816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余姚银环或等同</w:t>
            </w:r>
          </w:p>
        </w:tc>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729B1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1</w:t>
            </w:r>
          </w:p>
        </w:tc>
      </w:tr>
      <w:tr w14:paraId="16150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A0218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14</w:t>
            </w:r>
          </w:p>
        </w:tc>
        <w:tc>
          <w:tcPr>
            <w:tcW w:w="32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44801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Y型过滤器</w:t>
            </w:r>
          </w:p>
        </w:tc>
        <w:tc>
          <w:tcPr>
            <w:tcW w:w="38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B182F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DN15，304不锈钢</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6D01E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上海高良或等同</w:t>
            </w:r>
          </w:p>
        </w:tc>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B5D8A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3</w:t>
            </w:r>
          </w:p>
        </w:tc>
      </w:tr>
      <w:tr w14:paraId="5046F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C1DBB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15</w:t>
            </w:r>
          </w:p>
        </w:tc>
        <w:tc>
          <w:tcPr>
            <w:tcW w:w="32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90B26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防爆气动球阀</w:t>
            </w:r>
          </w:p>
        </w:tc>
        <w:tc>
          <w:tcPr>
            <w:tcW w:w="38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18CD6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DN15，304不锈钢</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26B6B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上海拓姆菲或等同</w:t>
            </w:r>
          </w:p>
        </w:tc>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AF044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3</w:t>
            </w:r>
          </w:p>
        </w:tc>
      </w:tr>
      <w:tr w14:paraId="51DE8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CC3D6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16</w:t>
            </w:r>
          </w:p>
        </w:tc>
        <w:tc>
          <w:tcPr>
            <w:tcW w:w="32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8D91F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收集罐</w:t>
            </w:r>
          </w:p>
        </w:tc>
        <w:tc>
          <w:tcPr>
            <w:tcW w:w="38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C649E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100L</w:t>
            </w:r>
            <w:r>
              <w:rPr>
                <w:rStyle w:val="9"/>
                <w:rFonts w:eastAsia="宋体"/>
                <w:snapToGrid w:val="0"/>
                <w:color w:val="000000"/>
                <w:lang w:val="en-US" w:eastAsia="zh-CN" w:bidi="ar"/>
              </w:rPr>
              <w:t xml:space="preserve"> </w:t>
            </w:r>
            <w:r>
              <w:rPr>
                <w:rStyle w:val="10"/>
                <w:snapToGrid w:val="0"/>
                <w:color w:val="000000"/>
                <w:lang w:val="en-US" w:eastAsia="zh-CN" w:bidi="ar"/>
              </w:rPr>
              <w:t>，</w:t>
            </w:r>
            <w:r>
              <w:rPr>
                <w:rStyle w:val="9"/>
                <w:rFonts w:eastAsia="宋体"/>
                <w:snapToGrid w:val="0"/>
                <w:color w:val="000000"/>
                <w:lang w:val="en-US" w:eastAsia="zh-CN" w:bidi="ar"/>
              </w:rPr>
              <w:t>304</w:t>
            </w:r>
            <w:r>
              <w:rPr>
                <w:rStyle w:val="10"/>
                <w:snapToGrid w:val="0"/>
                <w:color w:val="000000"/>
                <w:lang w:val="en-US" w:eastAsia="zh-CN" w:bidi="ar"/>
              </w:rPr>
              <w:t>不锈钢</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F1336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ReM</w:t>
            </w:r>
          </w:p>
        </w:tc>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204A20">
            <w:pPr>
              <w:keepNext w:val="0"/>
              <w:keepLines w:val="0"/>
              <w:widowControl/>
              <w:suppressLineNumbers w:val="0"/>
              <w:jc w:val="center"/>
              <w:textAlignment w:val="center"/>
              <w:rPr>
                <w:rFonts w:hint="default" w:ascii="Arial" w:hAnsi="Arial" w:eastAsia="宋体" w:cs="Arial"/>
                <w:i w:val="0"/>
                <w:iCs w:val="0"/>
                <w:color w:val="000000"/>
                <w:sz w:val="21"/>
                <w:szCs w:val="21"/>
                <w:u w:val="none"/>
              </w:rPr>
            </w:pPr>
            <w:r>
              <w:rPr>
                <w:rFonts w:hint="default" w:ascii="Arial" w:hAnsi="Arial" w:eastAsia="宋体" w:cs="Arial"/>
                <w:i w:val="0"/>
                <w:iCs w:val="0"/>
                <w:snapToGrid w:val="0"/>
                <w:color w:val="000000"/>
                <w:kern w:val="0"/>
                <w:sz w:val="21"/>
                <w:szCs w:val="21"/>
                <w:u w:val="none"/>
                <w:lang w:val="en-US" w:eastAsia="zh-CN" w:bidi="ar"/>
              </w:rPr>
              <w:t>1</w:t>
            </w:r>
          </w:p>
        </w:tc>
      </w:tr>
      <w:tr w14:paraId="73A16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A14A1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17</w:t>
            </w:r>
          </w:p>
        </w:tc>
        <w:tc>
          <w:tcPr>
            <w:tcW w:w="32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7274F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波纹管</w:t>
            </w:r>
          </w:p>
        </w:tc>
        <w:tc>
          <w:tcPr>
            <w:tcW w:w="38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A490B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DN150，304不锈钢</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1F5E9D">
            <w:pPr>
              <w:jc w:val="center"/>
              <w:rPr>
                <w:rFonts w:hint="default" w:ascii="Arial" w:hAnsi="Arial" w:eastAsia="宋体" w:cs="Arial"/>
                <w:i w:val="0"/>
                <w:iCs w:val="0"/>
                <w:color w:val="000000"/>
                <w:sz w:val="21"/>
                <w:szCs w:val="21"/>
                <w:u w:val="none"/>
              </w:rPr>
            </w:pPr>
          </w:p>
        </w:tc>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B44C1F">
            <w:pPr>
              <w:jc w:val="center"/>
              <w:rPr>
                <w:rFonts w:hint="default" w:ascii="Arial" w:hAnsi="Arial" w:eastAsia="宋体" w:cs="Arial"/>
                <w:i w:val="0"/>
                <w:iCs w:val="0"/>
                <w:color w:val="000000"/>
                <w:sz w:val="21"/>
                <w:szCs w:val="21"/>
                <w:u w:val="none"/>
              </w:rPr>
            </w:pPr>
          </w:p>
        </w:tc>
      </w:tr>
      <w:tr w14:paraId="4687A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BF77F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18</w:t>
            </w:r>
          </w:p>
        </w:tc>
        <w:tc>
          <w:tcPr>
            <w:tcW w:w="32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1B0BC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防爆操作柱</w:t>
            </w:r>
          </w:p>
        </w:tc>
        <w:tc>
          <w:tcPr>
            <w:tcW w:w="38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FBD9F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ExDIIBT4/防爆触摸屏</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4B2B8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snapToGrid w:val="0"/>
                <w:color w:val="000000"/>
                <w:kern w:val="0"/>
                <w:sz w:val="21"/>
                <w:szCs w:val="21"/>
                <w:u w:val="none"/>
                <w:lang w:val="en-US" w:eastAsia="zh-CN" w:bidi="ar"/>
              </w:rPr>
              <w:t>二工防爆</w:t>
            </w:r>
          </w:p>
        </w:tc>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80C57A">
            <w:pPr>
              <w:keepNext w:val="0"/>
              <w:keepLines w:val="0"/>
              <w:widowControl/>
              <w:suppressLineNumbers w:val="0"/>
              <w:jc w:val="center"/>
              <w:textAlignment w:val="center"/>
              <w:rPr>
                <w:rFonts w:hint="default" w:ascii="Arial" w:hAnsi="Arial" w:eastAsia="宋体" w:cs="Arial"/>
                <w:i w:val="0"/>
                <w:iCs w:val="0"/>
                <w:color w:val="000000"/>
                <w:sz w:val="21"/>
                <w:szCs w:val="21"/>
                <w:u w:val="none"/>
              </w:rPr>
            </w:pPr>
            <w:r>
              <w:rPr>
                <w:rFonts w:hint="default" w:ascii="Arial" w:hAnsi="Arial" w:eastAsia="宋体" w:cs="Arial"/>
                <w:i w:val="0"/>
                <w:iCs w:val="0"/>
                <w:snapToGrid w:val="0"/>
                <w:color w:val="000000"/>
                <w:kern w:val="0"/>
                <w:sz w:val="21"/>
                <w:szCs w:val="21"/>
                <w:u w:val="none"/>
                <w:lang w:val="en-US" w:eastAsia="zh-CN" w:bidi="ar"/>
              </w:rPr>
              <w:t>1</w:t>
            </w:r>
          </w:p>
        </w:tc>
      </w:tr>
      <w:tr w14:paraId="7F19F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32688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19</w:t>
            </w:r>
          </w:p>
        </w:tc>
        <w:tc>
          <w:tcPr>
            <w:tcW w:w="32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25B26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非防爆电控柜</w:t>
            </w:r>
          </w:p>
        </w:tc>
        <w:tc>
          <w:tcPr>
            <w:tcW w:w="38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BA26C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30kW、15kW、11kW轻载型变频器</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207440">
            <w:pPr>
              <w:keepNext w:val="0"/>
              <w:keepLines w:val="0"/>
              <w:widowControl/>
              <w:suppressLineNumbers w:val="0"/>
              <w:jc w:val="center"/>
              <w:textAlignment w:val="center"/>
              <w:rPr>
                <w:rFonts w:hint="default" w:ascii="Arial" w:hAnsi="Arial" w:eastAsia="宋体" w:cs="Arial"/>
                <w:i w:val="0"/>
                <w:iCs w:val="0"/>
                <w:color w:val="000000"/>
                <w:sz w:val="21"/>
                <w:szCs w:val="21"/>
                <w:u w:val="none"/>
              </w:rPr>
            </w:pPr>
            <w:r>
              <w:rPr>
                <w:rFonts w:hint="default" w:ascii="Arial" w:hAnsi="Arial" w:eastAsia="宋体" w:cs="Arial"/>
                <w:i w:val="0"/>
                <w:iCs w:val="0"/>
                <w:snapToGrid w:val="0"/>
                <w:color w:val="000000"/>
                <w:kern w:val="0"/>
                <w:sz w:val="21"/>
                <w:szCs w:val="21"/>
                <w:u w:val="none"/>
                <w:lang w:val="en-US" w:eastAsia="zh-CN" w:bidi="ar"/>
              </w:rPr>
              <w:t>ABB</w:t>
            </w:r>
          </w:p>
        </w:tc>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82A637">
            <w:pPr>
              <w:keepNext w:val="0"/>
              <w:keepLines w:val="0"/>
              <w:widowControl/>
              <w:suppressLineNumbers w:val="0"/>
              <w:jc w:val="center"/>
              <w:textAlignment w:val="center"/>
              <w:rPr>
                <w:rFonts w:hint="default" w:ascii="Arial" w:hAnsi="Arial" w:eastAsia="宋体" w:cs="Arial"/>
                <w:i w:val="0"/>
                <w:iCs w:val="0"/>
                <w:color w:val="000000"/>
                <w:sz w:val="21"/>
                <w:szCs w:val="21"/>
                <w:u w:val="none"/>
              </w:rPr>
            </w:pPr>
            <w:r>
              <w:rPr>
                <w:rFonts w:hint="default" w:ascii="Arial" w:hAnsi="Arial" w:eastAsia="宋体" w:cs="Arial"/>
                <w:i w:val="0"/>
                <w:iCs w:val="0"/>
                <w:snapToGrid w:val="0"/>
                <w:color w:val="000000"/>
                <w:kern w:val="0"/>
                <w:sz w:val="21"/>
                <w:szCs w:val="21"/>
                <w:u w:val="none"/>
                <w:lang w:val="en-US" w:eastAsia="zh-CN" w:bidi="ar"/>
              </w:rPr>
              <w:t>1</w:t>
            </w:r>
          </w:p>
        </w:tc>
      </w:tr>
      <w:tr w14:paraId="7D529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8031A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20</w:t>
            </w:r>
          </w:p>
        </w:tc>
        <w:tc>
          <w:tcPr>
            <w:tcW w:w="32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1DD99B">
            <w:pPr>
              <w:jc w:val="center"/>
              <w:rPr>
                <w:rFonts w:hint="eastAsia" w:ascii="宋体" w:hAnsi="宋体" w:eastAsia="宋体" w:cs="宋体"/>
                <w:i w:val="0"/>
                <w:iCs w:val="0"/>
                <w:color w:val="000000"/>
                <w:sz w:val="24"/>
                <w:szCs w:val="24"/>
                <w:u w:val="none"/>
              </w:rPr>
            </w:pPr>
          </w:p>
        </w:tc>
        <w:tc>
          <w:tcPr>
            <w:tcW w:w="38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44601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元器件采</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CEDA2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snapToGrid w:val="0"/>
                <w:color w:val="000000"/>
                <w:kern w:val="0"/>
                <w:sz w:val="21"/>
                <w:szCs w:val="21"/>
                <w:u w:val="none"/>
                <w:lang w:val="en-US" w:eastAsia="zh-CN" w:bidi="ar"/>
              </w:rPr>
              <w:t>施耐德</w:t>
            </w:r>
          </w:p>
        </w:tc>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CD1562">
            <w:pPr>
              <w:keepNext w:val="0"/>
              <w:keepLines w:val="0"/>
              <w:widowControl/>
              <w:suppressLineNumbers w:val="0"/>
              <w:jc w:val="center"/>
              <w:textAlignment w:val="center"/>
              <w:rPr>
                <w:rFonts w:hint="default" w:ascii="Arial" w:hAnsi="Arial" w:eastAsia="宋体" w:cs="Arial"/>
                <w:i w:val="0"/>
                <w:iCs w:val="0"/>
                <w:color w:val="000000"/>
                <w:sz w:val="21"/>
                <w:szCs w:val="21"/>
                <w:u w:val="none"/>
              </w:rPr>
            </w:pPr>
            <w:r>
              <w:rPr>
                <w:rFonts w:hint="default" w:ascii="Arial" w:hAnsi="Arial" w:eastAsia="宋体" w:cs="Arial"/>
                <w:i w:val="0"/>
                <w:iCs w:val="0"/>
                <w:snapToGrid w:val="0"/>
                <w:color w:val="000000"/>
                <w:kern w:val="0"/>
                <w:sz w:val="21"/>
                <w:szCs w:val="21"/>
                <w:u w:val="none"/>
                <w:lang w:val="en-US" w:eastAsia="zh-CN" w:bidi="ar"/>
              </w:rPr>
              <w:t>1</w:t>
            </w:r>
          </w:p>
        </w:tc>
      </w:tr>
      <w:tr w14:paraId="434DB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E0809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21</w:t>
            </w:r>
          </w:p>
        </w:tc>
        <w:tc>
          <w:tcPr>
            <w:tcW w:w="32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282B0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机架</w:t>
            </w:r>
          </w:p>
        </w:tc>
        <w:tc>
          <w:tcPr>
            <w:tcW w:w="38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AD43E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碳钢</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EB138D">
            <w:pPr>
              <w:keepNext w:val="0"/>
              <w:keepLines w:val="0"/>
              <w:widowControl/>
              <w:suppressLineNumbers w:val="0"/>
              <w:jc w:val="center"/>
              <w:textAlignment w:val="center"/>
              <w:rPr>
                <w:rFonts w:hint="default" w:ascii="Arial" w:hAnsi="Arial" w:eastAsia="宋体" w:cs="Arial"/>
                <w:i w:val="0"/>
                <w:iCs w:val="0"/>
                <w:color w:val="000000"/>
                <w:sz w:val="21"/>
                <w:szCs w:val="21"/>
                <w:u w:val="none"/>
              </w:rPr>
            </w:pPr>
            <w:r>
              <w:rPr>
                <w:rFonts w:hint="default" w:ascii="Arial" w:hAnsi="Arial" w:eastAsia="宋体" w:cs="Arial"/>
                <w:i w:val="0"/>
                <w:iCs w:val="0"/>
                <w:snapToGrid w:val="0"/>
                <w:color w:val="000000"/>
                <w:kern w:val="0"/>
                <w:sz w:val="21"/>
                <w:szCs w:val="21"/>
                <w:u w:val="none"/>
                <w:lang w:val="en-US" w:eastAsia="zh-CN" w:bidi="ar"/>
              </w:rPr>
              <w:t>ReM</w:t>
            </w:r>
          </w:p>
        </w:tc>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5C0962">
            <w:pPr>
              <w:keepNext w:val="0"/>
              <w:keepLines w:val="0"/>
              <w:widowControl/>
              <w:suppressLineNumbers w:val="0"/>
              <w:jc w:val="center"/>
              <w:textAlignment w:val="center"/>
              <w:rPr>
                <w:rFonts w:hint="default" w:ascii="Arial" w:hAnsi="Arial" w:eastAsia="宋体" w:cs="Arial"/>
                <w:i w:val="0"/>
                <w:iCs w:val="0"/>
                <w:color w:val="000000"/>
                <w:sz w:val="21"/>
                <w:szCs w:val="21"/>
                <w:u w:val="none"/>
              </w:rPr>
            </w:pPr>
            <w:r>
              <w:rPr>
                <w:rFonts w:hint="default" w:ascii="Arial" w:hAnsi="Arial" w:eastAsia="宋体" w:cs="Arial"/>
                <w:i w:val="0"/>
                <w:iCs w:val="0"/>
                <w:snapToGrid w:val="0"/>
                <w:color w:val="000000"/>
                <w:kern w:val="0"/>
                <w:sz w:val="21"/>
                <w:szCs w:val="21"/>
                <w:u w:val="none"/>
                <w:lang w:val="en-US" w:eastAsia="zh-CN" w:bidi="ar"/>
              </w:rPr>
              <w:t>1</w:t>
            </w:r>
          </w:p>
        </w:tc>
      </w:tr>
      <w:tr w14:paraId="6A80C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14D5E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22</w:t>
            </w:r>
          </w:p>
        </w:tc>
        <w:tc>
          <w:tcPr>
            <w:tcW w:w="32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E023D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管道、系统阀门、</w:t>
            </w:r>
            <w:r>
              <w:rPr>
                <w:rStyle w:val="8"/>
                <w:snapToGrid w:val="0"/>
                <w:color w:val="000000"/>
                <w:lang w:val="en-US" w:eastAsia="zh-CN" w:bidi="ar"/>
              </w:rPr>
              <w:t xml:space="preserve"> 滤网，螺栓等五金 件</w:t>
            </w:r>
          </w:p>
        </w:tc>
        <w:tc>
          <w:tcPr>
            <w:tcW w:w="38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623A8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成套供应</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7C6BD9">
            <w:pPr>
              <w:keepNext w:val="0"/>
              <w:keepLines w:val="0"/>
              <w:widowControl/>
              <w:suppressLineNumbers w:val="0"/>
              <w:jc w:val="center"/>
              <w:textAlignment w:val="center"/>
              <w:rPr>
                <w:rFonts w:hint="default" w:ascii="Arial" w:hAnsi="Arial" w:eastAsia="宋体" w:cs="Arial"/>
                <w:i w:val="0"/>
                <w:iCs w:val="0"/>
                <w:color w:val="000000"/>
                <w:sz w:val="21"/>
                <w:szCs w:val="21"/>
                <w:u w:val="none"/>
              </w:rPr>
            </w:pPr>
            <w:r>
              <w:rPr>
                <w:rFonts w:hint="default" w:ascii="Arial" w:hAnsi="Arial" w:eastAsia="宋体" w:cs="Arial"/>
                <w:i w:val="0"/>
                <w:iCs w:val="0"/>
                <w:snapToGrid w:val="0"/>
                <w:color w:val="000000"/>
                <w:kern w:val="0"/>
                <w:sz w:val="21"/>
                <w:szCs w:val="21"/>
                <w:u w:val="none"/>
                <w:lang w:val="en-US" w:eastAsia="zh-CN" w:bidi="ar"/>
              </w:rPr>
              <w:t>ReM</w:t>
            </w:r>
          </w:p>
        </w:tc>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4DF5D1">
            <w:pPr>
              <w:keepNext w:val="0"/>
              <w:keepLines w:val="0"/>
              <w:widowControl/>
              <w:suppressLineNumbers w:val="0"/>
              <w:jc w:val="center"/>
              <w:textAlignment w:val="center"/>
              <w:rPr>
                <w:rFonts w:hint="default" w:ascii="Arial" w:hAnsi="Arial" w:eastAsia="宋体" w:cs="Arial"/>
                <w:i w:val="0"/>
                <w:iCs w:val="0"/>
                <w:color w:val="000000"/>
                <w:sz w:val="21"/>
                <w:szCs w:val="21"/>
                <w:u w:val="none"/>
              </w:rPr>
            </w:pPr>
            <w:r>
              <w:rPr>
                <w:rFonts w:hint="default" w:ascii="Arial" w:hAnsi="Arial" w:eastAsia="宋体" w:cs="Arial"/>
                <w:i w:val="0"/>
                <w:iCs w:val="0"/>
                <w:snapToGrid w:val="0"/>
                <w:color w:val="000000"/>
                <w:kern w:val="0"/>
                <w:sz w:val="21"/>
                <w:szCs w:val="21"/>
                <w:u w:val="none"/>
                <w:lang w:val="en-US" w:eastAsia="zh-CN" w:bidi="ar"/>
              </w:rPr>
              <w:t>1</w:t>
            </w:r>
          </w:p>
        </w:tc>
      </w:tr>
      <w:tr w14:paraId="39B62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C3C93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23</w:t>
            </w:r>
          </w:p>
        </w:tc>
        <w:tc>
          <w:tcPr>
            <w:tcW w:w="32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F5876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极间收集罐</w:t>
            </w:r>
          </w:p>
        </w:tc>
        <w:tc>
          <w:tcPr>
            <w:tcW w:w="38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500E1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50L，304SS</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5A6D54">
            <w:pPr>
              <w:keepNext w:val="0"/>
              <w:keepLines w:val="0"/>
              <w:widowControl/>
              <w:suppressLineNumbers w:val="0"/>
              <w:jc w:val="center"/>
              <w:textAlignment w:val="center"/>
              <w:rPr>
                <w:rFonts w:hint="default" w:ascii="Arial" w:hAnsi="Arial" w:eastAsia="宋体" w:cs="Arial"/>
                <w:i w:val="0"/>
                <w:iCs w:val="0"/>
                <w:color w:val="000000"/>
                <w:sz w:val="21"/>
                <w:szCs w:val="21"/>
                <w:u w:val="none"/>
              </w:rPr>
            </w:pPr>
            <w:r>
              <w:rPr>
                <w:rFonts w:hint="default" w:ascii="Arial" w:hAnsi="Arial" w:eastAsia="宋体" w:cs="Arial"/>
                <w:i w:val="0"/>
                <w:iCs w:val="0"/>
                <w:snapToGrid w:val="0"/>
                <w:color w:val="000000"/>
                <w:kern w:val="0"/>
                <w:sz w:val="21"/>
                <w:szCs w:val="21"/>
                <w:u w:val="none"/>
                <w:lang w:val="en-US" w:eastAsia="zh-CN" w:bidi="ar"/>
              </w:rPr>
              <w:t>ReM</w:t>
            </w:r>
          </w:p>
        </w:tc>
        <w:tc>
          <w:tcPr>
            <w:tcW w:w="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2F428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1</w:t>
            </w:r>
          </w:p>
        </w:tc>
      </w:tr>
    </w:tbl>
    <w:p w14:paraId="281E9E11">
      <w:pPr>
        <w:spacing w:line="338" w:lineRule="auto"/>
        <w:rPr>
          <w:rFonts w:ascii="Arial"/>
          <w:sz w:val="21"/>
        </w:rPr>
      </w:pPr>
    </w:p>
    <w:p w14:paraId="0DC2B012">
      <w:pPr>
        <w:spacing w:line="219" w:lineRule="auto"/>
        <w:rPr>
          <w:sz w:val="18"/>
          <w:szCs w:val="18"/>
        </w:rPr>
        <w:sectPr>
          <w:headerReference r:id="rId11" w:type="default"/>
          <w:pgSz w:w="11910" w:h="16840"/>
          <w:pgMar w:top="825" w:right="960" w:bottom="0" w:left="974" w:header="356" w:footer="0" w:gutter="0"/>
          <w:cols w:space="720" w:num="1"/>
        </w:sectPr>
      </w:pPr>
    </w:p>
    <w:p w14:paraId="03BFCE48">
      <w:pPr>
        <w:spacing w:line="241" w:lineRule="auto"/>
        <w:rPr>
          <w:rFonts w:ascii="Arial"/>
          <w:sz w:val="21"/>
        </w:rPr>
      </w:pPr>
    </w:p>
    <w:p w14:paraId="7796BF67">
      <w:pPr>
        <w:pStyle w:val="2"/>
        <w:spacing w:before="91" w:line="220" w:lineRule="auto"/>
        <w:ind w:left="252"/>
        <w:outlineLvl w:val="0"/>
        <w:rPr>
          <w:sz w:val="28"/>
          <w:szCs w:val="28"/>
        </w:rPr>
      </w:pPr>
      <w:r>
        <w:rPr>
          <w:b/>
          <w:bCs/>
          <w:spacing w:val="-8"/>
          <w:sz w:val="28"/>
          <w:szCs w:val="28"/>
        </w:rPr>
        <w:t>四、补充说明</w:t>
      </w:r>
    </w:p>
    <w:p w14:paraId="512C2DDE">
      <w:pPr>
        <w:pStyle w:val="2"/>
        <w:spacing w:before="23" w:line="219" w:lineRule="auto"/>
        <w:ind w:left="223"/>
        <w:outlineLvl w:val="1"/>
      </w:pPr>
      <w:r>
        <w:rPr>
          <w:b/>
          <w:bCs/>
          <w:spacing w:val="-3"/>
        </w:rPr>
        <w:t>4.1</w:t>
      </w:r>
      <w:r>
        <w:rPr>
          <w:spacing w:val="-3"/>
        </w:rPr>
        <w:t xml:space="preserve"> </w:t>
      </w:r>
      <w:r>
        <w:rPr>
          <w:b/>
          <w:bCs/>
          <w:spacing w:val="-3"/>
        </w:rPr>
        <w:t>试验与验收</w:t>
      </w:r>
    </w:p>
    <w:p w14:paraId="1B2ACB3C">
      <w:pPr>
        <w:pStyle w:val="2"/>
        <w:spacing w:before="24" w:line="220" w:lineRule="auto"/>
        <w:ind w:left="119"/>
        <w:rPr>
          <w:sz w:val="22"/>
          <w:szCs w:val="22"/>
        </w:rPr>
      </w:pPr>
      <w:r>
        <w:rPr>
          <w:spacing w:val="-1"/>
          <w:sz w:val="22"/>
          <w:szCs w:val="22"/>
        </w:rPr>
        <w:t>4.1.1设备出厂前的预验收</w:t>
      </w:r>
    </w:p>
    <w:p w14:paraId="0BEA6047">
      <w:pPr>
        <w:pStyle w:val="2"/>
        <w:spacing w:before="19" w:line="236" w:lineRule="auto"/>
        <w:ind w:left="119" w:right="68" w:firstLine="2"/>
        <w:rPr>
          <w:sz w:val="22"/>
          <w:szCs w:val="22"/>
        </w:rPr>
      </w:pPr>
      <w:r>
        <w:rPr>
          <w:sz w:val="22"/>
          <w:szCs w:val="22"/>
        </w:rPr>
        <w:t>单台泵出厂前进行极限真空度、抽气量、运行温度、工作电流、噪音和稳定</w:t>
      </w:r>
      <w:r>
        <w:rPr>
          <w:spacing w:val="-1"/>
          <w:sz w:val="22"/>
          <w:szCs w:val="22"/>
        </w:rPr>
        <w:t>性的检验。整套真空机组出</w:t>
      </w:r>
      <w:r>
        <w:rPr>
          <w:sz w:val="22"/>
          <w:szCs w:val="22"/>
        </w:rPr>
        <w:t xml:space="preserve"> 厂前均进行极限真空度、抽吸量、温升、噪音、振动和稳定性的项目检验；机组连</w:t>
      </w:r>
      <w:r>
        <w:rPr>
          <w:spacing w:val="-1"/>
          <w:sz w:val="22"/>
          <w:szCs w:val="22"/>
        </w:rPr>
        <w:t>续满负荷试验运转不</w:t>
      </w:r>
      <w:r>
        <w:rPr>
          <w:sz w:val="22"/>
          <w:szCs w:val="22"/>
        </w:rPr>
        <w:t xml:space="preserve"> 少于 1h，记录单台机组设备的极限真空度、抽气量、运行 温度、工作电流、噪音、振</w:t>
      </w:r>
      <w:r>
        <w:rPr>
          <w:spacing w:val="-1"/>
          <w:sz w:val="22"/>
          <w:szCs w:val="22"/>
        </w:rPr>
        <w:t>动；以上指标根</w:t>
      </w:r>
      <w:r>
        <w:rPr>
          <w:sz w:val="22"/>
          <w:szCs w:val="22"/>
        </w:rPr>
        <w:t xml:space="preserve"> 据 ReM 工厂出厂标准用专用仪器测得。 确认记录试验数据符合单台机组设备性能</w:t>
      </w:r>
      <w:r>
        <w:rPr>
          <w:spacing w:val="-1"/>
          <w:sz w:val="22"/>
          <w:szCs w:val="22"/>
        </w:rPr>
        <w:t>指标，设备运行无任</w:t>
      </w:r>
      <w:r>
        <w:rPr>
          <w:sz w:val="22"/>
          <w:szCs w:val="22"/>
        </w:rPr>
        <w:t xml:space="preserve"> </w:t>
      </w:r>
      <w:r>
        <w:rPr>
          <w:spacing w:val="-1"/>
          <w:sz w:val="22"/>
          <w:szCs w:val="22"/>
        </w:rPr>
        <w:t>何故障后允许出厂；</w:t>
      </w:r>
    </w:p>
    <w:p w14:paraId="594C8F9B">
      <w:pPr>
        <w:pStyle w:val="2"/>
        <w:spacing w:before="23" w:line="220" w:lineRule="auto"/>
        <w:ind w:left="119"/>
        <w:rPr>
          <w:sz w:val="22"/>
          <w:szCs w:val="22"/>
        </w:rPr>
      </w:pPr>
      <w:r>
        <w:rPr>
          <w:spacing w:val="-1"/>
          <w:sz w:val="22"/>
          <w:szCs w:val="22"/>
        </w:rPr>
        <w:t>4.1.2 设备现场的调试与验收</w:t>
      </w:r>
    </w:p>
    <w:p w14:paraId="0E8506C3">
      <w:pPr>
        <w:pStyle w:val="2"/>
        <w:spacing w:before="25" w:line="235" w:lineRule="auto"/>
        <w:ind w:left="122" w:right="68" w:hanging="3"/>
        <w:rPr>
          <w:sz w:val="22"/>
          <w:szCs w:val="22"/>
        </w:rPr>
      </w:pPr>
      <w:r>
        <w:rPr>
          <w:sz w:val="22"/>
          <w:szCs w:val="22"/>
        </w:rPr>
        <w:t>在现场安装和调试完成后，进行真空泵组的试验与验收程序；关闭反应釜前端主管</w:t>
      </w:r>
      <w:r>
        <w:rPr>
          <w:spacing w:val="-1"/>
          <w:sz w:val="22"/>
          <w:szCs w:val="22"/>
        </w:rPr>
        <w:t>道阀门，启动真空泵</w:t>
      </w:r>
      <w:r>
        <w:rPr>
          <w:sz w:val="22"/>
          <w:szCs w:val="22"/>
        </w:rPr>
        <w:t xml:space="preserve"> 组，抽吸至极限真空，记录抽吸时间，重复 3 次，根据反应釜及管道总容积</w:t>
      </w:r>
      <w:r>
        <w:rPr>
          <w:spacing w:val="-1"/>
          <w:sz w:val="22"/>
          <w:szCs w:val="22"/>
        </w:rPr>
        <w:t>和时间记录值估算真空泵</w:t>
      </w:r>
      <w:r>
        <w:rPr>
          <w:sz w:val="22"/>
          <w:szCs w:val="22"/>
        </w:rPr>
        <w:t xml:space="preserve">  组的抽气速率；并确认真空泵组试验的技术参数和性能指标符合技术要求，且真</w:t>
      </w:r>
      <w:r>
        <w:rPr>
          <w:spacing w:val="-1"/>
          <w:sz w:val="22"/>
          <w:szCs w:val="22"/>
        </w:rPr>
        <w:t>空泵组运转正常，控制</w:t>
      </w:r>
      <w:r>
        <w:rPr>
          <w:sz w:val="22"/>
          <w:szCs w:val="22"/>
        </w:rPr>
        <w:t xml:space="preserve"> 系统参数显示、动作指令、故障报警准确无误，执行元器件动作灵活到位</w:t>
      </w:r>
      <w:r>
        <w:rPr>
          <w:spacing w:val="-1"/>
          <w:sz w:val="22"/>
          <w:szCs w:val="22"/>
        </w:rPr>
        <w:t>,方可予以验收，双方签署最</w:t>
      </w:r>
      <w:r>
        <w:rPr>
          <w:sz w:val="22"/>
          <w:szCs w:val="22"/>
        </w:rPr>
        <w:t xml:space="preserve">  </w:t>
      </w:r>
      <w:r>
        <w:rPr>
          <w:spacing w:val="-2"/>
          <w:sz w:val="22"/>
          <w:szCs w:val="22"/>
        </w:rPr>
        <w:t>终验收证明。</w:t>
      </w:r>
    </w:p>
    <w:p w14:paraId="45113071">
      <w:pPr>
        <w:pStyle w:val="2"/>
        <w:spacing w:before="28" w:line="211" w:lineRule="auto"/>
        <w:ind w:left="223"/>
        <w:outlineLvl w:val="1"/>
      </w:pPr>
      <w:r>
        <w:rPr>
          <w:b/>
          <w:bCs/>
          <w:spacing w:val="-7"/>
        </w:rPr>
        <w:t>4.2</w:t>
      </w:r>
      <w:r>
        <w:rPr>
          <w:spacing w:val="38"/>
        </w:rPr>
        <w:t xml:space="preserve"> </w:t>
      </w:r>
      <w:r>
        <w:rPr>
          <w:b/>
          <w:bCs/>
          <w:spacing w:val="-7"/>
        </w:rPr>
        <w:t>图纸资料交付</w:t>
      </w:r>
    </w:p>
    <w:tbl>
      <w:tblPr>
        <w:tblStyle w:val="6"/>
        <w:tblW w:w="995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88"/>
        <w:gridCol w:w="2996"/>
        <w:gridCol w:w="1990"/>
        <w:gridCol w:w="1990"/>
        <w:gridCol w:w="1995"/>
      </w:tblGrid>
      <w:tr w14:paraId="340FA1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988" w:type="dxa"/>
            <w:vAlign w:val="top"/>
          </w:tcPr>
          <w:p w14:paraId="6B1ABF19">
            <w:pPr>
              <w:pStyle w:val="7"/>
              <w:spacing w:before="37" w:line="208" w:lineRule="auto"/>
              <w:ind w:left="114"/>
            </w:pPr>
            <w:r>
              <w:rPr>
                <w:spacing w:val="-3"/>
              </w:rPr>
              <w:t>序号</w:t>
            </w:r>
          </w:p>
        </w:tc>
        <w:tc>
          <w:tcPr>
            <w:tcW w:w="2996" w:type="dxa"/>
            <w:vAlign w:val="top"/>
          </w:tcPr>
          <w:p w14:paraId="5F7E4AE8">
            <w:pPr>
              <w:pStyle w:val="7"/>
              <w:spacing w:before="37" w:line="208" w:lineRule="auto"/>
              <w:ind w:left="113"/>
            </w:pPr>
            <w:r>
              <w:rPr>
                <w:spacing w:val="-3"/>
              </w:rPr>
              <w:t>文件类别</w:t>
            </w:r>
          </w:p>
        </w:tc>
        <w:tc>
          <w:tcPr>
            <w:tcW w:w="1990" w:type="dxa"/>
            <w:vAlign w:val="top"/>
          </w:tcPr>
          <w:p w14:paraId="110E7B56">
            <w:pPr>
              <w:pStyle w:val="7"/>
              <w:spacing w:before="37" w:line="208" w:lineRule="auto"/>
              <w:ind w:left="114"/>
            </w:pPr>
            <w:r>
              <w:rPr>
                <w:spacing w:val="-2"/>
              </w:rPr>
              <w:t>合同签订前</w:t>
            </w:r>
          </w:p>
        </w:tc>
        <w:tc>
          <w:tcPr>
            <w:tcW w:w="1990" w:type="dxa"/>
            <w:vAlign w:val="top"/>
          </w:tcPr>
          <w:p w14:paraId="080CF9A7">
            <w:pPr>
              <w:pStyle w:val="7"/>
              <w:spacing w:before="37" w:line="208" w:lineRule="auto"/>
              <w:ind w:left="116"/>
            </w:pPr>
            <w:r>
              <w:rPr>
                <w:spacing w:val="-2"/>
              </w:rPr>
              <w:t>合同签订后三周</w:t>
            </w:r>
          </w:p>
        </w:tc>
        <w:tc>
          <w:tcPr>
            <w:tcW w:w="1995" w:type="dxa"/>
            <w:vAlign w:val="top"/>
          </w:tcPr>
          <w:p w14:paraId="7D3EBCFC">
            <w:pPr>
              <w:pStyle w:val="7"/>
              <w:spacing w:before="37" w:line="208" w:lineRule="auto"/>
              <w:ind w:left="120"/>
            </w:pPr>
            <w:r>
              <w:rPr>
                <w:spacing w:val="-3"/>
              </w:rPr>
              <w:t>设备交付后</w:t>
            </w:r>
          </w:p>
        </w:tc>
      </w:tr>
      <w:tr w14:paraId="3FF3E4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988" w:type="dxa"/>
            <w:vAlign w:val="top"/>
          </w:tcPr>
          <w:p w14:paraId="1A215486">
            <w:pPr>
              <w:pStyle w:val="7"/>
              <w:spacing w:before="66" w:line="179" w:lineRule="auto"/>
              <w:ind w:left="131"/>
            </w:pPr>
            <w:r>
              <w:t>1</w:t>
            </w:r>
          </w:p>
        </w:tc>
        <w:tc>
          <w:tcPr>
            <w:tcW w:w="2996" w:type="dxa"/>
            <w:vAlign w:val="top"/>
          </w:tcPr>
          <w:p w14:paraId="211EB8F3">
            <w:pPr>
              <w:pStyle w:val="7"/>
              <w:spacing w:before="32" w:line="208" w:lineRule="auto"/>
              <w:ind w:left="112"/>
            </w:pPr>
            <w:r>
              <w:rPr>
                <w:spacing w:val="-3"/>
              </w:rPr>
              <w:t>技术方案</w:t>
            </w:r>
          </w:p>
        </w:tc>
        <w:tc>
          <w:tcPr>
            <w:tcW w:w="1990" w:type="dxa"/>
            <w:vAlign w:val="top"/>
          </w:tcPr>
          <w:p w14:paraId="3E11C66A">
            <w:pPr>
              <w:spacing w:line="178" w:lineRule="auto"/>
              <w:ind w:left="123"/>
              <w:rPr>
                <w:rFonts w:hint="eastAsia" w:ascii="微软雅黑" w:hAnsi="微软雅黑" w:eastAsia="微软雅黑" w:cs="微软雅黑"/>
                <w:sz w:val="22"/>
                <w:szCs w:val="22"/>
                <w:lang w:eastAsia="zh-CN"/>
              </w:rPr>
            </w:pPr>
            <w:r>
              <w:rPr>
                <w:rFonts w:hint="eastAsia" w:ascii="微软雅黑" w:hAnsi="微软雅黑" w:eastAsia="微软雅黑" w:cs="微软雅黑"/>
                <w:spacing w:val="34"/>
                <w:sz w:val="22"/>
                <w:szCs w:val="22"/>
                <w:lang w:eastAsia="zh-CN"/>
              </w:rPr>
              <w:t>☑</w:t>
            </w:r>
          </w:p>
        </w:tc>
        <w:tc>
          <w:tcPr>
            <w:tcW w:w="1990" w:type="dxa"/>
            <w:vAlign w:val="top"/>
          </w:tcPr>
          <w:p w14:paraId="72B8EAD3">
            <w:pPr>
              <w:spacing w:line="178" w:lineRule="auto"/>
              <w:ind w:left="125"/>
              <w:rPr>
                <w:rFonts w:ascii="微软雅黑" w:hAnsi="微软雅黑" w:eastAsia="微软雅黑" w:cs="微软雅黑"/>
                <w:sz w:val="22"/>
                <w:szCs w:val="22"/>
              </w:rPr>
            </w:pPr>
            <w:r>
              <w:rPr>
                <w:rFonts w:ascii="微软雅黑" w:hAnsi="微软雅黑" w:eastAsia="微软雅黑" w:cs="微软雅黑"/>
                <w:spacing w:val="34"/>
                <w:sz w:val="22"/>
                <w:szCs w:val="22"/>
              </w:rPr>
              <w:t>□</w:t>
            </w:r>
          </w:p>
        </w:tc>
        <w:tc>
          <w:tcPr>
            <w:tcW w:w="1995" w:type="dxa"/>
            <w:vAlign w:val="top"/>
          </w:tcPr>
          <w:p w14:paraId="488352D2">
            <w:pPr>
              <w:spacing w:line="178" w:lineRule="auto"/>
              <w:ind w:left="127"/>
              <w:rPr>
                <w:rFonts w:ascii="微软雅黑" w:hAnsi="微软雅黑" w:eastAsia="微软雅黑" w:cs="微软雅黑"/>
                <w:sz w:val="22"/>
                <w:szCs w:val="22"/>
              </w:rPr>
            </w:pPr>
            <w:r>
              <w:rPr>
                <w:rFonts w:ascii="微软雅黑" w:hAnsi="微软雅黑" w:eastAsia="微软雅黑" w:cs="微软雅黑"/>
                <w:spacing w:val="34"/>
                <w:sz w:val="22"/>
                <w:szCs w:val="22"/>
              </w:rPr>
              <w:t>□</w:t>
            </w:r>
          </w:p>
        </w:tc>
      </w:tr>
      <w:tr w14:paraId="59C030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988" w:type="dxa"/>
            <w:vAlign w:val="top"/>
          </w:tcPr>
          <w:p w14:paraId="2C128062">
            <w:pPr>
              <w:pStyle w:val="7"/>
              <w:spacing w:before="67" w:line="178" w:lineRule="auto"/>
              <w:ind w:left="118"/>
            </w:pPr>
            <w:r>
              <w:t>2</w:t>
            </w:r>
          </w:p>
        </w:tc>
        <w:tc>
          <w:tcPr>
            <w:tcW w:w="2996" w:type="dxa"/>
            <w:vAlign w:val="top"/>
          </w:tcPr>
          <w:p w14:paraId="35680A2D">
            <w:pPr>
              <w:pStyle w:val="7"/>
              <w:spacing w:before="32" w:line="208" w:lineRule="auto"/>
              <w:ind w:left="116"/>
            </w:pPr>
            <w:r>
              <w:rPr>
                <w:spacing w:val="-2"/>
              </w:rPr>
              <w:t>简易机组流程图</w:t>
            </w:r>
          </w:p>
        </w:tc>
        <w:tc>
          <w:tcPr>
            <w:tcW w:w="1990" w:type="dxa"/>
            <w:vAlign w:val="top"/>
          </w:tcPr>
          <w:p w14:paraId="63180343">
            <w:pPr>
              <w:spacing w:line="178" w:lineRule="auto"/>
              <w:ind w:left="123"/>
              <w:rPr>
                <w:rFonts w:hint="eastAsia" w:ascii="微软雅黑" w:hAnsi="微软雅黑" w:eastAsia="微软雅黑" w:cs="微软雅黑"/>
                <w:sz w:val="22"/>
                <w:szCs w:val="22"/>
                <w:lang w:eastAsia="zh-CN"/>
              </w:rPr>
            </w:pPr>
            <w:r>
              <w:rPr>
                <w:rFonts w:hint="eastAsia" w:ascii="微软雅黑" w:hAnsi="微软雅黑" w:eastAsia="微软雅黑" w:cs="微软雅黑"/>
                <w:spacing w:val="34"/>
                <w:sz w:val="22"/>
                <w:szCs w:val="22"/>
                <w:lang w:eastAsia="zh-CN"/>
              </w:rPr>
              <w:t>☑</w:t>
            </w:r>
          </w:p>
        </w:tc>
        <w:tc>
          <w:tcPr>
            <w:tcW w:w="1990" w:type="dxa"/>
            <w:vAlign w:val="top"/>
          </w:tcPr>
          <w:p w14:paraId="196C09F8">
            <w:pPr>
              <w:spacing w:line="178" w:lineRule="auto"/>
              <w:ind w:left="125"/>
              <w:rPr>
                <w:rFonts w:ascii="微软雅黑" w:hAnsi="微软雅黑" w:eastAsia="微软雅黑" w:cs="微软雅黑"/>
                <w:sz w:val="22"/>
                <w:szCs w:val="22"/>
              </w:rPr>
            </w:pPr>
            <w:r>
              <w:rPr>
                <w:rFonts w:ascii="微软雅黑" w:hAnsi="微软雅黑" w:eastAsia="微软雅黑" w:cs="微软雅黑"/>
                <w:spacing w:val="34"/>
                <w:sz w:val="22"/>
                <w:szCs w:val="22"/>
              </w:rPr>
              <w:t>□</w:t>
            </w:r>
          </w:p>
        </w:tc>
        <w:tc>
          <w:tcPr>
            <w:tcW w:w="1995" w:type="dxa"/>
            <w:vAlign w:val="top"/>
          </w:tcPr>
          <w:p w14:paraId="5A2C700E">
            <w:pPr>
              <w:spacing w:line="178" w:lineRule="auto"/>
              <w:ind w:left="127"/>
              <w:rPr>
                <w:rFonts w:ascii="微软雅黑" w:hAnsi="微软雅黑" w:eastAsia="微软雅黑" w:cs="微软雅黑"/>
                <w:sz w:val="22"/>
                <w:szCs w:val="22"/>
              </w:rPr>
            </w:pPr>
            <w:r>
              <w:rPr>
                <w:rFonts w:ascii="微软雅黑" w:hAnsi="微软雅黑" w:eastAsia="微软雅黑" w:cs="微软雅黑"/>
                <w:spacing w:val="34"/>
                <w:sz w:val="22"/>
                <w:szCs w:val="22"/>
              </w:rPr>
              <w:t>□</w:t>
            </w:r>
          </w:p>
        </w:tc>
      </w:tr>
      <w:tr w14:paraId="03E6E0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988" w:type="dxa"/>
            <w:vAlign w:val="top"/>
          </w:tcPr>
          <w:p w14:paraId="77F76BAC">
            <w:pPr>
              <w:pStyle w:val="7"/>
              <w:spacing w:before="67" w:line="178" w:lineRule="auto"/>
              <w:ind w:left="120"/>
            </w:pPr>
            <w:r>
              <w:t>3</w:t>
            </w:r>
          </w:p>
        </w:tc>
        <w:tc>
          <w:tcPr>
            <w:tcW w:w="2996" w:type="dxa"/>
            <w:vAlign w:val="top"/>
          </w:tcPr>
          <w:p w14:paraId="110B2473">
            <w:pPr>
              <w:pStyle w:val="7"/>
              <w:spacing w:before="33" w:line="207" w:lineRule="auto"/>
              <w:ind w:left="116"/>
            </w:pPr>
            <w:r>
              <w:rPr>
                <w:spacing w:val="-2"/>
              </w:rPr>
              <w:t>简易机组三维图</w:t>
            </w:r>
          </w:p>
        </w:tc>
        <w:tc>
          <w:tcPr>
            <w:tcW w:w="1990" w:type="dxa"/>
            <w:vAlign w:val="top"/>
          </w:tcPr>
          <w:p w14:paraId="2C8B6940">
            <w:pPr>
              <w:spacing w:line="178" w:lineRule="auto"/>
              <w:ind w:left="123"/>
              <w:rPr>
                <w:rFonts w:ascii="微软雅黑" w:hAnsi="微软雅黑" w:eastAsia="微软雅黑" w:cs="微软雅黑"/>
                <w:sz w:val="22"/>
                <w:szCs w:val="22"/>
              </w:rPr>
            </w:pPr>
            <w:r>
              <w:rPr>
                <w:rFonts w:ascii="微软雅黑" w:hAnsi="微软雅黑" w:eastAsia="微软雅黑" w:cs="微软雅黑"/>
                <w:spacing w:val="34"/>
                <w:sz w:val="22"/>
                <w:szCs w:val="22"/>
              </w:rPr>
              <w:t>□</w:t>
            </w:r>
          </w:p>
        </w:tc>
        <w:tc>
          <w:tcPr>
            <w:tcW w:w="1990" w:type="dxa"/>
            <w:vAlign w:val="top"/>
          </w:tcPr>
          <w:p w14:paraId="0E921471">
            <w:pPr>
              <w:spacing w:line="178" w:lineRule="auto"/>
              <w:ind w:left="125"/>
              <w:rPr>
                <w:rFonts w:hint="eastAsia" w:ascii="微软雅黑" w:hAnsi="微软雅黑" w:eastAsia="微软雅黑" w:cs="微软雅黑"/>
                <w:sz w:val="22"/>
                <w:szCs w:val="22"/>
                <w:lang w:eastAsia="zh-CN"/>
              </w:rPr>
            </w:pPr>
            <w:r>
              <w:rPr>
                <w:rFonts w:hint="eastAsia" w:ascii="微软雅黑" w:hAnsi="微软雅黑" w:eastAsia="微软雅黑" w:cs="微软雅黑"/>
                <w:spacing w:val="34"/>
                <w:sz w:val="22"/>
                <w:szCs w:val="22"/>
                <w:lang w:eastAsia="zh-CN"/>
              </w:rPr>
              <w:t>☑</w:t>
            </w:r>
          </w:p>
        </w:tc>
        <w:tc>
          <w:tcPr>
            <w:tcW w:w="1995" w:type="dxa"/>
            <w:vAlign w:val="top"/>
          </w:tcPr>
          <w:p w14:paraId="7A5CF927">
            <w:pPr>
              <w:spacing w:line="178" w:lineRule="auto"/>
              <w:ind w:left="127"/>
              <w:rPr>
                <w:rFonts w:ascii="微软雅黑" w:hAnsi="微软雅黑" w:eastAsia="微软雅黑" w:cs="微软雅黑"/>
                <w:sz w:val="22"/>
                <w:szCs w:val="22"/>
              </w:rPr>
            </w:pPr>
            <w:r>
              <w:rPr>
                <w:rFonts w:ascii="微软雅黑" w:hAnsi="微软雅黑" w:eastAsia="微软雅黑" w:cs="微软雅黑"/>
                <w:spacing w:val="34"/>
                <w:sz w:val="22"/>
                <w:szCs w:val="22"/>
              </w:rPr>
              <w:t>□</w:t>
            </w:r>
          </w:p>
        </w:tc>
      </w:tr>
      <w:tr w14:paraId="79A033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988" w:type="dxa"/>
            <w:vAlign w:val="top"/>
          </w:tcPr>
          <w:p w14:paraId="008C806C">
            <w:pPr>
              <w:pStyle w:val="7"/>
              <w:spacing w:before="67" w:line="178" w:lineRule="auto"/>
              <w:ind w:left="114"/>
            </w:pPr>
            <w:r>
              <w:t>4</w:t>
            </w:r>
          </w:p>
        </w:tc>
        <w:tc>
          <w:tcPr>
            <w:tcW w:w="2996" w:type="dxa"/>
            <w:vAlign w:val="top"/>
          </w:tcPr>
          <w:p w14:paraId="596CE48C">
            <w:pPr>
              <w:pStyle w:val="7"/>
              <w:spacing w:before="33" w:line="207" w:lineRule="auto"/>
              <w:ind w:left="113"/>
            </w:pPr>
            <w:r>
              <w:rPr>
                <w:spacing w:val="-2"/>
              </w:rPr>
              <w:t>完整版P&amp;ID</w:t>
            </w:r>
          </w:p>
        </w:tc>
        <w:tc>
          <w:tcPr>
            <w:tcW w:w="1990" w:type="dxa"/>
            <w:vAlign w:val="top"/>
          </w:tcPr>
          <w:p w14:paraId="7AC319AE">
            <w:pPr>
              <w:spacing w:line="178" w:lineRule="auto"/>
              <w:ind w:left="123"/>
              <w:rPr>
                <w:rFonts w:ascii="微软雅黑" w:hAnsi="微软雅黑" w:eastAsia="微软雅黑" w:cs="微软雅黑"/>
                <w:sz w:val="22"/>
                <w:szCs w:val="22"/>
              </w:rPr>
            </w:pPr>
            <w:r>
              <w:rPr>
                <w:rFonts w:ascii="微软雅黑" w:hAnsi="微软雅黑" w:eastAsia="微软雅黑" w:cs="微软雅黑"/>
                <w:spacing w:val="34"/>
                <w:sz w:val="22"/>
                <w:szCs w:val="22"/>
              </w:rPr>
              <w:t>□</w:t>
            </w:r>
          </w:p>
        </w:tc>
        <w:tc>
          <w:tcPr>
            <w:tcW w:w="1990" w:type="dxa"/>
            <w:vAlign w:val="top"/>
          </w:tcPr>
          <w:p w14:paraId="5970367E">
            <w:pPr>
              <w:spacing w:line="178" w:lineRule="auto"/>
              <w:ind w:left="125"/>
              <w:rPr>
                <w:rFonts w:hint="eastAsia" w:ascii="微软雅黑" w:hAnsi="微软雅黑" w:eastAsia="微软雅黑" w:cs="微软雅黑"/>
                <w:sz w:val="22"/>
                <w:szCs w:val="22"/>
                <w:lang w:eastAsia="zh-CN"/>
              </w:rPr>
            </w:pPr>
            <w:r>
              <w:rPr>
                <w:rFonts w:hint="eastAsia" w:ascii="微软雅黑" w:hAnsi="微软雅黑" w:eastAsia="微软雅黑" w:cs="微软雅黑"/>
                <w:spacing w:val="34"/>
                <w:sz w:val="22"/>
                <w:szCs w:val="22"/>
                <w:lang w:eastAsia="zh-CN"/>
              </w:rPr>
              <w:t>☑</w:t>
            </w:r>
          </w:p>
        </w:tc>
        <w:tc>
          <w:tcPr>
            <w:tcW w:w="1995" w:type="dxa"/>
            <w:vAlign w:val="top"/>
          </w:tcPr>
          <w:p w14:paraId="0CDCEC44">
            <w:pPr>
              <w:spacing w:line="178" w:lineRule="auto"/>
              <w:ind w:left="127"/>
              <w:rPr>
                <w:rFonts w:ascii="微软雅黑" w:hAnsi="微软雅黑" w:eastAsia="微软雅黑" w:cs="微软雅黑"/>
                <w:sz w:val="22"/>
                <w:szCs w:val="22"/>
              </w:rPr>
            </w:pPr>
            <w:r>
              <w:rPr>
                <w:rFonts w:ascii="微软雅黑" w:hAnsi="微软雅黑" w:eastAsia="微软雅黑" w:cs="微软雅黑"/>
                <w:spacing w:val="34"/>
                <w:sz w:val="22"/>
                <w:szCs w:val="22"/>
              </w:rPr>
              <w:t>□</w:t>
            </w:r>
          </w:p>
        </w:tc>
      </w:tr>
      <w:tr w14:paraId="4F79C3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988" w:type="dxa"/>
            <w:vAlign w:val="top"/>
          </w:tcPr>
          <w:p w14:paraId="5BAC957C">
            <w:pPr>
              <w:pStyle w:val="7"/>
              <w:spacing w:before="69" w:line="177" w:lineRule="auto"/>
              <w:ind w:left="120"/>
            </w:pPr>
            <w:r>
              <w:t>5</w:t>
            </w:r>
          </w:p>
        </w:tc>
        <w:tc>
          <w:tcPr>
            <w:tcW w:w="2996" w:type="dxa"/>
            <w:vAlign w:val="top"/>
          </w:tcPr>
          <w:p w14:paraId="11E50D9D">
            <w:pPr>
              <w:pStyle w:val="7"/>
              <w:spacing w:before="33" w:line="207" w:lineRule="auto"/>
              <w:ind w:left="110"/>
            </w:pPr>
            <w:r>
              <w:rPr>
                <w:spacing w:val="-2"/>
              </w:rPr>
              <w:t>机组装配图</w:t>
            </w:r>
          </w:p>
        </w:tc>
        <w:tc>
          <w:tcPr>
            <w:tcW w:w="1990" w:type="dxa"/>
            <w:vAlign w:val="top"/>
          </w:tcPr>
          <w:p w14:paraId="6E0F6325">
            <w:pPr>
              <w:spacing w:line="178" w:lineRule="auto"/>
              <w:ind w:left="123"/>
              <w:rPr>
                <w:rFonts w:ascii="微软雅黑" w:hAnsi="微软雅黑" w:eastAsia="微软雅黑" w:cs="微软雅黑"/>
                <w:sz w:val="22"/>
                <w:szCs w:val="22"/>
              </w:rPr>
            </w:pPr>
            <w:r>
              <w:rPr>
                <w:rFonts w:ascii="微软雅黑" w:hAnsi="微软雅黑" w:eastAsia="微软雅黑" w:cs="微软雅黑"/>
                <w:spacing w:val="34"/>
                <w:sz w:val="22"/>
                <w:szCs w:val="22"/>
              </w:rPr>
              <w:t>□</w:t>
            </w:r>
          </w:p>
        </w:tc>
        <w:tc>
          <w:tcPr>
            <w:tcW w:w="1990" w:type="dxa"/>
            <w:vAlign w:val="top"/>
          </w:tcPr>
          <w:p w14:paraId="3D258C6E">
            <w:pPr>
              <w:spacing w:line="178" w:lineRule="auto"/>
              <w:ind w:left="125"/>
              <w:rPr>
                <w:rFonts w:hint="eastAsia" w:ascii="微软雅黑" w:hAnsi="微软雅黑" w:eastAsia="微软雅黑" w:cs="微软雅黑"/>
                <w:sz w:val="22"/>
                <w:szCs w:val="22"/>
                <w:lang w:eastAsia="zh-CN"/>
              </w:rPr>
            </w:pPr>
            <w:r>
              <w:rPr>
                <w:rFonts w:hint="eastAsia" w:ascii="微软雅黑" w:hAnsi="微软雅黑" w:eastAsia="微软雅黑" w:cs="微软雅黑"/>
                <w:spacing w:val="34"/>
                <w:sz w:val="22"/>
                <w:szCs w:val="22"/>
                <w:lang w:eastAsia="zh-CN"/>
              </w:rPr>
              <w:t>☑</w:t>
            </w:r>
          </w:p>
        </w:tc>
        <w:tc>
          <w:tcPr>
            <w:tcW w:w="1995" w:type="dxa"/>
            <w:vAlign w:val="top"/>
          </w:tcPr>
          <w:p w14:paraId="23F9B499">
            <w:pPr>
              <w:spacing w:line="178" w:lineRule="auto"/>
              <w:ind w:left="127"/>
              <w:rPr>
                <w:rFonts w:ascii="微软雅黑" w:hAnsi="微软雅黑" w:eastAsia="微软雅黑" w:cs="微软雅黑"/>
                <w:sz w:val="22"/>
                <w:szCs w:val="22"/>
              </w:rPr>
            </w:pPr>
            <w:r>
              <w:rPr>
                <w:rFonts w:ascii="微软雅黑" w:hAnsi="微软雅黑" w:eastAsia="微软雅黑" w:cs="微软雅黑"/>
                <w:spacing w:val="34"/>
                <w:sz w:val="22"/>
                <w:szCs w:val="22"/>
              </w:rPr>
              <w:t>□</w:t>
            </w:r>
          </w:p>
        </w:tc>
      </w:tr>
      <w:tr w14:paraId="358991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988" w:type="dxa"/>
            <w:vAlign w:val="top"/>
          </w:tcPr>
          <w:p w14:paraId="07A5F365">
            <w:pPr>
              <w:pStyle w:val="7"/>
              <w:spacing w:before="67" w:line="178" w:lineRule="auto"/>
              <w:ind w:left="117"/>
            </w:pPr>
            <w:r>
              <w:t>6</w:t>
            </w:r>
          </w:p>
        </w:tc>
        <w:tc>
          <w:tcPr>
            <w:tcW w:w="2996" w:type="dxa"/>
            <w:vAlign w:val="top"/>
          </w:tcPr>
          <w:p w14:paraId="22A5D309">
            <w:pPr>
              <w:pStyle w:val="7"/>
              <w:spacing w:before="33" w:line="207" w:lineRule="auto"/>
              <w:ind w:left="115"/>
            </w:pPr>
            <w:r>
              <w:rPr>
                <w:spacing w:val="-3"/>
              </w:rPr>
              <w:t>设备布局图</w:t>
            </w:r>
          </w:p>
        </w:tc>
        <w:tc>
          <w:tcPr>
            <w:tcW w:w="1990" w:type="dxa"/>
            <w:vAlign w:val="top"/>
          </w:tcPr>
          <w:p w14:paraId="26D72710">
            <w:pPr>
              <w:spacing w:before="1" w:line="177" w:lineRule="auto"/>
              <w:ind w:left="123"/>
              <w:rPr>
                <w:rFonts w:ascii="微软雅黑" w:hAnsi="微软雅黑" w:eastAsia="微软雅黑" w:cs="微软雅黑"/>
                <w:sz w:val="22"/>
                <w:szCs w:val="22"/>
              </w:rPr>
            </w:pPr>
            <w:r>
              <w:rPr>
                <w:rFonts w:ascii="微软雅黑" w:hAnsi="微软雅黑" w:eastAsia="微软雅黑" w:cs="微软雅黑"/>
                <w:spacing w:val="34"/>
                <w:sz w:val="22"/>
                <w:szCs w:val="22"/>
              </w:rPr>
              <w:t>□</w:t>
            </w:r>
          </w:p>
        </w:tc>
        <w:tc>
          <w:tcPr>
            <w:tcW w:w="1990" w:type="dxa"/>
            <w:vAlign w:val="top"/>
          </w:tcPr>
          <w:p w14:paraId="732ABD72">
            <w:pPr>
              <w:spacing w:before="1" w:line="177" w:lineRule="auto"/>
              <w:ind w:left="125"/>
              <w:rPr>
                <w:rFonts w:hint="eastAsia" w:ascii="微软雅黑" w:hAnsi="微软雅黑" w:eastAsia="微软雅黑" w:cs="微软雅黑"/>
                <w:sz w:val="22"/>
                <w:szCs w:val="22"/>
                <w:lang w:eastAsia="zh-CN"/>
              </w:rPr>
            </w:pPr>
            <w:r>
              <w:rPr>
                <w:rFonts w:hint="eastAsia" w:ascii="微软雅黑" w:hAnsi="微软雅黑" w:eastAsia="微软雅黑" w:cs="微软雅黑"/>
                <w:spacing w:val="34"/>
                <w:sz w:val="22"/>
                <w:szCs w:val="22"/>
                <w:lang w:eastAsia="zh-CN"/>
              </w:rPr>
              <w:t>☑</w:t>
            </w:r>
          </w:p>
        </w:tc>
        <w:tc>
          <w:tcPr>
            <w:tcW w:w="1995" w:type="dxa"/>
            <w:vAlign w:val="top"/>
          </w:tcPr>
          <w:p w14:paraId="72CD9391">
            <w:pPr>
              <w:spacing w:before="1" w:line="177" w:lineRule="auto"/>
              <w:ind w:left="127"/>
              <w:rPr>
                <w:rFonts w:ascii="微软雅黑" w:hAnsi="微软雅黑" w:eastAsia="微软雅黑" w:cs="微软雅黑"/>
                <w:sz w:val="22"/>
                <w:szCs w:val="22"/>
              </w:rPr>
            </w:pPr>
            <w:r>
              <w:rPr>
                <w:rFonts w:ascii="微软雅黑" w:hAnsi="微软雅黑" w:eastAsia="微软雅黑" w:cs="微软雅黑"/>
                <w:spacing w:val="34"/>
                <w:sz w:val="22"/>
                <w:szCs w:val="22"/>
              </w:rPr>
              <w:t>□</w:t>
            </w:r>
          </w:p>
        </w:tc>
      </w:tr>
      <w:tr w14:paraId="3ACBC7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988" w:type="dxa"/>
            <w:vAlign w:val="top"/>
          </w:tcPr>
          <w:p w14:paraId="02A58772">
            <w:pPr>
              <w:pStyle w:val="7"/>
              <w:spacing w:before="70" w:line="176" w:lineRule="auto"/>
              <w:ind w:left="120"/>
            </w:pPr>
            <w:r>
              <w:t>7</w:t>
            </w:r>
          </w:p>
        </w:tc>
        <w:tc>
          <w:tcPr>
            <w:tcW w:w="2996" w:type="dxa"/>
            <w:vAlign w:val="top"/>
          </w:tcPr>
          <w:p w14:paraId="0F10910F">
            <w:pPr>
              <w:pStyle w:val="7"/>
              <w:spacing w:before="33" w:line="207" w:lineRule="auto"/>
              <w:ind w:left="137"/>
            </w:pPr>
            <w:r>
              <w:rPr>
                <w:spacing w:val="-3"/>
              </w:rPr>
              <w:t>电气位置及接口要求清单</w:t>
            </w:r>
          </w:p>
        </w:tc>
        <w:tc>
          <w:tcPr>
            <w:tcW w:w="1990" w:type="dxa"/>
            <w:vAlign w:val="top"/>
          </w:tcPr>
          <w:p w14:paraId="32A4B12C">
            <w:pPr>
              <w:spacing w:before="1" w:line="177" w:lineRule="auto"/>
              <w:ind w:left="123"/>
              <w:rPr>
                <w:rFonts w:ascii="微软雅黑" w:hAnsi="微软雅黑" w:eastAsia="微软雅黑" w:cs="微软雅黑"/>
                <w:sz w:val="22"/>
                <w:szCs w:val="22"/>
              </w:rPr>
            </w:pPr>
            <w:r>
              <w:rPr>
                <w:rFonts w:ascii="微软雅黑" w:hAnsi="微软雅黑" w:eastAsia="微软雅黑" w:cs="微软雅黑"/>
                <w:spacing w:val="34"/>
                <w:sz w:val="22"/>
                <w:szCs w:val="22"/>
              </w:rPr>
              <w:t>□</w:t>
            </w:r>
          </w:p>
        </w:tc>
        <w:tc>
          <w:tcPr>
            <w:tcW w:w="1990" w:type="dxa"/>
            <w:vAlign w:val="top"/>
          </w:tcPr>
          <w:p w14:paraId="6DF01B49">
            <w:pPr>
              <w:spacing w:before="1" w:line="177" w:lineRule="auto"/>
              <w:ind w:left="125"/>
              <w:rPr>
                <w:rFonts w:hint="eastAsia" w:ascii="微软雅黑" w:hAnsi="微软雅黑" w:eastAsia="微软雅黑" w:cs="微软雅黑"/>
                <w:sz w:val="22"/>
                <w:szCs w:val="22"/>
                <w:lang w:eastAsia="zh-CN"/>
              </w:rPr>
            </w:pPr>
            <w:r>
              <w:rPr>
                <w:rFonts w:hint="eastAsia" w:ascii="微软雅黑" w:hAnsi="微软雅黑" w:eastAsia="微软雅黑" w:cs="微软雅黑"/>
                <w:spacing w:val="34"/>
                <w:sz w:val="22"/>
                <w:szCs w:val="22"/>
                <w:lang w:eastAsia="zh-CN"/>
              </w:rPr>
              <w:t>☑</w:t>
            </w:r>
          </w:p>
        </w:tc>
        <w:tc>
          <w:tcPr>
            <w:tcW w:w="1995" w:type="dxa"/>
            <w:vAlign w:val="top"/>
          </w:tcPr>
          <w:p w14:paraId="4E2DD7C5">
            <w:pPr>
              <w:spacing w:before="1" w:line="177" w:lineRule="auto"/>
              <w:ind w:left="127"/>
              <w:rPr>
                <w:rFonts w:ascii="微软雅黑" w:hAnsi="微软雅黑" w:eastAsia="微软雅黑" w:cs="微软雅黑"/>
                <w:sz w:val="22"/>
                <w:szCs w:val="22"/>
              </w:rPr>
            </w:pPr>
            <w:r>
              <w:rPr>
                <w:rFonts w:ascii="微软雅黑" w:hAnsi="微软雅黑" w:eastAsia="微软雅黑" w:cs="微软雅黑"/>
                <w:spacing w:val="34"/>
                <w:sz w:val="22"/>
                <w:szCs w:val="22"/>
              </w:rPr>
              <w:t>□</w:t>
            </w:r>
          </w:p>
        </w:tc>
      </w:tr>
      <w:tr w14:paraId="21115E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988" w:type="dxa"/>
            <w:vAlign w:val="top"/>
          </w:tcPr>
          <w:p w14:paraId="5BC77F25">
            <w:pPr>
              <w:pStyle w:val="7"/>
              <w:spacing w:before="69" w:line="177" w:lineRule="auto"/>
              <w:ind w:left="116"/>
            </w:pPr>
            <w:r>
              <w:t>8</w:t>
            </w:r>
          </w:p>
        </w:tc>
        <w:tc>
          <w:tcPr>
            <w:tcW w:w="2996" w:type="dxa"/>
            <w:vAlign w:val="top"/>
          </w:tcPr>
          <w:p w14:paraId="07F726F3">
            <w:pPr>
              <w:pStyle w:val="7"/>
              <w:spacing w:before="33" w:line="207" w:lineRule="auto"/>
              <w:ind w:left="107"/>
            </w:pPr>
            <w:r>
              <w:rPr>
                <w:spacing w:val="-1"/>
              </w:rPr>
              <w:t>DCS端口列表</w:t>
            </w:r>
          </w:p>
        </w:tc>
        <w:tc>
          <w:tcPr>
            <w:tcW w:w="1990" w:type="dxa"/>
            <w:vAlign w:val="top"/>
          </w:tcPr>
          <w:p w14:paraId="420F54A3">
            <w:pPr>
              <w:spacing w:before="1" w:line="177" w:lineRule="auto"/>
              <w:ind w:left="123"/>
              <w:rPr>
                <w:rFonts w:ascii="微软雅黑" w:hAnsi="微软雅黑" w:eastAsia="微软雅黑" w:cs="微软雅黑"/>
                <w:sz w:val="22"/>
                <w:szCs w:val="22"/>
              </w:rPr>
            </w:pPr>
            <w:r>
              <w:rPr>
                <w:rFonts w:ascii="微软雅黑" w:hAnsi="微软雅黑" w:eastAsia="微软雅黑" w:cs="微软雅黑"/>
                <w:spacing w:val="34"/>
                <w:sz w:val="22"/>
                <w:szCs w:val="22"/>
              </w:rPr>
              <w:t>□</w:t>
            </w:r>
          </w:p>
        </w:tc>
        <w:tc>
          <w:tcPr>
            <w:tcW w:w="1990" w:type="dxa"/>
            <w:vAlign w:val="top"/>
          </w:tcPr>
          <w:p w14:paraId="18807CC4">
            <w:pPr>
              <w:spacing w:before="1" w:line="177" w:lineRule="auto"/>
              <w:ind w:left="125"/>
              <w:rPr>
                <w:rFonts w:hint="eastAsia" w:ascii="微软雅黑" w:hAnsi="微软雅黑" w:eastAsia="微软雅黑" w:cs="微软雅黑"/>
                <w:sz w:val="22"/>
                <w:szCs w:val="22"/>
                <w:lang w:eastAsia="zh-CN"/>
              </w:rPr>
            </w:pPr>
            <w:r>
              <w:rPr>
                <w:rFonts w:hint="eastAsia" w:ascii="微软雅黑" w:hAnsi="微软雅黑" w:eastAsia="微软雅黑" w:cs="微软雅黑"/>
                <w:spacing w:val="34"/>
                <w:sz w:val="22"/>
                <w:szCs w:val="22"/>
                <w:lang w:eastAsia="zh-CN"/>
              </w:rPr>
              <w:t>☑</w:t>
            </w:r>
          </w:p>
        </w:tc>
        <w:tc>
          <w:tcPr>
            <w:tcW w:w="1995" w:type="dxa"/>
            <w:vAlign w:val="top"/>
          </w:tcPr>
          <w:p w14:paraId="36A2A66F">
            <w:pPr>
              <w:spacing w:before="1" w:line="177" w:lineRule="auto"/>
              <w:ind w:left="127"/>
              <w:rPr>
                <w:rFonts w:ascii="微软雅黑" w:hAnsi="微软雅黑" w:eastAsia="微软雅黑" w:cs="微软雅黑"/>
                <w:sz w:val="22"/>
                <w:szCs w:val="22"/>
              </w:rPr>
            </w:pPr>
            <w:r>
              <w:rPr>
                <w:rFonts w:ascii="微软雅黑" w:hAnsi="微软雅黑" w:eastAsia="微软雅黑" w:cs="微软雅黑"/>
                <w:spacing w:val="34"/>
                <w:sz w:val="22"/>
                <w:szCs w:val="22"/>
              </w:rPr>
              <w:t>□</w:t>
            </w:r>
          </w:p>
        </w:tc>
      </w:tr>
      <w:tr w14:paraId="210DC2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988" w:type="dxa"/>
            <w:vAlign w:val="top"/>
          </w:tcPr>
          <w:p w14:paraId="52A1F8A0">
            <w:pPr>
              <w:pStyle w:val="7"/>
              <w:spacing w:before="69" w:line="177" w:lineRule="auto"/>
              <w:ind w:left="116"/>
            </w:pPr>
            <w:r>
              <w:t>9</w:t>
            </w:r>
          </w:p>
        </w:tc>
        <w:tc>
          <w:tcPr>
            <w:tcW w:w="2996" w:type="dxa"/>
            <w:vAlign w:val="top"/>
          </w:tcPr>
          <w:p w14:paraId="35B08726">
            <w:pPr>
              <w:pStyle w:val="7"/>
              <w:spacing w:before="34" w:line="206" w:lineRule="auto"/>
              <w:ind w:left="110"/>
            </w:pPr>
            <w:r>
              <w:rPr>
                <w:spacing w:val="-1"/>
              </w:rPr>
              <w:t>操作维护手册</w:t>
            </w:r>
          </w:p>
        </w:tc>
        <w:tc>
          <w:tcPr>
            <w:tcW w:w="1990" w:type="dxa"/>
            <w:vAlign w:val="top"/>
          </w:tcPr>
          <w:p w14:paraId="42BF5278">
            <w:pPr>
              <w:spacing w:before="1" w:line="177" w:lineRule="auto"/>
              <w:ind w:left="123"/>
              <w:rPr>
                <w:rFonts w:ascii="微软雅黑" w:hAnsi="微软雅黑" w:eastAsia="微软雅黑" w:cs="微软雅黑"/>
                <w:sz w:val="22"/>
                <w:szCs w:val="22"/>
              </w:rPr>
            </w:pPr>
            <w:r>
              <w:rPr>
                <w:rFonts w:ascii="微软雅黑" w:hAnsi="微软雅黑" w:eastAsia="微软雅黑" w:cs="微软雅黑"/>
                <w:spacing w:val="34"/>
                <w:sz w:val="22"/>
                <w:szCs w:val="22"/>
              </w:rPr>
              <w:t>□</w:t>
            </w:r>
          </w:p>
        </w:tc>
        <w:tc>
          <w:tcPr>
            <w:tcW w:w="1990" w:type="dxa"/>
            <w:vAlign w:val="top"/>
          </w:tcPr>
          <w:p w14:paraId="72F228F8">
            <w:pPr>
              <w:spacing w:before="1" w:line="177" w:lineRule="auto"/>
              <w:ind w:left="125"/>
              <w:rPr>
                <w:rFonts w:ascii="微软雅黑" w:hAnsi="微软雅黑" w:eastAsia="微软雅黑" w:cs="微软雅黑"/>
                <w:sz w:val="22"/>
                <w:szCs w:val="22"/>
              </w:rPr>
            </w:pPr>
            <w:r>
              <w:rPr>
                <w:rFonts w:ascii="微软雅黑" w:hAnsi="微软雅黑" w:eastAsia="微软雅黑" w:cs="微软雅黑"/>
                <w:spacing w:val="34"/>
                <w:sz w:val="22"/>
                <w:szCs w:val="22"/>
              </w:rPr>
              <w:t>□</w:t>
            </w:r>
          </w:p>
        </w:tc>
        <w:tc>
          <w:tcPr>
            <w:tcW w:w="1995" w:type="dxa"/>
            <w:vAlign w:val="top"/>
          </w:tcPr>
          <w:p w14:paraId="1628C7A6">
            <w:pPr>
              <w:spacing w:before="1" w:line="177" w:lineRule="auto"/>
              <w:ind w:left="127"/>
              <w:rPr>
                <w:rFonts w:hint="eastAsia" w:ascii="微软雅黑" w:hAnsi="微软雅黑" w:eastAsia="微软雅黑" w:cs="微软雅黑"/>
                <w:sz w:val="22"/>
                <w:szCs w:val="22"/>
                <w:lang w:eastAsia="zh-CN"/>
              </w:rPr>
            </w:pPr>
            <w:r>
              <w:rPr>
                <w:rFonts w:hint="eastAsia" w:ascii="微软雅黑" w:hAnsi="微软雅黑" w:eastAsia="微软雅黑" w:cs="微软雅黑"/>
                <w:spacing w:val="34"/>
                <w:sz w:val="22"/>
                <w:szCs w:val="22"/>
                <w:lang w:eastAsia="zh-CN"/>
              </w:rPr>
              <w:t>☑</w:t>
            </w:r>
          </w:p>
        </w:tc>
      </w:tr>
      <w:tr w14:paraId="70B00F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988" w:type="dxa"/>
            <w:vAlign w:val="top"/>
          </w:tcPr>
          <w:p w14:paraId="7516252A">
            <w:pPr>
              <w:pStyle w:val="7"/>
              <w:spacing w:before="67" w:line="178" w:lineRule="auto"/>
              <w:ind w:left="131"/>
            </w:pPr>
            <w:r>
              <w:rPr>
                <w:spacing w:val="-13"/>
              </w:rPr>
              <w:t>10</w:t>
            </w:r>
          </w:p>
        </w:tc>
        <w:tc>
          <w:tcPr>
            <w:tcW w:w="2996" w:type="dxa"/>
            <w:vAlign w:val="top"/>
          </w:tcPr>
          <w:p w14:paraId="12BD4DD5">
            <w:pPr>
              <w:pStyle w:val="7"/>
              <w:spacing w:before="34" w:line="206" w:lineRule="auto"/>
              <w:ind w:left="114"/>
            </w:pPr>
            <w:r>
              <w:rPr>
                <w:spacing w:val="-3"/>
              </w:rPr>
              <w:t>备件清单</w:t>
            </w:r>
          </w:p>
        </w:tc>
        <w:tc>
          <w:tcPr>
            <w:tcW w:w="1990" w:type="dxa"/>
            <w:vAlign w:val="top"/>
          </w:tcPr>
          <w:p w14:paraId="30D02CB7">
            <w:pPr>
              <w:spacing w:before="1" w:line="177" w:lineRule="auto"/>
              <w:ind w:left="123"/>
              <w:rPr>
                <w:rFonts w:ascii="微软雅黑" w:hAnsi="微软雅黑" w:eastAsia="微软雅黑" w:cs="微软雅黑"/>
                <w:sz w:val="22"/>
                <w:szCs w:val="22"/>
              </w:rPr>
            </w:pPr>
            <w:r>
              <w:rPr>
                <w:rFonts w:ascii="微软雅黑" w:hAnsi="微软雅黑" w:eastAsia="微软雅黑" w:cs="微软雅黑"/>
                <w:spacing w:val="34"/>
                <w:sz w:val="22"/>
                <w:szCs w:val="22"/>
              </w:rPr>
              <w:t>□</w:t>
            </w:r>
          </w:p>
        </w:tc>
        <w:tc>
          <w:tcPr>
            <w:tcW w:w="1990" w:type="dxa"/>
            <w:vAlign w:val="top"/>
          </w:tcPr>
          <w:p w14:paraId="21C4563C">
            <w:pPr>
              <w:spacing w:before="1" w:line="177" w:lineRule="auto"/>
              <w:ind w:left="125"/>
              <w:rPr>
                <w:rFonts w:ascii="微软雅黑" w:hAnsi="微软雅黑" w:eastAsia="微软雅黑" w:cs="微软雅黑"/>
                <w:sz w:val="22"/>
                <w:szCs w:val="22"/>
              </w:rPr>
            </w:pPr>
            <w:r>
              <w:rPr>
                <w:rFonts w:ascii="微软雅黑" w:hAnsi="微软雅黑" w:eastAsia="微软雅黑" w:cs="微软雅黑"/>
                <w:spacing w:val="34"/>
                <w:sz w:val="22"/>
                <w:szCs w:val="22"/>
              </w:rPr>
              <w:t>□</w:t>
            </w:r>
          </w:p>
        </w:tc>
        <w:tc>
          <w:tcPr>
            <w:tcW w:w="1995" w:type="dxa"/>
            <w:vAlign w:val="top"/>
          </w:tcPr>
          <w:p w14:paraId="3417C68A">
            <w:pPr>
              <w:spacing w:before="1" w:line="177" w:lineRule="auto"/>
              <w:ind w:left="127"/>
              <w:rPr>
                <w:rFonts w:ascii="微软雅黑" w:hAnsi="微软雅黑" w:eastAsia="微软雅黑" w:cs="微软雅黑"/>
                <w:sz w:val="22"/>
                <w:szCs w:val="22"/>
              </w:rPr>
            </w:pPr>
            <w:r>
              <w:rPr>
                <w:rFonts w:ascii="微软雅黑" w:hAnsi="微软雅黑" w:eastAsia="微软雅黑" w:cs="微软雅黑"/>
                <w:spacing w:val="34"/>
                <w:sz w:val="22"/>
                <w:szCs w:val="22"/>
              </w:rPr>
              <w:t>□</w:t>
            </w:r>
          </w:p>
        </w:tc>
      </w:tr>
      <w:tr w14:paraId="41B45E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988" w:type="dxa"/>
            <w:vAlign w:val="top"/>
          </w:tcPr>
          <w:p w14:paraId="46BE88A5">
            <w:pPr>
              <w:pStyle w:val="7"/>
              <w:spacing w:before="67" w:line="178" w:lineRule="auto"/>
              <w:ind w:left="131"/>
            </w:pPr>
            <w:r>
              <w:rPr>
                <w:spacing w:val="-13"/>
              </w:rPr>
              <w:t>11</w:t>
            </w:r>
          </w:p>
        </w:tc>
        <w:tc>
          <w:tcPr>
            <w:tcW w:w="2996" w:type="dxa"/>
            <w:vAlign w:val="top"/>
          </w:tcPr>
          <w:p w14:paraId="41E30375">
            <w:pPr>
              <w:pStyle w:val="7"/>
              <w:spacing w:before="34" w:line="206" w:lineRule="auto"/>
              <w:ind w:left="111"/>
            </w:pPr>
            <w:r>
              <w:rPr>
                <w:spacing w:val="-2"/>
              </w:rPr>
              <w:t>产品质量保证书</w:t>
            </w:r>
          </w:p>
        </w:tc>
        <w:tc>
          <w:tcPr>
            <w:tcW w:w="1990" w:type="dxa"/>
            <w:vAlign w:val="top"/>
          </w:tcPr>
          <w:p w14:paraId="692CEAB5">
            <w:pPr>
              <w:spacing w:before="1" w:line="177" w:lineRule="auto"/>
              <w:ind w:left="123"/>
              <w:rPr>
                <w:rFonts w:ascii="微软雅黑" w:hAnsi="微软雅黑" w:eastAsia="微软雅黑" w:cs="微软雅黑"/>
                <w:sz w:val="22"/>
                <w:szCs w:val="22"/>
              </w:rPr>
            </w:pPr>
            <w:r>
              <w:rPr>
                <w:rFonts w:ascii="微软雅黑" w:hAnsi="微软雅黑" w:eastAsia="微软雅黑" w:cs="微软雅黑"/>
                <w:spacing w:val="34"/>
                <w:sz w:val="22"/>
                <w:szCs w:val="22"/>
              </w:rPr>
              <w:t>□</w:t>
            </w:r>
          </w:p>
        </w:tc>
        <w:tc>
          <w:tcPr>
            <w:tcW w:w="1990" w:type="dxa"/>
            <w:vAlign w:val="top"/>
          </w:tcPr>
          <w:p w14:paraId="7C7BAF56">
            <w:pPr>
              <w:spacing w:before="1" w:line="177" w:lineRule="auto"/>
              <w:ind w:left="125"/>
              <w:rPr>
                <w:rFonts w:ascii="微软雅黑" w:hAnsi="微软雅黑" w:eastAsia="微软雅黑" w:cs="微软雅黑"/>
                <w:sz w:val="22"/>
                <w:szCs w:val="22"/>
              </w:rPr>
            </w:pPr>
            <w:r>
              <w:rPr>
                <w:rFonts w:ascii="微软雅黑" w:hAnsi="微软雅黑" w:eastAsia="微软雅黑" w:cs="微软雅黑"/>
                <w:spacing w:val="34"/>
                <w:sz w:val="22"/>
                <w:szCs w:val="22"/>
              </w:rPr>
              <w:t>□</w:t>
            </w:r>
          </w:p>
        </w:tc>
        <w:tc>
          <w:tcPr>
            <w:tcW w:w="1995" w:type="dxa"/>
            <w:vAlign w:val="top"/>
          </w:tcPr>
          <w:p w14:paraId="178C4094">
            <w:pPr>
              <w:spacing w:before="1" w:line="177" w:lineRule="auto"/>
              <w:ind w:left="127"/>
              <w:rPr>
                <w:rFonts w:hint="eastAsia" w:ascii="微软雅黑" w:hAnsi="微软雅黑" w:eastAsia="微软雅黑" w:cs="微软雅黑"/>
                <w:sz w:val="22"/>
                <w:szCs w:val="22"/>
                <w:lang w:eastAsia="zh-CN"/>
              </w:rPr>
            </w:pPr>
            <w:r>
              <w:rPr>
                <w:rFonts w:hint="eastAsia" w:ascii="微软雅黑" w:hAnsi="微软雅黑" w:eastAsia="微软雅黑" w:cs="微软雅黑"/>
                <w:spacing w:val="34"/>
                <w:sz w:val="22"/>
                <w:szCs w:val="22"/>
                <w:lang w:eastAsia="zh-CN"/>
              </w:rPr>
              <w:t>☑</w:t>
            </w:r>
          </w:p>
        </w:tc>
      </w:tr>
      <w:tr w14:paraId="28FB98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988" w:type="dxa"/>
            <w:vAlign w:val="top"/>
          </w:tcPr>
          <w:p w14:paraId="35C8C82A">
            <w:pPr>
              <w:pStyle w:val="7"/>
              <w:spacing w:before="71" w:line="175" w:lineRule="auto"/>
              <w:ind w:left="131"/>
            </w:pPr>
            <w:r>
              <w:rPr>
                <w:spacing w:val="-13"/>
              </w:rPr>
              <w:t>12</w:t>
            </w:r>
          </w:p>
        </w:tc>
        <w:tc>
          <w:tcPr>
            <w:tcW w:w="2996" w:type="dxa"/>
            <w:vAlign w:val="top"/>
          </w:tcPr>
          <w:p w14:paraId="3734D3CD">
            <w:pPr>
              <w:pStyle w:val="7"/>
              <w:spacing w:before="36" w:line="204" w:lineRule="auto"/>
              <w:ind w:left="111"/>
            </w:pPr>
            <w:r>
              <w:rPr>
                <w:spacing w:val="-2"/>
              </w:rPr>
              <w:t>检测报告</w:t>
            </w:r>
          </w:p>
        </w:tc>
        <w:tc>
          <w:tcPr>
            <w:tcW w:w="1990" w:type="dxa"/>
            <w:vAlign w:val="top"/>
          </w:tcPr>
          <w:p w14:paraId="6E87F398">
            <w:pPr>
              <w:spacing w:before="1" w:line="177" w:lineRule="auto"/>
              <w:ind w:left="123"/>
              <w:rPr>
                <w:rFonts w:ascii="微软雅黑" w:hAnsi="微软雅黑" w:eastAsia="微软雅黑" w:cs="微软雅黑"/>
                <w:sz w:val="22"/>
                <w:szCs w:val="22"/>
              </w:rPr>
            </w:pPr>
            <w:r>
              <w:rPr>
                <w:rFonts w:ascii="微软雅黑" w:hAnsi="微软雅黑" w:eastAsia="微软雅黑" w:cs="微软雅黑"/>
                <w:spacing w:val="34"/>
                <w:sz w:val="22"/>
                <w:szCs w:val="22"/>
              </w:rPr>
              <w:t>□</w:t>
            </w:r>
          </w:p>
        </w:tc>
        <w:tc>
          <w:tcPr>
            <w:tcW w:w="1990" w:type="dxa"/>
            <w:vAlign w:val="top"/>
          </w:tcPr>
          <w:p w14:paraId="363F3E58">
            <w:pPr>
              <w:spacing w:before="1" w:line="177" w:lineRule="auto"/>
              <w:ind w:left="125"/>
              <w:rPr>
                <w:rFonts w:ascii="微软雅黑" w:hAnsi="微软雅黑" w:eastAsia="微软雅黑" w:cs="微软雅黑"/>
                <w:sz w:val="22"/>
                <w:szCs w:val="22"/>
              </w:rPr>
            </w:pPr>
            <w:r>
              <w:rPr>
                <w:rFonts w:ascii="微软雅黑" w:hAnsi="微软雅黑" w:eastAsia="微软雅黑" w:cs="微软雅黑"/>
                <w:spacing w:val="34"/>
                <w:sz w:val="22"/>
                <w:szCs w:val="22"/>
              </w:rPr>
              <w:t>□</w:t>
            </w:r>
          </w:p>
        </w:tc>
        <w:tc>
          <w:tcPr>
            <w:tcW w:w="1995" w:type="dxa"/>
            <w:vAlign w:val="top"/>
          </w:tcPr>
          <w:p w14:paraId="1B433475">
            <w:pPr>
              <w:spacing w:before="1" w:line="177" w:lineRule="auto"/>
              <w:ind w:left="127"/>
              <w:rPr>
                <w:rFonts w:ascii="微软雅黑" w:hAnsi="微软雅黑" w:eastAsia="微软雅黑" w:cs="微软雅黑"/>
                <w:sz w:val="22"/>
                <w:szCs w:val="22"/>
              </w:rPr>
            </w:pPr>
            <w:r>
              <w:rPr>
                <w:rFonts w:ascii="微软雅黑" w:hAnsi="微软雅黑" w:eastAsia="微软雅黑" w:cs="微软雅黑"/>
                <w:spacing w:val="34"/>
                <w:sz w:val="22"/>
                <w:szCs w:val="22"/>
              </w:rPr>
              <w:t>□</w:t>
            </w:r>
          </w:p>
        </w:tc>
      </w:tr>
      <w:tr w14:paraId="537FD4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988" w:type="dxa"/>
            <w:vAlign w:val="top"/>
          </w:tcPr>
          <w:p w14:paraId="28953225">
            <w:pPr>
              <w:pStyle w:val="7"/>
              <w:spacing w:before="71" w:line="175" w:lineRule="auto"/>
              <w:ind w:left="131"/>
            </w:pPr>
            <w:r>
              <w:rPr>
                <w:spacing w:val="-13"/>
              </w:rPr>
              <w:t>13</w:t>
            </w:r>
          </w:p>
        </w:tc>
        <w:tc>
          <w:tcPr>
            <w:tcW w:w="2996" w:type="dxa"/>
            <w:vAlign w:val="top"/>
          </w:tcPr>
          <w:p w14:paraId="0A835BED">
            <w:pPr>
              <w:pStyle w:val="7"/>
              <w:spacing w:before="36" w:line="204" w:lineRule="auto"/>
              <w:ind w:left="137"/>
            </w:pPr>
            <w:r>
              <w:rPr>
                <w:spacing w:val="-4"/>
              </w:rPr>
              <w:t>电气原理图及接线图</w:t>
            </w:r>
          </w:p>
        </w:tc>
        <w:tc>
          <w:tcPr>
            <w:tcW w:w="1990" w:type="dxa"/>
            <w:vAlign w:val="top"/>
          </w:tcPr>
          <w:p w14:paraId="67AF612E">
            <w:pPr>
              <w:spacing w:before="1" w:line="177" w:lineRule="auto"/>
              <w:ind w:left="123"/>
              <w:rPr>
                <w:rFonts w:ascii="微软雅黑" w:hAnsi="微软雅黑" w:eastAsia="微软雅黑" w:cs="微软雅黑"/>
                <w:sz w:val="22"/>
                <w:szCs w:val="22"/>
              </w:rPr>
            </w:pPr>
            <w:r>
              <w:rPr>
                <w:rFonts w:ascii="微软雅黑" w:hAnsi="微软雅黑" w:eastAsia="微软雅黑" w:cs="微软雅黑"/>
                <w:spacing w:val="34"/>
                <w:sz w:val="22"/>
                <w:szCs w:val="22"/>
              </w:rPr>
              <w:t>□</w:t>
            </w:r>
          </w:p>
        </w:tc>
        <w:tc>
          <w:tcPr>
            <w:tcW w:w="1990" w:type="dxa"/>
            <w:vAlign w:val="top"/>
          </w:tcPr>
          <w:p w14:paraId="0C3B7D54">
            <w:pPr>
              <w:spacing w:before="1" w:line="177" w:lineRule="auto"/>
              <w:ind w:left="125"/>
              <w:rPr>
                <w:rFonts w:hint="eastAsia" w:ascii="微软雅黑" w:hAnsi="微软雅黑" w:eastAsia="微软雅黑" w:cs="微软雅黑"/>
                <w:sz w:val="22"/>
                <w:szCs w:val="22"/>
                <w:lang w:eastAsia="zh-CN"/>
              </w:rPr>
            </w:pPr>
            <w:r>
              <w:rPr>
                <w:rFonts w:hint="eastAsia" w:ascii="微软雅黑" w:hAnsi="微软雅黑" w:eastAsia="微软雅黑" w:cs="微软雅黑"/>
                <w:spacing w:val="34"/>
                <w:sz w:val="22"/>
                <w:szCs w:val="22"/>
                <w:lang w:eastAsia="zh-CN"/>
              </w:rPr>
              <w:t>☑</w:t>
            </w:r>
          </w:p>
        </w:tc>
        <w:tc>
          <w:tcPr>
            <w:tcW w:w="1995" w:type="dxa"/>
            <w:vAlign w:val="top"/>
          </w:tcPr>
          <w:p w14:paraId="40F653C9">
            <w:pPr>
              <w:spacing w:before="1" w:line="177" w:lineRule="auto"/>
              <w:ind w:left="127"/>
              <w:rPr>
                <w:rFonts w:ascii="微软雅黑" w:hAnsi="微软雅黑" w:eastAsia="微软雅黑" w:cs="微软雅黑"/>
                <w:sz w:val="22"/>
                <w:szCs w:val="22"/>
              </w:rPr>
            </w:pPr>
            <w:r>
              <w:rPr>
                <w:rFonts w:ascii="微软雅黑" w:hAnsi="微软雅黑" w:eastAsia="微软雅黑" w:cs="微软雅黑"/>
                <w:spacing w:val="34"/>
                <w:sz w:val="22"/>
                <w:szCs w:val="22"/>
              </w:rPr>
              <w:t>□</w:t>
            </w:r>
          </w:p>
        </w:tc>
      </w:tr>
      <w:tr w14:paraId="1E5DD9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988" w:type="dxa"/>
            <w:vAlign w:val="top"/>
          </w:tcPr>
          <w:p w14:paraId="0772DD55">
            <w:pPr>
              <w:pStyle w:val="7"/>
              <w:spacing w:before="69" w:line="177" w:lineRule="auto"/>
              <w:ind w:left="131"/>
            </w:pPr>
            <w:r>
              <w:rPr>
                <w:spacing w:val="-13"/>
              </w:rPr>
              <w:t>14</w:t>
            </w:r>
          </w:p>
        </w:tc>
        <w:tc>
          <w:tcPr>
            <w:tcW w:w="2996" w:type="dxa"/>
            <w:vAlign w:val="top"/>
          </w:tcPr>
          <w:p w14:paraId="38AFC71E">
            <w:pPr>
              <w:pStyle w:val="7"/>
              <w:spacing w:before="34" w:line="206" w:lineRule="auto"/>
              <w:ind w:left="137"/>
            </w:pPr>
            <w:r>
              <w:rPr>
                <w:spacing w:val="-6"/>
              </w:rPr>
              <w:t>电气I/O表</w:t>
            </w:r>
          </w:p>
        </w:tc>
        <w:tc>
          <w:tcPr>
            <w:tcW w:w="1990" w:type="dxa"/>
            <w:vAlign w:val="top"/>
          </w:tcPr>
          <w:p w14:paraId="35D3BE6B">
            <w:pPr>
              <w:spacing w:before="3" w:line="176" w:lineRule="auto"/>
              <w:ind w:left="123"/>
              <w:rPr>
                <w:rFonts w:ascii="微软雅黑" w:hAnsi="微软雅黑" w:eastAsia="微软雅黑" w:cs="微软雅黑"/>
                <w:sz w:val="22"/>
                <w:szCs w:val="22"/>
              </w:rPr>
            </w:pPr>
            <w:r>
              <w:rPr>
                <w:rFonts w:ascii="微软雅黑" w:hAnsi="微软雅黑" w:eastAsia="微软雅黑" w:cs="微软雅黑"/>
                <w:spacing w:val="34"/>
                <w:sz w:val="22"/>
                <w:szCs w:val="22"/>
              </w:rPr>
              <w:t>□</w:t>
            </w:r>
          </w:p>
        </w:tc>
        <w:tc>
          <w:tcPr>
            <w:tcW w:w="1990" w:type="dxa"/>
            <w:vAlign w:val="top"/>
          </w:tcPr>
          <w:p w14:paraId="3763CB16">
            <w:pPr>
              <w:spacing w:before="3" w:line="176" w:lineRule="auto"/>
              <w:ind w:left="125"/>
              <w:rPr>
                <w:rFonts w:hint="eastAsia" w:ascii="微软雅黑" w:hAnsi="微软雅黑" w:eastAsia="微软雅黑" w:cs="微软雅黑"/>
                <w:sz w:val="22"/>
                <w:szCs w:val="22"/>
                <w:lang w:eastAsia="zh-CN"/>
              </w:rPr>
            </w:pPr>
            <w:r>
              <w:rPr>
                <w:rFonts w:hint="eastAsia" w:ascii="微软雅黑" w:hAnsi="微软雅黑" w:eastAsia="微软雅黑" w:cs="微软雅黑"/>
                <w:spacing w:val="34"/>
                <w:sz w:val="22"/>
                <w:szCs w:val="22"/>
                <w:lang w:eastAsia="zh-CN"/>
              </w:rPr>
              <w:t>☑</w:t>
            </w:r>
          </w:p>
        </w:tc>
        <w:tc>
          <w:tcPr>
            <w:tcW w:w="1995" w:type="dxa"/>
            <w:vAlign w:val="top"/>
          </w:tcPr>
          <w:p w14:paraId="64145BE1">
            <w:pPr>
              <w:spacing w:before="3" w:line="176" w:lineRule="auto"/>
              <w:ind w:left="127"/>
              <w:rPr>
                <w:rFonts w:ascii="微软雅黑" w:hAnsi="微软雅黑" w:eastAsia="微软雅黑" w:cs="微软雅黑"/>
                <w:sz w:val="22"/>
                <w:szCs w:val="22"/>
              </w:rPr>
            </w:pPr>
            <w:r>
              <w:rPr>
                <w:rFonts w:ascii="微软雅黑" w:hAnsi="微软雅黑" w:eastAsia="微软雅黑" w:cs="微软雅黑"/>
                <w:spacing w:val="34"/>
                <w:sz w:val="22"/>
                <w:szCs w:val="22"/>
              </w:rPr>
              <w:t>□</w:t>
            </w:r>
          </w:p>
        </w:tc>
      </w:tr>
      <w:tr w14:paraId="2B7DAB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988" w:type="dxa"/>
            <w:vAlign w:val="top"/>
          </w:tcPr>
          <w:p w14:paraId="0158122C">
            <w:pPr>
              <w:pStyle w:val="7"/>
              <w:spacing w:before="71" w:line="175" w:lineRule="auto"/>
              <w:ind w:left="131"/>
            </w:pPr>
            <w:r>
              <w:rPr>
                <w:spacing w:val="-13"/>
              </w:rPr>
              <w:t>15</w:t>
            </w:r>
          </w:p>
        </w:tc>
        <w:tc>
          <w:tcPr>
            <w:tcW w:w="2996" w:type="dxa"/>
            <w:vAlign w:val="top"/>
          </w:tcPr>
          <w:p w14:paraId="69C9441A">
            <w:pPr>
              <w:pStyle w:val="7"/>
              <w:spacing w:before="38" w:line="203" w:lineRule="auto"/>
              <w:ind w:left="112"/>
            </w:pPr>
            <w:r>
              <w:rPr>
                <w:spacing w:val="-1"/>
              </w:rPr>
              <w:t>联动、气动及停机逻辑图</w:t>
            </w:r>
          </w:p>
        </w:tc>
        <w:tc>
          <w:tcPr>
            <w:tcW w:w="1990" w:type="dxa"/>
            <w:vAlign w:val="top"/>
          </w:tcPr>
          <w:p w14:paraId="61878B42">
            <w:pPr>
              <w:spacing w:before="3" w:line="176" w:lineRule="auto"/>
              <w:ind w:left="123"/>
              <w:rPr>
                <w:rFonts w:ascii="微软雅黑" w:hAnsi="微软雅黑" w:eastAsia="微软雅黑" w:cs="微软雅黑"/>
                <w:sz w:val="22"/>
                <w:szCs w:val="22"/>
              </w:rPr>
            </w:pPr>
            <w:r>
              <w:rPr>
                <w:rFonts w:ascii="微软雅黑" w:hAnsi="微软雅黑" w:eastAsia="微软雅黑" w:cs="微软雅黑"/>
                <w:spacing w:val="34"/>
                <w:sz w:val="22"/>
                <w:szCs w:val="22"/>
              </w:rPr>
              <w:t>□</w:t>
            </w:r>
          </w:p>
        </w:tc>
        <w:tc>
          <w:tcPr>
            <w:tcW w:w="1990" w:type="dxa"/>
            <w:vAlign w:val="top"/>
          </w:tcPr>
          <w:p w14:paraId="5235AC28">
            <w:pPr>
              <w:spacing w:before="3" w:line="176" w:lineRule="auto"/>
              <w:ind w:left="125"/>
              <w:rPr>
                <w:rFonts w:ascii="微软雅黑" w:hAnsi="微软雅黑" w:eastAsia="微软雅黑" w:cs="微软雅黑"/>
                <w:sz w:val="22"/>
                <w:szCs w:val="22"/>
              </w:rPr>
            </w:pPr>
            <w:r>
              <w:rPr>
                <w:rFonts w:ascii="微软雅黑" w:hAnsi="微软雅黑" w:eastAsia="微软雅黑" w:cs="微软雅黑"/>
                <w:spacing w:val="34"/>
                <w:sz w:val="22"/>
                <w:szCs w:val="22"/>
              </w:rPr>
              <w:t>□</w:t>
            </w:r>
          </w:p>
        </w:tc>
        <w:tc>
          <w:tcPr>
            <w:tcW w:w="1995" w:type="dxa"/>
            <w:vAlign w:val="top"/>
          </w:tcPr>
          <w:p w14:paraId="763002B8">
            <w:pPr>
              <w:spacing w:before="3" w:line="176" w:lineRule="auto"/>
              <w:ind w:left="127"/>
              <w:rPr>
                <w:rFonts w:ascii="微软雅黑" w:hAnsi="微软雅黑" w:eastAsia="微软雅黑" w:cs="微软雅黑"/>
                <w:sz w:val="22"/>
                <w:szCs w:val="22"/>
              </w:rPr>
            </w:pPr>
            <w:r>
              <w:rPr>
                <w:rFonts w:ascii="微软雅黑" w:hAnsi="微软雅黑" w:eastAsia="微软雅黑" w:cs="微软雅黑"/>
                <w:spacing w:val="34"/>
                <w:sz w:val="22"/>
                <w:szCs w:val="22"/>
              </w:rPr>
              <w:t>□</w:t>
            </w:r>
          </w:p>
        </w:tc>
      </w:tr>
      <w:tr w14:paraId="7B7D23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988" w:type="dxa"/>
            <w:vAlign w:val="top"/>
          </w:tcPr>
          <w:p w14:paraId="3B14AED3">
            <w:pPr>
              <w:pStyle w:val="7"/>
              <w:spacing w:before="71" w:line="179" w:lineRule="auto"/>
              <w:ind w:left="131"/>
            </w:pPr>
            <w:r>
              <w:rPr>
                <w:spacing w:val="-13"/>
              </w:rPr>
              <w:t>16</w:t>
            </w:r>
          </w:p>
        </w:tc>
        <w:tc>
          <w:tcPr>
            <w:tcW w:w="2996" w:type="dxa"/>
            <w:vAlign w:val="top"/>
          </w:tcPr>
          <w:p w14:paraId="36047C88">
            <w:pPr>
              <w:pStyle w:val="7"/>
              <w:spacing w:before="38" w:line="207" w:lineRule="auto"/>
              <w:ind w:left="116"/>
            </w:pPr>
            <w:r>
              <w:rPr>
                <w:spacing w:val="-2"/>
              </w:rPr>
              <w:t>外协件合格证及材质证明</w:t>
            </w:r>
          </w:p>
        </w:tc>
        <w:tc>
          <w:tcPr>
            <w:tcW w:w="1990" w:type="dxa"/>
            <w:vAlign w:val="top"/>
          </w:tcPr>
          <w:p w14:paraId="4CA9B3C0">
            <w:pPr>
              <w:spacing w:before="3" w:line="179" w:lineRule="auto"/>
              <w:ind w:left="123"/>
              <w:rPr>
                <w:rFonts w:ascii="微软雅黑" w:hAnsi="微软雅黑" w:eastAsia="微软雅黑" w:cs="微软雅黑"/>
                <w:sz w:val="22"/>
                <w:szCs w:val="22"/>
              </w:rPr>
            </w:pPr>
            <w:r>
              <w:rPr>
                <w:rFonts w:ascii="微软雅黑" w:hAnsi="微软雅黑" w:eastAsia="微软雅黑" w:cs="微软雅黑"/>
                <w:spacing w:val="34"/>
                <w:sz w:val="22"/>
                <w:szCs w:val="22"/>
              </w:rPr>
              <w:t>□</w:t>
            </w:r>
          </w:p>
        </w:tc>
        <w:tc>
          <w:tcPr>
            <w:tcW w:w="1990" w:type="dxa"/>
            <w:vAlign w:val="top"/>
          </w:tcPr>
          <w:p w14:paraId="095BC6E9">
            <w:pPr>
              <w:spacing w:before="3" w:line="179" w:lineRule="auto"/>
              <w:ind w:left="125"/>
              <w:rPr>
                <w:rFonts w:ascii="微软雅黑" w:hAnsi="微软雅黑" w:eastAsia="微软雅黑" w:cs="微软雅黑"/>
                <w:sz w:val="22"/>
                <w:szCs w:val="22"/>
              </w:rPr>
            </w:pPr>
            <w:r>
              <w:rPr>
                <w:rFonts w:ascii="微软雅黑" w:hAnsi="微软雅黑" w:eastAsia="微软雅黑" w:cs="微软雅黑"/>
                <w:spacing w:val="34"/>
                <w:sz w:val="22"/>
                <w:szCs w:val="22"/>
              </w:rPr>
              <w:t>□</w:t>
            </w:r>
          </w:p>
        </w:tc>
        <w:tc>
          <w:tcPr>
            <w:tcW w:w="1995" w:type="dxa"/>
            <w:vAlign w:val="top"/>
          </w:tcPr>
          <w:p w14:paraId="635AFE22">
            <w:pPr>
              <w:spacing w:before="3" w:line="179" w:lineRule="auto"/>
              <w:ind w:left="127"/>
              <w:rPr>
                <w:rFonts w:ascii="微软雅黑" w:hAnsi="微软雅黑" w:eastAsia="微软雅黑" w:cs="微软雅黑"/>
                <w:sz w:val="22"/>
                <w:szCs w:val="22"/>
              </w:rPr>
            </w:pPr>
            <w:r>
              <w:rPr>
                <w:rFonts w:ascii="微软雅黑" w:hAnsi="微软雅黑" w:eastAsia="微软雅黑" w:cs="微软雅黑"/>
                <w:spacing w:val="34"/>
                <w:sz w:val="22"/>
                <w:szCs w:val="22"/>
              </w:rPr>
              <w:t>□</w:t>
            </w:r>
          </w:p>
        </w:tc>
      </w:tr>
    </w:tbl>
    <w:p w14:paraId="1F5DAD78">
      <w:pPr>
        <w:pStyle w:val="2"/>
        <w:spacing w:before="36" w:line="219" w:lineRule="auto"/>
        <w:ind w:left="223"/>
        <w:outlineLvl w:val="1"/>
      </w:pPr>
      <w:r>
        <w:rPr>
          <w:b/>
          <w:bCs/>
          <w:spacing w:val="-3"/>
        </w:rPr>
        <w:t>4.3</w:t>
      </w:r>
      <w:r>
        <w:rPr>
          <w:spacing w:val="-3"/>
        </w:rPr>
        <w:t xml:space="preserve"> </w:t>
      </w:r>
      <w:r>
        <w:rPr>
          <w:b/>
          <w:bCs/>
          <w:spacing w:val="-3"/>
        </w:rPr>
        <w:t>技术培训</w:t>
      </w:r>
    </w:p>
    <w:p w14:paraId="73899416">
      <w:pPr>
        <w:pStyle w:val="2"/>
        <w:spacing w:before="307" w:line="221" w:lineRule="auto"/>
        <w:ind w:left="119"/>
        <w:rPr>
          <w:sz w:val="22"/>
          <w:szCs w:val="22"/>
        </w:rPr>
      </w:pPr>
      <w:r>
        <w:rPr>
          <w:spacing w:val="-1"/>
          <w:sz w:val="22"/>
          <w:szCs w:val="22"/>
        </w:rPr>
        <w:t>4.3.1 培训人员与培训方式</w:t>
      </w:r>
    </w:p>
    <w:p w14:paraId="4EDB7C60">
      <w:pPr>
        <w:pStyle w:val="2"/>
        <w:spacing w:before="22" w:line="220" w:lineRule="auto"/>
        <w:ind w:left="125"/>
        <w:rPr>
          <w:sz w:val="22"/>
          <w:szCs w:val="22"/>
        </w:rPr>
      </w:pPr>
      <w:r>
        <w:rPr>
          <w:spacing w:val="-2"/>
          <w:sz w:val="22"/>
          <w:szCs w:val="22"/>
        </w:rPr>
        <w:t>免费对甲方操作操作维修人员（</w:t>
      </w:r>
      <w:r>
        <w:rPr>
          <w:spacing w:val="51"/>
          <w:sz w:val="22"/>
          <w:szCs w:val="22"/>
        </w:rPr>
        <w:t xml:space="preserve"> </w:t>
      </w:r>
      <w:r>
        <w:rPr>
          <w:spacing w:val="-2"/>
          <w:sz w:val="22"/>
          <w:szCs w:val="22"/>
        </w:rPr>
        <w:t>2-3人）在厂家或现场进行技术培训。</w:t>
      </w:r>
    </w:p>
    <w:p w14:paraId="414C1418">
      <w:pPr>
        <w:pStyle w:val="2"/>
        <w:spacing w:before="24" w:line="220" w:lineRule="auto"/>
        <w:ind w:left="119"/>
        <w:rPr>
          <w:sz w:val="22"/>
          <w:szCs w:val="22"/>
        </w:rPr>
      </w:pPr>
      <w:r>
        <w:rPr>
          <w:spacing w:val="-1"/>
          <w:sz w:val="22"/>
          <w:szCs w:val="22"/>
        </w:rPr>
        <w:t>4.3.2 培训内容</w:t>
      </w:r>
    </w:p>
    <w:p w14:paraId="0EE364F5">
      <w:pPr>
        <w:pStyle w:val="2"/>
        <w:spacing w:before="22" w:line="230" w:lineRule="auto"/>
        <w:ind w:left="121" w:right="68" w:firstLine="1"/>
        <w:rPr>
          <w:sz w:val="22"/>
          <w:szCs w:val="22"/>
        </w:rPr>
      </w:pPr>
      <w:r>
        <w:rPr>
          <w:sz w:val="22"/>
          <w:szCs w:val="22"/>
        </w:rPr>
        <w:t>真空泵的工作原理； 真空泵的结构特点及操作使用保养介绍； 真空机组的工作</w:t>
      </w:r>
      <w:r>
        <w:rPr>
          <w:spacing w:val="-1"/>
          <w:sz w:val="22"/>
          <w:szCs w:val="22"/>
        </w:rPr>
        <w:t>原理、各部件功能、操</w:t>
      </w:r>
      <w:r>
        <w:rPr>
          <w:sz w:val="22"/>
          <w:szCs w:val="22"/>
        </w:rPr>
        <w:t xml:space="preserve"> </w:t>
      </w:r>
      <w:r>
        <w:rPr>
          <w:spacing w:val="-2"/>
          <w:sz w:val="22"/>
          <w:szCs w:val="22"/>
        </w:rPr>
        <w:t>作流程、</w:t>
      </w:r>
      <w:r>
        <w:rPr>
          <w:spacing w:val="-54"/>
          <w:sz w:val="22"/>
          <w:szCs w:val="22"/>
        </w:rPr>
        <w:t xml:space="preserve"> </w:t>
      </w:r>
      <w:r>
        <w:rPr>
          <w:spacing w:val="-2"/>
          <w:sz w:val="22"/>
          <w:szCs w:val="22"/>
        </w:rPr>
        <w:t>日常维护保养介绍； 真空泵站控制系统的功能介绍及使用介绍；</w:t>
      </w:r>
    </w:p>
    <w:p w14:paraId="68B7C4EF">
      <w:pPr>
        <w:spacing w:line="242" w:lineRule="auto"/>
        <w:rPr>
          <w:rFonts w:ascii="Arial"/>
          <w:sz w:val="21"/>
        </w:rPr>
      </w:pPr>
    </w:p>
    <w:p w14:paraId="01FCAC34">
      <w:pPr>
        <w:spacing w:line="242" w:lineRule="auto"/>
        <w:rPr>
          <w:rFonts w:ascii="Arial"/>
          <w:sz w:val="21"/>
        </w:rPr>
      </w:pPr>
    </w:p>
    <w:p w14:paraId="5B221331">
      <w:pPr>
        <w:spacing w:line="242" w:lineRule="auto"/>
        <w:rPr>
          <w:rFonts w:ascii="Arial"/>
          <w:sz w:val="21"/>
        </w:rPr>
      </w:pPr>
    </w:p>
    <w:p w14:paraId="01FFBFED">
      <w:pPr>
        <w:spacing w:line="242" w:lineRule="auto"/>
        <w:rPr>
          <w:rFonts w:ascii="Arial"/>
          <w:sz w:val="21"/>
        </w:rPr>
      </w:pPr>
    </w:p>
    <w:p w14:paraId="75786C19">
      <w:pPr>
        <w:spacing w:line="242" w:lineRule="auto"/>
        <w:rPr>
          <w:rFonts w:ascii="Arial"/>
          <w:sz w:val="21"/>
        </w:rPr>
      </w:pPr>
    </w:p>
    <w:p w14:paraId="7706200E">
      <w:pPr>
        <w:spacing w:line="242" w:lineRule="auto"/>
        <w:rPr>
          <w:rFonts w:ascii="Arial"/>
          <w:sz w:val="21"/>
        </w:rPr>
      </w:pPr>
    </w:p>
    <w:p w14:paraId="73677E14">
      <w:pPr>
        <w:spacing w:line="242" w:lineRule="auto"/>
        <w:rPr>
          <w:rFonts w:ascii="Arial"/>
          <w:sz w:val="21"/>
        </w:rPr>
      </w:pPr>
    </w:p>
    <w:p w14:paraId="202F840E">
      <w:pPr>
        <w:spacing w:line="242" w:lineRule="auto"/>
        <w:rPr>
          <w:rFonts w:ascii="Arial"/>
          <w:sz w:val="21"/>
        </w:rPr>
      </w:pPr>
    </w:p>
    <w:p w14:paraId="2F0A8F98">
      <w:pPr>
        <w:spacing w:line="243" w:lineRule="auto"/>
        <w:rPr>
          <w:rFonts w:ascii="Arial"/>
          <w:sz w:val="21"/>
        </w:rPr>
      </w:pPr>
    </w:p>
    <w:p w14:paraId="6C8D1876">
      <w:pPr>
        <w:spacing w:line="243" w:lineRule="auto"/>
        <w:rPr>
          <w:rFonts w:ascii="Arial"/>
          <w:sz w:val="21"/>
        </w:rPr>
      </w:pPr>
    </w:p>
    <w:p w14:paraId="4537D28C">
      <w:pPr>
        <w:spacing w:line="243" w:lineRule="auto"/>
        <w:rPr>
          <w:rFonts w:ascii="Arial"/>
          <w:sz w:val="21"/>
        </w:rPr>
      </w:pPr>
    </w:p>
    <w:sdt>
      <w:sdtPr>
        <w:rPr>
          <w:rFonts w:ascii="宋体" w:hAnsi="宋体" w:eastAsia="宋体" w:cs="宋体"/>
          <w:sz w:val="18"/>
          <w:szCs w:val="18"/>
        </w:rPr>
        <w:id w:val="147482792"/>
        <w:docPartObj>
          <w:docPartGallery w:val="Table of Contents"/>
          <w:docPartUnique/>
        </w:docPartObj>
      </w:sdtPr>
      <w:sdtEndPr>
        <w:rPr>
          <w:rFonts w:ascii="宋体" w:hAnsi="宋体" w:eastAsia="宋体" w:cs="宋体"/>
          <w:sz w:val="18"/>
          <w:szCs w:val="18"/>
        </w:rPr>
      </w:sdtEndPr>
      <w:sdtContent>
        <w:p w14:paraId="59EB0AAF">
          <w:pPr>
            <w:spacing w:line="250" w:lineRule="auto"/>
            <w:rPr>
              <w:sz w:val="18"/>
              <w:szCs w:val="18"/>
            </w:rPr>
            <w:sectPr>
              <w:headerReference r:id="rId12" w:type="default"/>
              <w:pgSz w:w="11910" w:h="16840"/>
              <w:pgMar w:top="825" w:right="960" w:bottom="0" w:left="974" w:header="356" w:footer="0" w:gutter="0"/>
              <w:cols w:space="720" w:num="1"/>
            </w:sectPr>
          </w:pPr>
          <w:bookmarkStart w:id="11" w:name="_GoBack"/>
          <w:bookmarkEnd w:id="11"/>
        </w:p>
      </w:sdtContent>
    </w:sdt>
    <w:p w14:paraId="100188FF">
      <w:pPr>
        <w:spacing w:line="241" w:lineRule="auto"/>
        <w:rPr>
          <w:rFonts w:ascii="Arial"/>
          <w:sz w:val="21"/>
        </w:rPr>
      </w:pPr>
    </w:p>
    <w:p w14:paraId="093DFC1A">
      <w:pPr>
        <w:spacing w:line="241" w:lineRule="auto"/>
        <w:rPr>
          <w:rFonts w:ascii="Arial"/>
          <w:sz w:val="21"/>
        </w:rPr>
      </w:pPr>
    </w:p>
    <w:p w14:paraId="6FA6DACB">
      <w:pPr>
        <w:spacing w:line="241" w:lineRule="auto"/>
        <w:rPr>
          <w:rFonts w:ascii="Arial"/>
          <w:sz w:val="21"/>
        </w:rPr>
      </w:pPr>
    </w:p>
    <w:p w14:paraId="5989C815">
      <w:pPr>
        <w:spacing w:line="241" w:lineRule="auto"/>
        <w:rPr>
          <w:rFonts w:ascii="Arial"/>
          <w:sz w:val="21"/>
        </w:rPr>
      </w:pPr>
    </w:p>
    <w:p w14:paraId="68F459F2">
      <w:pPr>
        <w:spacing w:line="241" w:lineRule="auto"/>
        <w:rPr>
          <w:rFonts w:ascii="Arial"/>
          <w:sz w:val="21"/>
        </w:rPr>
      </w:pPr>
    </w:p>
    <w:p w14:paraId="5F7310E3">
      <w:pPr>
        <w:spacing w:line="241" w:lineRule="auto"/>
        <w:rPr>
          <w:rFonts w:ascii="Arial"/>
          <w:sz w:val="21"/>
        </w:rPr>
      </w:pPr>
    </w:p>
    <w:p w14:paraId="0962A67C">
      <w:pPr>
        <w:spacing w:line="241" w:lineRule="auto"/>
        <w:rPr>
          <w:rFonts w:ascii="Arial"/>
          <w:sz w:val="21"/>
        </w:rPr>
      </w:pPr>
    </w:p>
    <w:p w14:paraId="02E67729">
      <w:pPr>
        <w:spacing w:line="241" w:lineRule="auto"/>
        <w:rPr>
          <w:rFonts w:ascii="Arial"/>
          <w:sz w:val="21"/>
        </w:rPr>
      </w:pPr>
    </w:p>
    <w:p w14:paraId="7B8BB51D">
      <w:pPr>
        <w:spacing w:line="241" w:lineRule="auto"/>
        <w:rPr>
          <w:rFonts w:ascii="Arial"/>
          <w:sz w:val="21"/>
        </w:rPr>
      </w:pPr>
    </w:p>
    <w:p w14:paraId="118DD418">
      <w:pPr>
        <w:spacing w:line="241" w:lineRule="auto"/>
        <w:rPr>
          <w:rFonts w:ascii="Arial"/>
          <w:sz w:val="21"/>
        </w:rPr>
      </w:pPr>
    </w:p>
    <w:p w14:paraId="0B6BC2D1">
      <w:pPr>
        <w:spacing w:line="241" w:lineRule="auto"/>
        <w:rPr>
          <w:rFonts w:ascii="Arial"/>
          <w:sz w:val="21"/>
        </w:rPr>
      </w:pPr>
    </w:p>
    <w:p w14:paraId="129028AF">
      <w:pPr>
        <w:spacing w:line="241" w:lineRule="auto"/>
        <w:rPr>
          <w:rFonts w:ascii="Arial"/>
          <w:sz w:val="21"/>
        </w:rPr>
      </w:pPr>
    </w:p>
    <w:p w14:paraId="570108D5">
      <w:pPr>
        <w:pStyle w:val="2"/>
        <w:spacing w:before="47" w:line="219" w:lineRule="auto"/>
        <w:rPr>
          <w:sz w:val="18"/>
          <w:szCs w:val="18"/>
        </w:rPr>
      </w:pPr>
      <w:bookmarkStart w:id="6" w:name="bookmark7"/>
      <w:bookmarkEnd w:id="6"/>
      <w:bookmarkStart w:id="7" w:name="bookmark8"/>
      <w:bookmarkEnd w:id="7"/>
      <w:bookmarkStart w:id="8" w:name="bookmark10"/>
      <w:bookmarkEnd w:id="8"/>
      <w:bookmarkStart w:id="9" w:name="bookmark9"/>
      <w:bookmarkEnd w:id="9"/>
      <w:bookmarkStart w:id="10" w:name="bookmark11"/>
      <w:bookmarkEnd w:id="10"/>
    </w:p>
    <w:sectPr>
      <w:headerReference r:id="rId13" w:type="default"/>
      <w:pgSz w:w="11910" w:h="16840"/>
      <w:pgMar w:top="825" w:right="960" w:bottom="0" w:left="974" w:header="356"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039D8">
    <w:pPr>
      <w:spacing w:before="153" w:line="224" w:lineRule="auto"/>
      <w:ind w:left="5811"/>
      <w:rPr>
        <w:rFonts w:ascii="华文行楷" w:hAnsi="华文行楷" w:eastAsia="华文行楷" w:cs="华文行楷"/>
        <w:sz w:val="24"/>
        <w:szCs w:val="24"/>
      </w:rPr>
    </w:pPr>
    <w:r>
      <w:pict>
        <v:shape id="WordPictureWatermark2" o:spid="_x0000_s4097" o:spt="75" type="#_x0000_t75" style="position:absolute;left:0pt;margin-left:51.5pt;margin-top:99.45pt;height:170.6pt;width:217.45pt;mso-position-horizontal-relative:page;mso-position-vertical-relative:page;z-index:-251657216;mso-width-relative:page;mso-height-relative:page;" filled="f" stroked="f" coordsize="21600,21600" o:allowincell="f">
          <v:path/>
          <v:fill on="f" focussize="0,0"/>
          <v:stroke on="f"/>
          <v:imagedata r:id="rId1" o:title=""/>
          <o:lock v:ext="edit" aspectratio="t"/>
        </v:shape>
      </w:pict>
    </w:r>
    <w:r>
      <w:pict>
        <v:shape id="WordPictureWatermark4" o:spid="_x0000_s4098" o:spt="75" type="#_x0000_t75" style="position:absolute;left:0pt;margin-left:188.25pt;margin-top:472.8pt;height:303.25pt;width:302.9pt;mso-position-horizontal-relative:page;mso-position-vertical-relative:page;z-index:-251656192;mso-width-relative:page;mso-height-relative:page;" filled="f" stroked="f" coordsize="21600,21600" o:allowincell="f">
          <v:path/>
          <v:fill on="f" focussize="0,0"/>
          <v:stroke on="f"/>
          <v:imagedata r:id="rId2" o:title=""/>
          <o:lock v:ext="edit" aspectratio="t"/>
        </v:shape>
      </w:pict>
    </w:r>
    <w:r>
      <w:pict>
        <v:shape id="_x0000_s4099" o:spid="_x0000_s4099" style="position:absolute;left:0pt;margin-left:49pt;margin-top:40.35pt;height:0.5pt;width:498.5pt;mso-position-horizontal-relative:page;mso-position-vertical-relative:page;z-index:251661312;mso-width-relative:page;mso-height-relative:page;" fillcolor="#000000" filled="t" stroked="f" coordsize="9970,10" o:allowincell="f" path="m0,0l9970,0,9970,9,0,9,0,0xe">
          <v:path/>
          <v:fill on="t" focussize="0,0"/>
          <v:stroke on="f"/>
          <v:imagedata o:title=""/>
          <o:lock v:ext="edit"/>
        </v:shape>
      </w:pict>
    </w:r>
    <w:r>
      <w:drawing>
        <wp:anchor distT="0" distB="0" distL="0" distR="0" simplePos="0" relativeHeight="251662336" behindDoc="0" locked="0" layoutInCell="0" allowOverlap="1">
          <wp:simplePos x="0" y="0"/>
          <wp:positionH relativeFrom="page">
            <wp:posOffset>618490</wp:posOffset>
          </wp:positionH>
          <wp:positionV relativeFrom="page">
            <wp:posOffset>231140</wp:posOffset>
          </wp:positionV>
          <wp:extent cx="831850" cy="28194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3"/>
                  <a:stretch>
                    <a:fillRect/>
                  </a:stretch>
                </pic:blipFill>
                <pic:spPr>
                  <a:xfrm>
                    <a:off x="0" y="0"/>
                    <a:ext cx="832103" cy="281940"/>
                  </a:xfrm>
                  <a:prstGeom prst="rect">
                    <a:avLst/>
                  </a:prstGeom>
                </pic:spPr>
              </pic:pic>
            </a:graphicData>
          </a:graphic>
        </wp:anchor>
      </w:drawing>
    </w:r>
    <w:r>
      <w:rPr>
        <w:rFonts w:ascii="华文行楷" w:hAnsi="华文行楷" w:eastAsia="华文行楷" w:cs="华文行楷"/>
        <w:b/>
        <w:bCs/>
        <w:spacing w:val="-12"/>
        <w:sz w:val="24"/>
        <w:szCs w:val="24"/>
      </w:rPr>
      <w:t>冉昆真空科技（</w:t>
    </w:r>
    <w:r>
      <w:rPr>
        <w:rFonts w:ascii="华文行楷" w:hAnsi="华文行楷" w:eastAsia="华文行楷" w:cs="华文行楷"/>
        <w:spacing w:val="-12"/>
        <w:sz w:val="24"/>
        <w:szCs w:val="24"/>
      </w:rPr>
      <w:t xml:space="preserve"> </w:t>
    </w:r>
    <w:r>
      <w:rPr>
        <w:rFonts w:ascii="华文行楷" w:hAnsi="华文行楷" w:eastAsia="华文行楷" w:cs="华文行楷"/>
        <w:b/>
        <w:bCs/>
        <w:spacing w:val="-12"/>
        <w:sz w:val="24"/>
        <w:szCs w:val="24"/>
      </w:rPr>
      <w:t>上</w:t>
    </w:r>
    <w:r>
      <w:rPr>
        <w:rFonts w:ascii="华文行楷" w:hAnsi="华文行楷" w:eastAsia="华文行楷" w:cs="华文行楷"/>
        <w:spacing w:val="-14"/>
        <w:sz w:val="24"/>
        <w:szCs w:val="24"/>
      </w:rPr>
      <w:t xml:space="preserve"> </w:t>
    </w:r>
    <w:r>
      <w:rPr>
        <w:rFonts w:ascii="华文行楷" w:hAnsi="华文行楷" w:eastAsia="华文行楷" w:cs="华文行楷"/>
        <w:b/>
        <w:bCs/>
        <w:spacing w:val="-12"/>
        <w:sz w:val="24"/>
        <w:szCs w:val="24"/>
      </w:rPr>
      <w:t>海）</w:t>
    </w:r>
    <w:r>
      <w:rPr>
        <w:rFonts w:ascii="华文行楷" w:hAnsi="华文行楷" w:eastAsia="华文行楷" w:cs="华文行楷"/>
        <w:spacing w:val="-22"/>
        <w:sz w:val="24"/>
        <w:szCs w:val="24"/>
      </w:rPr>
      <w:t xml:space="preserve"> </w:t>
    </w:r>
    <w:r>
      <w:rPr>
        <w:rFonts w:ascii="华文行楷" w:hAnsi="华文行楷" w:eastAsia="华文行楷" w:cs="华文行楷"/>
        <w:b/>
        <w:bCs/>
        <w:spacing w:val="-12"/>
        <w:sz w:val="24"/>
        <w:szCs w:val="24"/>
      </w:rPr>
      <w:t>股份有限公司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3E7B6">
    <w:pPr>
      <w:spacing w:before="153" w:line="224" w:lineRule="auto"/>
      <w:ind w:left="5811"/>
      <w:rPr>
        <w:rFonts w:ascii="华文行楷" w:hAnsi="华文行楷" w:eastAsia="华文行楷" w:cs="华文行楷"/>
        <w:sz w:val="24"/>
        <w:szCs w:val="24"/>
      </w:rPr>
    </w:pPr>
    <w:r>
      <w:pict>
        <v:shape id="WordPictureWatermark8" o:spid="_x0000_s4100" o:spt="75" type="#_x0000_t75" style="position:absolute;left:0pt;margin-left:51.5pt;margin-top:98.45pt;height:172.55pt;width:218.45pt;mso-position-horizontal-relative:page;mso-position-vertical-relative:page;z-index:-251653120;mso-width-relative:page;mso-height-relative:page;" filled="f" stroked="f" coordsize="21600,21600" o:allowincell="f">
          <v:path/>
          <v:fill on="f" focussize="0,0"/>
          <v:stroke on="f"/>
          <v:imagedata r:id="rId1" o:title=""/>
          <o:lock v:ext="edit" aspectratio="t"/>
        </v:shape>
      </w:pict>
    </w:r>
    <w:r>
      <w:pict>
        <v:shape id="WordPictureWatermark10" o:spid="_x0000_s4101" o:spt="75" type="#_x0000_t75" style="position:absolute;left:0pt;margin-left:188.25pt;margin-top:472.8pt;height:303.25pt;width:302.9pt;mso-position-horizontal-relative:page;mso-position-vertical-relative:page;z-index:-251652096;mso-width-relative:page;mso-height-relative:page;" filled="f" stroked="f" coordsize="21600,21600" o:allowincell="f">
          <v:path/>
          <v:fill on="f" focussize="0,0"/>
          <v:stroke on="f"/>
          <v:imagedata r:id="rId2" o:title=""/>
          <o:lock v:ext="edit" aspectratio="t"/>
        </v:shape>
      </w:pict>
    </w:r>
    <w:r>
      <w:pict>
        <v:shape id="_x0000_s4102" o:spid="_x0000_s4102" style="position:absolute;left:0pt;margin-left:49pt;margin-top:40.35pt;height:0.5pt;width:498.5pt;mso-position-horizontal-relative:page;mso-position-vertical-relative:page;z-index:251665408;mso-width-relative:page;mso-height-relative:page;" fillcolor="#000000" filled="t" stroked="f" coordsize="9970,10" o:allowincell="f" path="m0,0l9970,0,9970,9,0,9,0,0xe">
          <v:path/>
          <v:fill on="t" focussize="0,0"/>
          <v:stroke on="f"/>
          <v:imagedata o:title=""/>
          <o:lock v:ext="edit"/>
        </v:shape>
      </w:pict>
    </w:r>
    <w:r>
      <w:drawing>
        <wp:anchor distT="0" distB="0" distL="0" distR="0" simplePos="0" relativeHeight="251666432" behindDoc="0" locked="0" layoutInCell="0" allowOverlap="1">
          <wp:simplePos x="0" y="0"/>
          <wp:positionH relativeFrom="page">
            <wp:posOffset>618490</wp:posOffset>
          </wp:positionH>
          <wp:positionV relativeFrom="page">
            <wp:posOffset>231140</wp:posOffset>
          </wp:positionV>
          <wp:extent cx="831850" cy="28194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3"/>
                  <a:stretch>
                    <a:fillRect/>
                  </a:stretch>
                </pic:blipFill>
                <pic:spPr>
                  <a:xfrm>
                    <a:off x="0" y="0"/>
                    <a:ext cx="832103" cy="281940"/>
                  </a:xfrm>
                  <a:prstGeom prst="rect">
                    <a:avLst/>
                  </a:prstGeom>
                </pic:spPr>
              </pic:pic>
            </a:graphicData>
          </a:graphic>
        </wp:anchor>
      </w:drawing>
    </w:r>
    <w:r>
      <w:rPr>
        <w:rFonts w:ascii="华文行楷" w:hAnsi="华文行楷" w:eastAsia="华文行楷" w:cs="华文行楷"/>
        <w:b/>
        <w:bCs/>
        <w:spacing w:val="-12"/>
        <w:sz w:val="24"/>
        <w:szCs w:val="24"/>
      </w:rPr>
      <w:t>冉昆真空科技（</w:t>
    </w:r>
    <w:r>
      <w:rPr>
        <w:rFonts w:ascii="华文行楷" w:hAnsi="华文行楷" w:eastAsia="华文行楷" w:cs="华文行楷"/>
        <w:spacing w:val="-12"/>
        <w:sz w:val="24"/>
        <w:szCs w:val="24"/>
      </w:rPr>
      <w:t xml:space="preserve"> </w:t>
    </w:r>
    <w:r>
      <w:rPr>
        <w:rFonts w:ascii="华文行楷" w:hAnsi="华文行楷" w:eastAsia="华文行楷" w:cs="华文行楷"/>
        <w:b/>
        <w:bCs/>
        <w:spacing w:val="-12"/>
        <w:sz w:val="24"/>
        <w:szCs w:val="24"/>
      </w:rPr>
      <w:t>上</w:t>
    </w:r>
    <w:r>
      <w:rPr>
        <w:rFonts w:ascii="华文行楷" w:hAnsi="华文行楷" w:eastAsia="华文行楷" w:cs="华文行楷"/>
        <w:spacing w:val="-14"/>
        <w:sz w:val="24"/>
        <w:szCs w:val="24"/>
      </w:rPr>
      <w:t xml:space="preserve"> </w:t>
    </w:r>
    <w:r>
      <w:rPr>
        <w:rFonts w:ascii="华文行楷" w:hAnsi="华文行楷" w:eastAsia="华文行楷" w:cs="华文行楷"/>
        <w:b/>
        <w:bCs/>
        <w:spacing w:val="-12"/>
        <w:sz w:val="24"/>
        <w:szCs w:val="24"/>
      </w:rPr>
      <w:t>海）</w:t>
    </w:r>
    <w:r>
      <w:rPr>
        <w:rFonts w:ascii="华文行楷" w:hAnsi="华文行楷" w:eastAsia="华文行楷" w:cs="华文行楷"/>
        <w:spacing w:val="-22"/>
        <w:sz w:val="24"/>
        <w:szCs w:val="24"/>
      </w:rPr>
      <w:t xml:space="preserve"> </w:t>
    </w:r>
    <w:r>
      <w:rPr>
        <w:rFonts w:ascii="华文行楷" w:hAnsi="华文行楷" w:eastAsia="华文行楷" w:cs="华文行楷"/>
        <w:b/>
        <w:bCs/>
        <w:spacing w:val="-12"/>
        <w:sz w:val="24"/>
        <w:szCs w:val="24"/>
      </w:rPr>
      <w:t>股份有限公司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0FBE8">
    <w:pPr>
      <w:spacing w:before="153" w:line="224" w:lineRule="auto"/>
      <w:ind w:left="5811"/>
      <w:rPr>
        <w:rFonts w:ascii="华文行楷" w:hAnsi="华文行楷" w:eastAsia="华文行楷" w:cs="华文行楷"/>
        <w:sz w:val="24"/>
        <w:szCs w:val="24"/>
      </w:rPr>
    </w:pPr>
    <w:r>
      <w:pict>
        <v:shape id="WordPictureWatermark14" o:spid="_x0000_s4103" o:spt="75" type="#_x0000_t75" style="position:absolute;left:0pt;margin-left:51.5pt;margin-top:98.45pt;height:172.55pt;width:218.45pt;mso-position-horizontal-relative:page;mso-position-vertical-relative:page;z-index:-251649024;mso-width-relative:page;mso-height-relative:page;" filled="f" stroked="f" coordsize="21600,21600" o:allowincell="f">
          <v:path/>
          <v:fill on="f" focussize="0,0"/>
          <v:stroke on="f"/>
          <v:imagedata r:id="rId1" o:title=""/>
          <o:lock v:ext="edit" aspectratio="t"/>
        </v:shape>
      </w:pict>
    </w:r>
    <w:r>
      <w:pict>
        <v:shape id="WordPictureWatermark16" o:spid="_x0000_s4104" o:spt="75" type="#_x0000_t75" style="position:absolute;left:0pt;margin-left:188.25pt;margin-top:472.8pt;height:303.25pt;width:302.9pt;mso-position-horizontal-relative:page;mso-position-vertical-relative:page;z-index:-251648000;mso-width-relative:page;mso-height-relative:page;" filled="f" stroked="f" coordsize="21600,21600" o:allowincell="f">
          <v:path/>
          <v:fill on="f" focussize="0,0"/>
          <v:stroke on="f"/>
          <v:imagedata r:id="rId2" o:title=""/>
          <o:lock v:ext="edit" aspectratio="t"/>
        </v:shape>
      </w:pict>
    </w:r>
    <w:r>
      <w:pict>
        <v:shape id="_x0000_s4105" o:spid="_x0000_s4105" style="position:absolute;left:0pt;margin-left:49pt;margin-top:40.35pt;height:0.5pt;width:498.5pt;mso-position-horizontal-relative:page;mso-position-vertical-relative:page;z-index:251669504;mso-width-relative:page;mso-height-relative:page;" fillcolor="#000000" filled="t" stroked="f" coordsize="9970,10" o:allowincell="f" path="m0,0l9970,0,9970,9,0,9,0,0xe">
          <v:path/>
          <v:fill on="t" focussize="0,0"/>
          <v:stroke on="f"/>
          <v:imagedata o:title=""/>
          <o:lock v:ext="edit"/>
        </v:shape>
      </w:pict>
    </w:r>
    <w:r>
      <w:drawing>
        <wp:anchor distT="0" distB="0" distL="0" distR="0" simplePos="0" relativeHeight="251670528" behindDoc="0" locked="0" layoutInCell="0" allowOverlap="1">
          <wp:simplePos x="0" y="0"/>
          <wp:positionH relativeFrom="page">
            <wp:posOffset>618490</wp:posOffset>
          </wp:positionH>
          <wp:positionV relativeFrom="page">
            <wp:posOffset>231140</wp:posOffset>
          </wp:positionV>
          <wp:extent cx="831850" cy="28194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3"/>
                  <a:stretch>
                    <a:fillRect/>
                  </a:stretch>
                </pic:blipFill>
                <pic:spPr>
                  <a:xfrm>
                    <a:off x="0" y="0"/>
                    <a:ext cx="832103" cy="281940"/>
                  </a:xfrm>
                  <a:prstGeom prst="rect">
                    <a:avLst/>
                  </a:prstGeom>
                </pic:spPr>
              </pic:pic>
            </a:graphicData>
          </a:graphic>
        </wp:anchor>
      </w:drawing>
    </w:r>
    <w:r>
      <w:rPr>
        <w:rFonts w:ascii="华文行楷" w:hAnsi="华文行楷" w:eastAsia="华文行楷" w:cs="华文行楷"/>
        <w:b/>
        <w:bCs/>
        <w:spacing w:val="-12"/>
        <w:sz w:val="24"/>
        <w:szCs w:val="24"/>
      </w:rPr>
      <w:t>冉昆真空科技（</w:t>
    </w:r>
    <w:r>
      <w:rPr>
        <w:rFonts w:ascii="华文行楷" w:hAnsi="华文行楷" w:eastAsia="华文行楷" w:cs="华文行楷"/>
        <w:spacing w:val="-12"/>
        <w:sz w:val="24"/>
        <w:szCs w:val="24"/>
      </w:rPr>
      <w:t xml:space="preserve"> </w:t>
    </w:r>
    <w:r>
      <w:rPr>
        <w:rFonts w:ascii="华文行楷" w:hAnsi="华文行楷" w:eastAsia="华文行楷" w:cs="华文行楷"/>
        <w:b/>
        <w:bCs/>
        <w:spacing w:val="-12"/>
        <w:sz w:val="24"/>
        <w:szCs w:val="24"/>
      </w:rPr>
      <w:t>上</w:t>
    </w:r>
    <w:r>
      <w:rPr>
        <w:rFonts w:ascii="华文行楷" w:hAnsi="华文行楷" w:eastAsia="华文行楷" w:cs="华文行楷"/>
        <w:spacing w:val="-14"/>
        <w:sz w:val="24"/>
        <w:szCs w:val="24"/>
      </w:rPr>
      <w:t xml:space="preserve"> </w:t>
    </w:r>
    <w:r>
      <w:rPr>
        <w:rFonts w:ascii="华文行楷" w:hAnsi="华文行楷" w:eastAsia="华文行楷" w:cs="华文行楷"/>
        <w:b/>
        <w:bCs/>
        <w:spacing w:val="-12"/>
        <w:sz w:val="24"/>
        <w:szCs w:val="24"/>
      </w:rPr>
      <w:t>海）</w:t>
    </w:r>
    <w:r>
      <w:rPr>
        <w:rFonts w:ascii="华文行楷" w:hAnsi="华文行楷" w:eastAsia="华文行楷" w:cs="华文行楷"/>
        <w:spacing w:val="-22"/>
        <w:sz w:val="24"/>
        <w:szCs w:val="24"/>
      </w:rPr>
      <w:t xml:space="preserve"> </w:t>
    </w:r>
    <w:r>
      <w:rPr>
        <w:rFonts w:ascii="华文行楷" w:hAnsi="华文行楷" w:eastAsia="华文行楷" w:cs="华文行楷"/>
        <w:b/>
        <w:bCs/>
        <w:spacing w:val="-12"/>
        <w:sz w:val="24"/>
        <w:szCs w:val="24"/>
      </w:rPr>
      <w:t>股份有限公司</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3B07E">
    <w:pPr>
      <w:spacing w:before="153" w:line="224" w:lineRule="auto"/>
      <w:ind w:left="5811"/>
      <w:rPr>
        <w:rFonts w:ascii="华文行楷" w:hAnsi="华文行楷" w:eastAsia="华文行楷" w:cs="华文行楷"/>
        <w:sz w:val="24"/>
        <w:szCs w:val="24"/>
      </w:rPr>
    </w:pPr>
    <w:r>
      <w:pict>
        <v:shape id="WordPictureWatermark20" o:spid="_x0000_s4106" o:spt="75" type="#_x0000_t75" style="position:absolute;left:0pt;margin-left:51.5pt;margin-top:98.45pt;height:172.55pt;width:218.45pt;mso-position-horizontal-relative:page;mso-position-vertical-relative:page;z-index:-251644928;mso-width-relative:page;mso-height-relative:page;" filled="f" stroked="f" coordsize="21600,21600" o:allowincell="f">
          <v:path/>
          <v:fill on="f" focussize="0,0"/>
          <v:stroke on="f"/>
          <v:imagedata r:id="rId1" o:title=""/>
          <o:lock v:ext="edit" aspectratio="t"/>
        </v:shape>
      </w:pict>
    </w:r>
    <w:r>
      <w:pict>
        <v:shape id="WordPictureWatermark22" o:spid="_x0000_s4107" o:spt="75" type="#_x0000_t75" style="position:absolute;left:0pt;margin-left:188.25pt;margin-top:472.8pt;height:303.25pt;width:302.9pt;mso-position-horizontal-relative:page;mso-position-vertical-relative:page;z-index:-251643904;mso-width-relative:page;mso-height-relative:page;" filled="f" stroked="f" coordsize="21600,21600" o:allowincell="f">
          <v:path/>
          <v:fill on="f" focussize="0,0"/>
          <v:stroke on="f"/>
          <v:imagedata r:id="rId2" o:title=""/>
          <o:lock v:ext="edit" aspectratio="t"/>
        </v:shape>
      </w:pict>
    </w:r>
    <w:r>
      <w:pict>
        <v:shape id="_x0000_s4108" o:spid="_x0000_s4108" style="position:absolute;left:0pt;margin-left:49pt;margin-top:40.35pt;height:0.5pt;width:498.5pt;mso-position-horizontal-relative:page;mso-position-vertical-relative:page;z-index:251673600;mso-width-relative:page;mso-height-relative:page;" fillcolor="#000000" filled="t" stroked="f" coordsize="9970,10" o:allowincell="f" path="m0,0l9970,0,9970,9,0,9,0,0xe">
          <v:path/>
          <v:fill on="t" focussize="0,0"/>
          <v:stroke on="f"/>
          <v:imagedata o:title=""/>
          <o:lock v:ext="edit"/>
        </v:shape>
      </w:pict>
    </w:r>
    <w:r>
      <w:drawing>
        <wp:anchor distT="0" distB="0" distL="0" distR="0" simplePos="0" relativeHeight="251674624" behindDoc="0" locked="0" layoutInCell="0" allowOverlap="1">
          <wp:simplePos x="0" y="0"/>
          <wp:positionH relativeFrom="page">
            <wp:posOffset>618490</wp:posOffset>
          </wp:positionH>
          <wp:positionV relativeFrom="page">
            <wp:posOffset>231140</wp:posOffset>
          </wp:positionV>
          <wp:extent cx="831850" cy="28194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3"/>
                  <a:stretch>
                    <a:fillRect/>
                  </a:stretch>
                </pic:blipFill>
                <pic:spPr>
                  <a:xfrm>
                    <a:off x="0" y="0"/>
                    <a:ext cx="832103" cy="281940"/>
                  </a:xfrm>
                  <a:prstGeom prst="rect">
                    <a:avLst/>
                  </a:prstGeom>
                </pic:spPr>
              </pic:pic>
            </a:graphicData>
          </a:graphic>
        </wp:anchor>
      </w:drawing>
    </w:r>
    <w:r>
      <w:rPr>
        <w:rFonts w:ascii="华文行楷" w:hAnsi="华文行楷" w:eastAsia="华文行楷" w:cs="华文行楷"/>
        <w:b/>
        <w:bCs/>
        <w:spacing w:val="-12"/>
        <w:sz w:val="24"/>
        <w:szCs w:val="24"/>
      </w:rPr>
      <w:t>冉昆真空科技（</w:t>
    </w:r>
    <w:r>
      <w:rPr>
        <w:rFonts w:ascii="华文行楷" w:hAnsi="华文行楷" w:eastAsia="华文行楷" w:cs="华文行楷"/>
        <w:spacing w:val="-12"/>
        <w:sz w:val="24"/>
        <w:szCs w:val="24"/>
      </w:rPr>
      <w:t xml:space="preserve"> </w:t>
    </w:r>
    <w:r>
      <w:rPr>
        <w:rFonts w:ascii="华文行楷" w:hAnsi="华文行楷" w:eastAsia="华文行楷" w:cs="华文行楷"/>
        <w:b/>
        <w:bCs/>
        <w:spacing w:val="-12"/>
        <w:sz w:val="24"/>
        <w:szCs w:val="24"/>
      </w:rPr>
      <w:t>上</w:t>
    </w:r>
    <w:r>
      <w:rPr>
        <w:rFonts w:ascii="华文行楷" w:hAnsi="华文行楷" w:eastAsia="华文行楷" w:cs="华文行楷"/>
        <w:spacing w:val="-14"/>
        <w:sz w:val="24"/>
        <w:szCs w:val="24"/>
      </w:rPr>
      <w:t xml:space="preserve"> </w:t>
    </w:r>
    <w:r>
      <w:rPr>
        <w:rFonts w:ascii="华文行楷" w:hAnsi="华文行楷" w:eastAsia="华文行楷" w:cs="华文行楷"/>
        <w:b/>
        <w:bCs/>
        <w:spacing w:val="-12"/>
        <w:sz w:val="24"/>
        <w:szCs w:val="24"/>
      </w:rPr>
      <w:t>海）</w:t>
    </w:r>
    <w:r>
      <w:rPr>
        <w:rFonts w:ascii="华文行楷" w:hAnsi="华文行楷" w:eastAsia="华文行楷" w:cs="华文行楷"/>
        <w:spacing w:val="-22"/>
        <w:sz w:val="24"/>
        <w:szCs w:val="24"/>
      </w:rPr>
      <w:t xml:space="preserve"> </w:t>
    </w:r>
    <w:r>
      <w:rPr>
        <w:rFonts w:ascii="华文行楷" w:hAnsi="华文行楷" w:eastAsia="华文行楷" w:cs="华文行楷"/>
        <w:b/>
        <w:bCs/>
        <w:spacing w:val="-12"/>
        <w:sz w:val="24"/>
        <w:szCs w:val="24"/>
      </w:rPr>
      <w:t>股份有限公司</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5CFEF9">
    <w:pPr>
      <w:spacing w:before="153" w:line="224" w:lineRule="auto"/>
      <w:ind w:left="5811"/>
      <w:rPr>
        <w:rFonts w:ascii="华文行楷" w:hAnsi="华文行楷" w:eastAsia="华文行楷" w:cs="华文行楷"/>
        <w:sz w:val="24"/>
        <w:szCs w:val="24"/>
      </w:rPr>
    </w:pPr>
    <w:r>
      <w:pict>
        <v:shape id="WordPictureWatermark32" o:spid="_x0000_s4109" o:spt="75" type="#_x0000_t75" style="position:absolute;left:0pt;margin-left:51.5pt;margin-top:98.45pt;height:172.55pt;width:218.45pt;mso-position-horizontal-relative:page;mso-position-vertical-relative:page;z-index:-251635712;mso-width-relative:page;mso-height-relative:page;" filled="f" stroked="f" coordsize="21600,21600" o:allowincell="f">
          <v:path/>
          <v:fill on="f" focussize="0,0"/>
          <v:stroke on="f"/>
          <v:imagedata r:id="rId1" o:title=""/>
          <o:lock v:ext="edit" aspectratio="t"/>
        </v:shape>
      </w:pict>
    </w:r>
    <w:r>
      <w:pict>
        <v:shape id="WordPictureWatermark34" o:spid="_x0000_s4110" o:spt="75" type="#_x0000_t75" style="position:absolute;left:0pt;margin-left:188.25pt;margin-top:472.8pt;height:303.25pt;width:302.9pt;mso-position-horizontal-relative:page;mso-position-vertical-relative:page;z-index:-251636736;mso-width-relative:page;mso-height-relative:page;" filled="f" stroked="f" coordsize="21600,21600" o:allowincell="f">
          <v:path/>
          <v:fill on="f" focussize="0,0"/>
          <v:stroke on="f"/>
          <v:imagedata r:id="rId2" o:title=""/>
          <o:lock v:ext="edit" aspectratio="t"/>
        </v:shape>
      </w:pict>
    </w:r>
    <w:r>
      <w:pict>
        <v:shape id="_x0000_s4111" o:spid="_x0000_s4111" style="position:absolute;left:0pt;margin-left:49pt;margin-top:40.35pt;height:0.5pt;width:498.5pt;mso-position-horizontal-relative:page;mso-position-vertical-relative:page;z-index:251681792;mso-width-relative:page;mso-height-relative:page;" fillcolor="#000000" filled="t" stroked="f" coordsize="9970,10" o:allowincell="f" path="m0,0l9970,0,9970,9,0,9,0,0xe">
          <v:path/>
          <v:fill on="t" focussize="0,0"/>
          <v:stroke on="f"/>
          <v:imagedata o:title=""/>
          <o:lock v:ext="edit"/>
        </v:shape>
      </w:pict>
    </w:r>
    <w:r>
      <w:drawing>
        <wp:anchor distT="0" distB="0" distL="0" distR="0" simplePos="0" relativeHeight="251682816" behindDoc="0" locked="0" layoutInCell="0" allowOverlap="1">
          <wp:simplePos x="0" y="0"/>
          <wp:positionH relativeFrom="page">
            <wp:posOffset>618490</wp:posOffset>
          </wp:positionH>
          <wp:positionV relativeFrom="page">
            <wp:posOffset>231140</wp:posOffset>
          </wp:positionV>
          <wp:extent cx="831850" cy="28194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3"/>
                  <a:stretch>
                    <a:fillRect/>
                  </a:stretch>
                </pic:blipFill>
                <pic:spPr>
                  <a:xfrm>
                    <a:off x="0" y="0"/>
                    <a:ext cx="832103" cy="281940"/>
                  </a:xfrm>
                  <a:prstGeom prst="rect">
                    <a:avLst/>
                  </a:prstGeom>
                </pic:spPr>
              </pic:pic>
            </a:graphicData>
          </a:graphic>
        </wp:anchor>
      </w:drawing>
    </w:r>
    <w:r>
      <w:rPr>
        <w:rFonts w:ascii="华文行楷" w:hAnsi="华文行楷" w:eastAsia="华文行楷" w:cs="华文行楷"/>
        <w:b/>
        <w:bCs/>
        <w:spacing w:val="-12"/>
        <w:sz w:val="24"/>
        <w:szCs w:val="24"/>
      </w:rPr>
      <w:t>冉昆真空科技（</w:t>
    </w:r>
    <w:r>
      <w:rPr>
        <w:rFonts w:ascii="华文行楷" w:hAnsi="华文行楷" w:eastAsia="华文行楷" w:cs="华文行楷"/>
        <w:spacing w:val="-12"/>
        <w:sz w:val="24"/>
        <w:szCs w:val="24"/>
      </w:rPr>
      <w:t xml:space="preserve"> </w:t>
    </w:r>
    <w:r>
      <w:rPr>
        <w:rFonts w:ascii="华文行楷" w:hAnsi="华文行楷" w:eastAsia="华文行楷" w:cs="华文行楷"/>
        <w:b/>
        <w:bCs/>
        <w:spacing w:val="-12"/>
        <w:sz w:val="24"/>
        <w:szCs w:val="24"/>
      </w:rPr>
      <w:t>上</w:t>
    </w:r>
    <w:r>
      <w:rPr>
        <w:rFonts w:ascii="华文行楷" w:hAnsi="华文行楷" w:eastAsia="华文行楷" w:cs="华文行楷"/>
        <w:spacing w:val="-14"/>
        <w:sz w:val="24"/>
        <w:szCs w:val="24"/>
      </w:rPr>
      <w:t xml:space="preserve"> </w:t>
    </w:r>
    <w:r>
      <w:rPr>
        <w:rFonts w:ascii="华文行楷" w:hAnsi="华文行楷" w:eastAsia="华文行楷" w:cs="华文行楷"/>
        <w:b/>
        <w:bCs/>
        <w:spacing w:val="-12"/>
        <w:sz w:val="24"/>
        <w:szCs w:val="24"/>
      </w:rPr>
      <w:t>海）</w:t>
    </w:r>
    <w:r>
      <w:rPr>
        <w:rFonts w:ascii="华文行楷" w:hAnsi="华文行楷" w:eastAsia="华文行楷" w:cs="华文行楷"/>
        <w:spacing w:val="-22"/>
        <w:sz w:val="24"/>
        <w:szCs w:val="24"/>
      </w:rPr>
      <w:t xml:space="preserve"> </w:t>
    </w:r>
    <w:r>
      <w:rPr>
        <w:rFonts w:ascii="华文行楷" w:hAnsi="华文行楷" w:eastAsia="华文行楷" w:cs="华文行楷"/>
        <w:b/>
        <w:bCs/>
        <w:spacing w:val="-12"/>
        <w:sz w:val="24"/>
        <w:szCs w:val="24"/>
      </w:rPr>
      <w:t>股份有限公司</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92884">
    <w:pPr>
      <w:spacing w:before="153" w:line="224" w:lineRule="auto"/>
      <w:ind w:left="5811"/>
      <w:rPr>
        <w:rFonts w:ascii="华文行楷" w:hAnsi="华文行楷" w:eastAsia="华文行楷" w:cs="华文行楷"/>
        <w:sz w:val="24"/>
        <w:szCs w:val="24"/>
      </w:rPr>
    </w:pPr>
    <w:r>
      <w:pict>
        <v:shape id="WordPictureWatermark26" o:spid="_x0000_s4112" o:spt="75" type="#_x0000_t75" style="position:absolute;left:0pt;margin-left:51.5pt;margin-top:98.45pt;height:172.55pt;width:218.45pt;mso-position-horizontal-relative:page;mso-position-vertical-relative:page;z-index:-251640832;mso-width-relative:page;mso-height-relative:page;" filled="f" stroked="f" coordsize="21600,21600" o:allowincell="f">
          <v:path/>
          <v:fill on="f" focussize="0,0"/>
          <v:stroke on="f"/>
          <v:imagedata r:id="rId1" o:title=""/>
          <o:lock v:ext="edit" aspectratio="t"/>
        </v:shape>
      </w:pict>
    </w:r>
    <w:r>
      <w:pict>
        <v:shape id="WordPictureWatermark28" o:spid="_x0000_s4113" o:spt="75" type="#_x0000_t75" style="position:absolute;left:0pt;margin-left:188.25pt;margin-top:472.8pt;height:303.25pt;width:302.9pt;mso-position-horizontal-relative:page;mso-position-vertical-relative:page;z-index:-251639808;mso-width-relative:page;mso-height-relative:page;" filled="f" stroked="f" coordsize="21600,21600" o:allowincell="f">
          <v:path/>
          <v:fill on="f" focussize="0,0"/>
          <v:stroke on="f"/>
          <v:imagedata r:id="rId2" o:title=""/>
          <o:lock v:ext="edit" aspectratio="t"/>
        </v:shape>
      </w:pict>
    </w:r>
    <w:r>
      <w:pict>
        <v:shape id="_x0000_s4114" o:spid="_x0000_s4114" style="position:absolute;left:0pt;margin-left:49pt;margin-top:40.35pt;height:0.5pt;width:498.5pt;mso-position-horizontal-relative:page;mso-position-vertical-relative:page;z-index:251677696;mso-width-relative:page;mso-height-relative:page;" fillcolor="#000000" filled="t" stroked="f" coordsize="9970,10" o:allowincell="f" path="m0,0l9970,0,9970,9,0,9,0,0xe">
          <v:path/>
          <v:fill on="t" focussize="0,0"/>
          <v:stroke on="f"/>
          <v:imagedata o:title=""/>
          <o:lock v:ext="edit"/>
        </v:shape>
      </w:pict>
    </w:r>
    <w:r>
      <w:drawing>
        <wp:anchor distT="0" distB="0" distL="0" distR="0" simplePos="0" relativeHeight="251678720" behindDoc="0" locked="0" layoutInCell="0" allowOverlap="1">
          <wp:simplePos x="0" y="0"/>
          <wp:positionH relativeFrom="page">
            <wp:posOffset>618490</wp:posOffset>
          </wp:positionH>
          <wp:positionV relativeFrom="page">
            <wp:posOffset>231140</wp:posOffset>
          </wp:positionV>
          <wp:extent cx="831850" cy="281940"/>
          <wp:effectExtent l="0" t="0" r="0" b="0"/>
          <wp:wrapNone/>
          <wp:docPr id="1" name="IM 10"/>
          <wp:cNvGraphicFramePr/>
          <a:graphic xmlns:a="http://schemas.openxmlformats.org/drawingml/2006/main">
            <a:graphicData uri="http://schemas.openxmlformats.org/drawingml/2006/picture">
              <pic:pic xmlns:pic="http://schemas.openxmlformats.org/drawingml/2006/picture">
                <pic:nvPicPr>
                  <pic:cNvPr id="1" name="IM 10"/>
                  <pic:cNvPicPr/>
                </pic:nvPicPr>
                <pic:blipFill>
                  <a:blip r:embed="rId3"/>
                  <a:stretch>
                    <a:fillRect/>
                  </a:stretch>
                </pic:blipFill>
                <pic:spPr>
                  <a:xfrm>
                    <a:off x="0" y="0"/>
                    <a:ext cx="832103" cy="281940"/>
                  </a:xfrm>
                  <a:prstGeom prst="rect">
                    <a:avLst/>
                  </a:prstGeom>
                </pic:spPr>
              </pic:pic>
            </a:graphicData>
          </a:graphic>
        </wp:anchor>
      </w:drawing>
    </w:r>
    <w:r>
      <w:rPr>
        <w:rFonts w:ascii="华文行楷" w:hAnsi="华文行楷" w:eastAsia="华文行楷" w:cs="华文行楷"/>
        <w:b/>
        <w:bCs/>
        <w:spacing w:val="-12"/>
        <w:sz w:val="24"/>
        <w:szCs w:val="24"/>
      </w:rPr>
      <w:t>冉昆真空科技（</w:t>
    </w:r>
    <w:r>
      <w:rPr>
        <w:rFonts w:ascii="华文行楷" w:hAnsi="华文行楷" w:eastAsia="华文行楷" w:cs="华文行楷"/>
        <w:spacing w:val="-12"/>
        <w:sz w:val="24"/>
        <w:szCs w:val="24"/>
      </w:rPr>
      <w:t xml:space="preserve"> </w:t>
    </w:r>
    <w:r>
      <w:rPr>
        <w:rFonts w:ascii="华文行楷" w:hAnsi="华文行楷" w:eastAsia="华文行楷" w:cs="华文行楷"/>
        <w:b/>
        <w:bCs/>
        <w:spacing w:val="-12"/>
        <w:sz w:val="24"/>
        <w:szCs w:val="24"/>
      </w:rPr>
      <w:t>上</w:t>
    </w:r>
    <w:r>
      <w:rPr>
        <w:rFonts w:ascii="华文行楷" w:hAnsi="华文行楷" w:eastAsia="华文行楷" w:cs="华文行楷"/>
        <w:spacing w:val="-14"/>
        <w:sz w:val="24"/>
        <w:szCs w:val="24"/>
      </w:rPr>
      <w:t xml:space="preserve"> </w:t>
    </w:r>
    <w:r>
      <w:rPr>
        <w:rFonts w:ascii="华文行楷" w:hAnsi="华文行楷" w:eastAsia="华文行楷" w:cs="华文行楷"/>
        <w:b/>
        <w:bCs/>
        <w:spacing w:val="-12"/>
        <w:sz w:val="24"/>
        <w:szCs w:val="24"/>
      </w:rPr>
      <w:t>海）</w:t>
    </w:r>
    <w:r>
      <w:rPr>
        <w:rFonts w:ascii="华文行楷" w:hAnsi="华文行楷" w:eastAsia="华文行楷" w:cs="华文行楷"/>
        <w:spacing w:val="-22"/>
        <w:sz w:val="24"/>
        <w:szCs w:val="24"/>
      </w:rPr>
      <w:t xml:space="preserve"> </w:t>
    </w:r>
    <w:r>
      <w:rPr>
        <w:rFonts w:ascii="华文行楷" w:hAnsi="华文行楷" w:eastAsia="华文行楷" w:cs="华文行楷"/>
        <w:b/>
        <w:bCs/>
        <w:spacing w:val="-12"/>
        <w:sz w:val="24"/>
        <w:szCs w:val="24"/>
      </w:rPr>
      <w:t>股份有限公司</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99429">
    <w:pPr>
      <w:spacing w:before="153" w:line="224" w:lineRule="auto"/>
      <w:ind w:left="5811"/>
      <w:rPr>
        <w:rFonts w:ascii="华文行楷" w:hAnsi="华文行楷" w:eastAsia="华文行楷" w:cs="华文行楷"/>
        <w:sz w:val="24"/>
        <w:szCs w:val="24"/>
      </w:rPr>
    </w:pPr>
    <w:r>
      <w:pict>
        <v:shape id="_x0000_s4115" o:spid="_x0000_s4115" o:spt="75" type="#_x0000_t75" style="position:absolute;left:0pt;margin-left:51.5pt;margin-top:98.45pt;height:172.55pt;width:218.45pt;mso-position-horizontal-relative:page;mso-position-vertical-relative:page;z-index:-251640832;mso-width-relative:page;mso-height-relative:page;" filled="f" stroked="f" coordsize="21600,21600" o:allowincell="f">
          <v:path/>
          <v:fill on="f" focussize="0,0"/>
          <v:stroke on="f"/>
          <v:imagedata r:id="rId1" o:title=""/>
          <o:lock v:ext="edit" aspectratio="t"/>
        </v:shape>
      </w:pict>
    </w:r>
    <w:r>
      <w:pict>
        <v:shape id="_x0000_s4116" o:spid="_x0000_s4116" o:spt="75" type="#_x0000_t75" style="position:absolute;left:0pt;margin-left:188.25pt;margin-top:472.8pt;height:303.25pt;width:302.9pt;mso-position-horizontal-relative:page;mso-position-vertical-relative:page;z-index:-251639808;mso-width-relative:page;mso-height-relative:page;" filled="f" stroked="f" coordsize="21600,21600" o:allowincell="f">
          <v:path/>
          <v:fill on="f" focussize="0,0"/>
          <v:stroke on="f"/>
          <v:imagedata r:id="rId2" o:title=""/>
          <o:lock v:ext="edit" aspectratio="t"/>
        </v:shape>
      </w:pict>
    </w:r>
    <w:r>
      <w:pict>
        <v:shape id="_x0000_s4117" o:spid="_x0000_s4117" style="position:absolute;left:0pt;margin-left:49pt;margin-top:40.35pt;height:0.5pt;width:498.5pt;mso-position-horizontal-relative:page;mso-position-vertical-relative:page;z-index:251677696;mso-width-relative:page;mso-height-relative:page;" fillcolor="#000000" filled="t" stroked="f" coordsize="9970,10" o:allowincell="f" path="m0,0l9970,0,9970,9,0,9,0,0xe">
          <v:path/>
          <v:fill on="t" focussize="0,0"/>
          <v:stroke on="f"/>
          <v:imagedata o:title=""/>
          <o:lock v:ext="edit"/>
        </v:shape>
      </w:pict>
    </w:r>
    <w:r>
      <w:drawing>
        <wp:anchor distT="0" distB="0" distL="0" distR="0" simplePos="0" relativeHeight="251678720" behindDoc="0" locked="0" layoutInCell="0" allowOverlap="1">
          <wp:simplePos x="0" y="0"/>
          <wp:positionH relativeFrom="page">
            <wp:posOffset>618490</wp:posOffset>
          </wp:positionH>
          <wp:positionV relativeFrom="page">
            <wp:posOffset>231140</wp:posOffset>
          </wp:positionV>
          <wp:extent cx="831850" cy="281940"/>
          <wp:effectExtent l="0" t="0" r="0" b="0"/>
          <wp:wrapNone/>
          <wp:docPr id="3" name="IM 10"/>
          <wp:cNvGraphicFramePr/>
          <a:graphic xmlns:a="http://schemas.openxmlformats.org/drawingml/2006/main">
            <a:graphicData uri="http://schemas.openxmlformats.org/drawingml/2006/picture">
              <pic:pic xmlns:pic="http://schemas.openxmlformats.org/drawingml/2006/picture">
                <pic:nvPicPr>
                  <pic:cNvPr id="3" name="IM 10"/>
                  <pic:cNvPicPr/>
                </pic:nvPicPr>
                <pic:blipFill>
                  <a:blip r:embed="rId3"/>
                  <a:stretch>
                    <a:fillRect/>
                  </a:stretch>
                </pic:blipFill>
                <pic:spPr>
                  <a:xfrm>
                    <a:off x="0" y="0"/>
                    <a:ext cx="832103" cy="281940"/>
                  </a:xfrm>
                  <a:prstGeom prst="rect">
                    <a:avLst/>
                  </a:prstGeom>
                </pic:spPr>
              </pic:pic>
            </a:graphicData>
          </a:graphic>
        </wp:anchor>
      </w:drawing>
    </w:r>
    <w:r>
      <w:rPr>
        <w:rFonts w:ascii="华文行楷" w:hAnsi="华文行楷" w:eastAsia="华文行楷" w:cs="华文行楷"/>
        <w:b/>
        <w:bCs/>
        <w:spacing w:val="-12"/>
        <w:sz w:val="24"/>
        <w:szCs w:val="24"/>
      </w:rPr>
      <w:t>冉昆真空科技（</w:t>
    </w:r>
    <w:r>
      <w:rPr>
        <w:rFonts w:ascii="华文行楷" w:hAnsi="华文行楷" w:eastAsia="华文行楷" w:cs="华文行楷"/>
        <w:spacing w:val="-12"/>
        <w:sz w:val="24"/>
        <w:szCs w:val="24"/>
      </w:rPr>
      <w:t xml:space="preserve"> </w:t>
    </w:r>
    <w:r>
      <w:rPr>
        <w:rFonts w:ascii="华文行楷" w:hAnsi="华文行楷" w:eastAsia="华文行楷" w:cs="华文行楷"/>
        <w:b/>
        <w:bCs/>
        <w:spacing w:val="-12"/>
        <w:sz w:val="24"/>
        <w:szCs w:val="24"/>
      </w:rPr>
      <w:t>上</w:t>
    </w:r>
    <w:r>
      <w:rPr>
        <w:rFonts w:ascii="华文行楷" w:hAnsi="华文行楷" w:eastAsia="华文行楷" w:cs="华文行楷"/>
        <w:spacing w:val="-14"/>
        <w:sz w:val="24"/>
        <w:szCs w:val="24"/>
      </w:rPr>
      <w:t xml:space="preserve"> </w:t>
    </w:r>
    <w:r>
      <w:rPr>
        <w:rFonts w:ascii="华文行楷" w:hAnsi="华文行楷" w:eastAsia="华文行楷" w:cs="华文行楷"/>
        <w:b/>
        <w:bCs/>
        <w:spacing w:val="-12"/>
        <w:sz w:val="24"/>
        <w:szCs w:val="24"/>
      </w:rPr>
      <w:t>海）</w:t>
    </w:r>
    <w:r>
      <w:rPr>
        <w:rFonts w:ascii="华文行楷" w:hAnsi="华文行楷" w:eastAsia="华文行楷" w:cs="华文行楷"/>
        <w:spacing w:val="-22"/>
        <w:sz w:val="24"/>
        <w:szCs w:val="24"/>
      </w:rPr>
      <w:t xml:space="preserve"> </w:t>
    </w:r>
    <w:r>
      <w:rPr>
        <w:rFonts w:ascii="华文行楷" w:hAnsi="华文行楷" w:eastAsia="华文行楷" w:cs="华文行楷"/>
        <w:b/>
        <w:bCs/>
        <w:spacing w:val="-12"/>
        <w:sz w:val="24"/>
        <w:szCs w:val="24"/>
      </w:rPr>
      <w:t>股份有限公司</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03E93">
    <w:pPr>
      <w:spacing w:before="153" w:line="224" w:lineRule="auto"/>
      <w:ind w:left="5811"/>
      <w:rPr>
        <w:rFonts w:ascii="华文行楷" w:hAnsi="华文行楷" w:eastAsia="华文行楷" w:cs="华文行楷"/>
        <w:sz w:val="24"/>
        <w:szCs w:val="24"/>
      </w:rPr>
    </w:pPr>
    <w:r>
      <w:pict>
        <v:shape id="_x0000_s4118" o:spid="_x0000_s4118" o:spt="75" type="#_x0000_t75" style="position:absolute;left:0pt;margin-left:51.5pt;margin-top:98.45pt;height:172.55pt;width:218.45pt;mso-position-horizontal-relative:page;mso-position-vertical-relative:page;z-index:-251640832;mso-width-relative:page;mso-height-relative:page;" filled="f" stroked="f" coordsize="21600,21600" o:allowincell="f">
          <v:path/>
          <v:fill on="f" focussize="0,0"/>
          <v:stroke on="f"/>
          <v:imagedata r:id="rId1" o:title=""/>
          <o:lock v:ext="edit" aspectratio="t"/>
        </v:shape>
      </w:pict>
    </w:r>
    <w:r>
      <w:pict>
        <v:shape id="_x0000_s4119" o:spid="_x0000_s4119" o:spt="75" type="#_x0000_t75" style="position:absolute;left:0pt;margin-left:188.25pt;margin-top:472.8pt;height:303.25pt;width:302.9pt;mso-position-horizontal-relative:page;mso-position-vertical-relative:page;z-index:-251639808;mso-width-relative:page;mso-height-relative:page;" filled="f" stroked="f" coordsize="21600,21600" o:allowincell="f">
          <v:path/>
          <v:fill on="f" focussize="0,0"/>
          <v:stroke on="f"/>
          <v:imagedata r:id="rId2" o:title=""/>
          <o:lock v:ext="edit" aspectratio="t"/>
        </v:shape>
      </w:pict>
    </w:r>
    <w:r>
      <w:pict>
        <v:shape id="_x0000_s4120" o:spid="_x0000_s4120" style="position:absolute;left:0pt;margin-left:49pt;margin-top:40.35pt;height:0.5pt;width:498.5pt;mso-position-horizontal-relative:page;mso-position-vertical-relative:page;z-index:251677696;mso-width-relative:page;mso-height-relative:page;" fillcolor="#000000" filled="t" stroked="f" coordsize="9970,10" o:allowincell="f" path="m0,0l9970,0,9970,9,0,9,0,0xe">
          <v:path/>
          <v:fill on="t" focussize="0,0"/>
          <v:stroke on="f"/>
          <v:imagedata o:title=""/>
          <o:lock v:ext="edit"/>
        </v:shape>
      </w:pict>
    </w:r>
    <w:r>
      <w:drawing>
        <wp:anchor distT="0" distB="0" distL="0" distR="0" simplePos="0" relativeHeight="251678720" behindDoc="0" locked="0" layoutInCell="0" allowOverlap="1">
          <wp:simplePos x="0" y="0"/>
          <wp:positionH relativeFrom="page">
            <wp:posOffset>618490</wp:posOffset>
          </wp:positionH>
          <wp:positionV relativeFrom="page">
            <wp:posOffset>231140</wp:posOffset>
          </wp:positionV>
          <wp:extent cx="831850" cy="281940"/>
          <wp:effectExtent l="0" t="0" r="0" b="0"/>
          <wp:wrapNone/>
          <wp:docPr id="7" name="IM 10"/>
          <wp:cNvGraphicFramePr/>
          <a:graphic xmlns:a="http://schemas.openxmlformats.org/drawingml/2006/main">
            <a:graphicData uri="http://schemas.openxmlformats.org/drawingml/2006/picture">
              <pic:pic xmlns:pic="http://schemas.openxmlformats.org/drawingml/2006/picture">
                <pic:nvPicPr>
                  <pic:cNvPr id="7" name="IM 10"/>
                  <pic:cNvPicPr/>
                </pic:nvPicPr>
                <pic:blipFill>
                  <a:blip r:embed="rId3"/>
                  <a:stretch>
                    <a:fillRect/>
                  </a:stretch>
                </pic:blipFill>
                <pic:spPr>
                  <a:xfrm>
                    <a:off x="0" y="0"/>
                    <a:ext cx="832103" cy="281940"/>
                  </a:xfrm>
                  <a:prstGeom prst="rect">
                    <a:avLst/>
                  </a:prstGeom>
                </pic:spPr>
              </pic:pic>
            </a:graphicData>
          </a:graphic>
        </wp:anchor>
      </w:drawing>
    </w:r>
    <w:r>
      <w:rPr>
        <w:rFonts w:ascii="华文行楷" w:hAnsi="华文行楷" w:eastAsia="华文行楷" w:cs="华文行楷"/>
        <w:b/>
        <w:bCs/>
        <w:spacing w:val="-12"/>
        <w:sz w:val="24"/>
        <w:szCs w:val="24"/>
      </w:rPr>
      <w:t>冉昆真空科技（</w:t>
    </w:r>
    <w:r>
      <w:rPr>
        <w:rFonts w:ascii="华文行楷" w:hAnsi="华文行楷" w:eastAsia="华文行楷" w:cs="华文行楷"/>
        <w:spacing w:val="-12"/>
        <w:sz w:val="24"/>
        <w:szCs w:val="24"/>
      </w:rPr>
      <w:t xml:space="preserve"> </w:t>
    </w:r>
    <w:r>
      <w:rPr>
        <w:rFonts w:ascii="华文行楷" w:hAnsi="华文行楷" w:eastAsia="华文行楷" w:cs="华文行楷"/>
        <w:b/>
        <w:bCs/>
        <w:spacing w:val="-12"/>
        <w:sz w:val="24"/>
        <w:szCs w:val="24"/>
      </w:rPr>
      <w:t>上</w:t>
    </w:r>
    <w:r>
      <w:rPr>
        <w:rFonts w:ascii="华文行楷" w:hAnsi="华文行楷" w:eastAsia="华文行楷" w:cs="华文行楷"/>
        <w:spacing w:val="-14"/>
        <w:sz w:val="24"/>
        <w:szCs w:val="24"/>
      </w:rPr>
      <w:t xml:space="preserve"> </w:t>
    </w:r>
    <w:r>
      <w:rPr>
        <w:rFonts w:ascii="华文行楷" w:hAnsi="华文行楷" w:eastAsia="华文行楷" w:cs="华文行楷"/>
        <w:b/>
        <w:bCs/>
        <w:spacing w:val="-12"/>
        <w:sz w:val="24"/>
        <w:szCs w:val="24"/>
      </w:rPr>
      <w:t>海）</w:t>
    </w:r>
    <w:r>
      <w:rPr>
        <w:rFonts w:ascii="华文行楷" w:hAnsi="华文行楷" w:eastAsia="华文行楷" w:cs="华文行楷"/>
        <w:spacing w:val="-22"/>
        <w:sz w:val="24"/>
        <w:szCs w:val="24"/>
      </w:rPr>
      <w:t xml:space="preserve"> </w:t>
    </w:r>
    <w:r>
      <w:rPr>
        <w:rFonts w:ascii="华文行楷" w:hAnsi="华文行楷" w:eastAsia="华文行楷" w:cs="华文行楷"/>
        <w:b/>
        <w:bCs/>
        <w:spacing w:val="-12"/>
        <w:sz w:val="24"/>
        <w:szCs w:val="24"/>
      </w:rPr>
      <w:t>股份有限公司</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505B2">
    <w:pPr>
      <w:spacing w:before="153" w:line="224" w:lineRule="auto"/>
      <w:ind w:left="5811"/>
      <w:rPr>
        <w:rFonts w:ascii="华文行楷" w:hAnsi="华文行楷" w:eastAsia="华文行楷" w:cs="华文行楷"/>
        <w:sz w:val="24"/>
        <w:szCs w:val="24"/>
      </w:rPr>
    </w:pPr>
    <w:r>
      <w:pict>
        <v:shape id="WordPictureWatermark54" o:spid="_x0000_s4121" o:spt="75" type="#_x0000_t75" style="position:absolute;left:0pt;margin-left:51.5pt;margin-top:98.45pt;height:172.55pt;width:218.45pt;mso-position-horizontal-relative:page;mso-position-vertical-relative:page;z-index:-251631616;mso-width-relative:page;mso-height-relative:page;" filled="f" stroked="f" coordsize="21600,21600" o:allowincell="f">
          <v:path/>
          <v:fill on="f" focussize="0,0"/>
          <v:stroke on="f"/>
          <v:imagedata r:id="rId1" o:title=""/>
          <o:lock v:ext="edit" aspectratio="t"/>
        </v:shape>
      </w:pict>
    </w:r>
    <w:r>
      <w:pict>
        <v:shape id="WordPictureWatermark56" o:spid="_x0000_s4122" o:spt="75" type="#_x0000_t75" style="position:absolute;left:0pt;margin-left:337.9pt;margin-top:472.8pt;height:158.05pt;width:153.25pt;mso-position-horizontal-relative:page;mso-position-vertical-relative:page;z-index:-251632640;mso-width-relative:page;mso-height-relative:page;" filled="f" stroked="f" coordsize="21600,21600" o:allowincell="f">
          <v:path/>
          <v:fill on="f" focussize="0,0"/>
          <v:stroke on="f"/>
          <v:imagedata r:id="rId2" o:title=""/>
          <o:lock v:ext="edit" aspectratio="t"/>
        </v:shape>
      </w:pict>
    </w:r>
    <w:r>
      <w:pict>
        <v:shape id="WordPictureWatermark58" o:spid="_x0000_s4123" o:spt="75" type="#_x0000_t75" style="position:absolute;left:0pt;margin-left:188.25pt;margin-top:667.65pt;height:108.4pt;width:113.4pt;mso-position-horizontal-relative:page;mso-position-vertical-relative:page;z-index:-251630592;mso-width-relative:page;mso-height-relative:page;" filled="f" stroked="f" coordsize="21600,21600" o:allowincell="f">
          <v:path/>
          <v:fill on="f" focussize="0,0"/>
          <v:stroke on="f"/>
          <v:imagedata r:id="rId3" o:title=""/>
          <o:lock v:ext="edit" aspectratio="t"/>
        </v:shape>
      </w:pict>
    </w:r>
    <w:r>
      <w:pict>
        <v:shape id="_x0000_s4124" o:spid="_x0000_s4124" style="position:absolute;left:0pt;margin-left:49pt;margin-top:40.35pt;height:0.5pt;width:498.5pt;mso-position-horizontal-relative:page;mso-position-vertical-relative:page;z-index:251686912;mso-width-relative:page;mso-height-relative:page;" fillcolor="#000000" filled="t" stroked="f" coordsize="9970,10" o:allowincell="f" path="m0,0l9970,0,9970,9,0,9,0,0xe">
          <v:path/>
          <v:fill on="t" focussize="0,0"/>
          <v:stroke on="f"/>
          <v:imagedata o:title=""/>
          <o:lock v:ext="edit"/>
        </v:shape>
      </w:pict>
    </w:r>
    <w:r>
      <w:drawing>
        <wp:anchor distT="0" distB="0" distL="0" distR="0" simplePos="0" relativeHeight="251687936" behindDoc="0" locked="0" layoutInCell="0" allowOverlap="1">
          <wp:simplePos x="0" y="0"/>
          <wp:positionH relativeFrom="page">
            <wp:posOffset>618490</wp:posOffset>
          </wp:positionH>
          <wp:positionV relativeFrom="page">
            <wp:posOffset>231140</wp:posOffset>
          </wp:positionV>
          <wp:extent cx="831850" cy="28194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4"/>
                  <a:stretch>
                    <a:fillRect/>
                  </a:stretch>
                </pic:blipFill>
                <pic:spPr>
                  <a:xfrm>
                    <a:off x="0" y="0"/>
                    <a:ext cx="832103" cy="281940"/>
                  </a:xfrm>
                  <a:prstGeom prst="rect">
                    <a:avLst/>
                  </a:prstGeom>
                </pic:spPr>
              </pic:pic>
            </a:graphicData>
          </a:graphic>
        </wp:anchor>
      </w:drawing>
    </w:r>
    <w:r>
      <w:rPr>
        <w:rFonts w:ascii="华文行楷" w:hAnsi="华文行楷" w:eastAsia="华文行楷" w:cs="华文行楷"/>
        <w:b/>
        <w:bCs/>
        <w:spacing w:val="-12"/>
        <w:sz w:val="24"/>
        <w:szCs w:val="24"/>
      </w:rPr>
      <w:t>冉昆真空科技（</w:t>
    </w:r>
    <w:r>
      <w:rPr>
        <w:rFonts w:ascii="华文行楷" w:hAnsi="华文行楷" w:eastAsia="华文行楷" w:cs="华文行楷"/>
        <w:spacing w:val="-12"/>
        <w:sz w:val="24"/>
        <w:szCs w:val="24"/>
      </w:rPr>
      <w:t xml:space="preserve"> </w:t>
    </w:r>
    <w:r>
      <w:rPr>
        <w:rFonts w:ascii="华文行楷" w:hAnsi="华文行楷" w:eastAsia="华文行楷" w:cs="华文行楷"/>
        <w:b/>
        <w:bCs/>
        <w:spacing w:val="-12"/>
        <w:sz w:val="24"/>
        <w:szCs w:val="24"/>
      </w:rPr>
      <w:t>上</w:t>
    </w:r>
    <w:r>
      <w:rPr>
        <w:rFonts w:ascii="华文行楷" w:hAnsi="华文行楷" w:eastAsia="华文行楷" w:cs="华文行楷"/>
        <w:spacing w:val="-14"/>
        <w:sz w:val="24"/>
        <w:szCs w:val="24"/>
      </w:rPr>
      <w:t xml:space="preserve"> </w:t>
    </w:r>
    <w:r>
      <w:rPr>
        <w:rFonts w:ascii="华文行楷" w:hAnsi="华文行楷" w:eastAsia="华文行楷" w:cs="华文行楷"/>
        <w:b/>
        <w:bCs/>
        <w:spacing w:val="-12"/>
        <w:sz w:val="24"/>
        <w:szCs w:val="24"/>
      </w:rPr>
      <w:t>海）</w:t>
    </w:r>
    <w:r>
      <w:rPr>
        <w:rFonts w:ascii="华文行楷" w:hAnsi="华文行楷" w:eastAsia="华文行楷" w:cs="华文行楷"/>
        <w:spacing w:val="-22"/>
        <w:sz w:val="24"/>
        <w:szCs w:val="24"/>
      </w:rPr>
      <w:t xml:space="preserve"> </w:t>
    </w:r>
    <w:r>
      <w:rPr>
        <w:rFonts w:ascii="华文行楷" w:hAnsi="华文行楷" w:eastAsia="华文行楷" w:cs="华文行楷"/>
        <w:b/>
        <w:bCs/>
        <w:spacing w:val="-12"/>
        <w:sz w:val="24"/>
        <w:szCs w:val="24"/>
      </w:rPr>
      <w:t>股份有限公司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MzEwNTM5NzYwMDRjMzkwZTVkZjY2ODkwMGIxNGU0OTUifQ=="/>
  </w:docVars>
  <w:rsids>
    <w:rsidRoot w:val="00000000"/>
    <w:rsid w:val="25C42357"/>
    <w:rsid w:val="32A25D21"/>
    <w:rsid w:val="38D24FAA"/>
    <w:rsid w:val="640451CB"/>
    <w:rsid w:val="7AB81C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4"/>
      <w:szCs w:val="24"/>
      <w:lang w:val="en-US" w:eastAsia="en-US" w:bidi="ar-SA"/>
    </w:rPr>
  </w:style>
  <w:style w:type="paragraph" w:styleId="3">
    <w:name w:val="footer"/>
    <w:basedOn w:val="1"/>
    <w:uiPriority w:val="0"/>
    <w:pPr>
      <w:tabs>
        <w:tab w:val="center" w:pos="4153"/>
        <w:tab w:val="right" w:pos="8306"/>
      </w:tabs>
      <w:snapToGrid w:val="0"/>
      <w:jc w:val="left"/>
    </w:pPr>
    <w:rPr>
      <w:sz w:val="18"/>
    </w:r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宋体" w:hAnsi="宋体" w:eastAsia="宋体" w:cs="宋体"/>
      <w:sz w:val="22"/>
      <w:szCs w:val="22"/>
      <w:lang w:val="en-US" w:eastAsia="en-US" w:bidi="ar-SA"/>
    </w:rPr>
  </w:style>
  <w:style w:type="character" w:customStyle="1" w:styleId="8">
    <w:name w:val="font21"/>
    <w:basedOn w:val="5"/>
    <w:uiPriority w:val="0"/>
    <w:rPr>
      <w:rFonts w:hint="eastAsia" w:ascii="宋体" w:hAnsi="宋体" w:eastAsia="宋体" w:cs="宋体"/>
      <w:color w:val="000000"/>
      <w:sz w:val="24"/>
      <w:szCs w:val="24"/>
      <w:u w:val="none"/>
    </w:rPr>
  </w:style>
  <w:style w:type="character" w:customStyle="1" w:styleId="9">
    <w:name w:val="font51"/>
    <w:basedOn w:val="5"/>
    <w:qFormat/>
    <w:uiPriority w:val="0"/>
    <w:rPr>
      <w:rFonts w:hint="default" w:ascii="Times New Roman" w:hAnsi="Times New Roman" w:cs="Times New Roman"/>
      <w:color w:val="000000"/>
      <w:sz w:val="22"/>
      <w:szCs w:val="22"/>
      <w:u w:val="none"/>
    </w:rPr>
  </w:style>
  <w:style w:type="character" w:customStyle="1" w:styleId="10">
    <w:name w:val="font61"/>
    <w:basedOn w:val="5"/>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theme" Target="theme/theme1.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4" Type="http://schemas.openxmlformats.org/officeDocument/2006/relationships/image" Target="media/image3.png"/><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4097"/>
    <customShpInfo spid="_x0000_s4098"/>
    <customShpInfo spid="_x0000_s4099"/>
    <customShpInfo spid="_x0000_s4100"/>
    <customShpInfo spid="_x0000_s4101"/>
    <customShpInfo spid="_x0000_s4102"/>
    <customShpInfo spid="_x0000_s4103"/>
    <customShpInfo spid="_x0000_s4104"/>
    <customShpInfo spid="_x0000_s4105"/>
    <customShpInfo spid="_x0000_s4106"/>
    <customShpInfo spid="_x0000_s4107"/>
    <customShpInfo spid="_x0000_s4108"/>
    <customShpInfo spid="_x0000_s4109"/>
    <customShpInfo spid="_x0000_s4110"/>
    <customShpInfo spid="_x0000_s4111"/>
    <customShpInfo spid="_x0000_s4112"/>
    <customShpInfo spid="_x0000_s4113"/>
    <customShpInfo spid="_x0000_s4114"/>
    <customShpInfo spid="_x0000_s4115"/>
    <customShpInfo spid="_x0000_s4116"/>
    <customShpInfo spid="_x0000_s4117"/>
    <customShpInfo spid="_x0000_s4118"/>
    <customShpInfo spid="_x0000_s4119"/>
    <customShpInfo spid="_x0000_s4120"/>
    <customShpInfo spid="_x0000_s4121"/>
    <customShpInfo spid="_x0000_s4122"/>
    <customShpInfo spid="_x0000_s4123"/>
    <customShpInfo spid="_x0000_s412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Words>4974</Words>
  <Characters>6233</Characters>
  <TotalTime>36</TotalTime>
  <ScaleCrop>false</ScaleCrop>
  <LinksUpToDate>false</LinksUpToDate>
  <CharactersWithSpaces>6768</CharactersWithSpaces>
  <Application>WPS Office_12.1.0.18276_F1E327BC-269C-435d-A152-05C5408002CA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2022-02-20T22:50:00Z</dcterms:created>
  <dc:creator>lenovo</dc:creator>
  <cp:lastModifiedBy>周诗琪</cp:lastModifiedBy>
  <dcterms:modified xsi:type="dcterms:W3CDTF">2024-09-23T05:26:30Z</dcterms:modified>
  <dc:title>&lt;BBAACCD8D5B3BDD3B2C4C1CFB9C9B7DDBCBCCAF5B7BDB0B8524D443830302B31323030C2DEB4C4726576362E646F63&gt;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2024-09-06T12:57:05Z</vt:filetime>
  </property>
  <property fmtid="{D5CDD505-2E9C-101B-9397-08002B2CF9AE}" pid="4" name="KSOProductBuildVer">
    <vt:lpwstr>2052-12.1.0.18276</vt:lpwstr>
  </property>
  <property fmtid="{D5CDD505-2E9C-101B-9397-08002B2CF9AE}" pid="5" name="ICV">
    <vt:lpwstr>EF5B8CFD1C8140DE927AAE0EF9F0B100_12</vt:lpwstr>
  </property>
</Properties>
</file>