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Harmondeg 12-D Autonomous Structural Diagnostic Report</w:t>
      </w:r>
    </w:p>
    <w:p>
      <w:pPr>
        <w:jc w:val="center"/>
      </w:pPr>
      <w:r>
        <w:rPr>
          <w:i/>
        </w:rPr>
        <w:t>Autonomous Diagnostic System v1.0 · Research Reference Only</w:t>
      </w:r>
    </w:p>
    <w:p>
      <w:r>
        <w:rPr>
          <w:b/>
        </w:rPr>
        <w:t>RESEARCH REFERENCE RESULT</w:t>
        <w:br/>
      </w:r>
      <w:r>
        <w:t>Harmondeg 12-D Autonomous Diagnostic System v1.0 — Research Reference Result. This report is generated under the Harmondeg 12-D standard diagnostic configuration and is provided for research and reference only. It is not a legal, regulatory, judicial, institutional, or universally binding determination, and it does not constitute a final determination of truth or falsity.</w:t>
      </w:r>
    </w:p>
    <w:p>
      <w:pPr>
        <w:pStyle w:val="Heading1"/>
      </w:pPr>
      <w:r>
        <w:t>1. Diagnostic Configuration</w:t>
      </w:r>
    </w:p>
    <w:p>
      <w:r>
        <w:rPr>
          <w:b/>
        </w:rPr>
        <w:t xml:space="preserve">Framework: </w:t>
      </w:r>
      <w:r>
        <w:t>Harmondeg 12-D Autonomous Diagnostic System v1.0</w:t>
      </w:r>
    </w:p>
    <w:p>
      <w:r>
        <w:rPr>
          <w:b/>
        </w:rPr>
        <w:t xml:space="preserve">Target: </w:t>
      </w:r>
      <w:r>
        <w:t>Quick Start Demonstration</w:t>
      </w:r>
    </w:p>
    <w:p>
      <w:r>
        <w:rPr>
          <w:b/>
        </w:rPr>
        <w:t xml:space="preserve">Scope: </w:t>
      </w:r>
      <w:r>
        <w:t>Entire supplied source</w:t>
      </w:r>
    </w:p>
    <w:p>
      <w:r>
        <w:rPr>
          <w:b/>
        </w:rPr>
        <w:t xml:space="preserve">Operating Mode: </w:t>
      </w:r>
      <w:r>
        <w:t>AI-Assisted Closed-Source</w:t>
      </w:r>
    </w:p>
    <w:p>
      <w:r>
        <w:rPr>
          <w:b/>
        </w:rPr>
        <w:t xml:space="preserve">External Evidence Used: </w:t>
      </w:r>
      <w:r>
        <w:t>No</w:t>
      </w:r>
    </w:p>
    <w:p>
      <w:r>
        <w:rPr>
          <w:b/>
        </w:rPr>
        <w:t xml:space="preserve">Evidence Basis: </w:t>
      </w:r>
      <w:r>
        <w:t>User-supplied source only</w:t>
      </w:r>
    </w:p>
    <w:p>
      <w:r>
        <w:rPr>
          <w:b/>
        </w:rPr>
        <w:t xml:space="preserve">Evidence Packet Hash: </w:t>
      </w:r>
      <w:r>
        <w:t>9404e7238c15513189ca62f1fb84579ab6d8effb4bf46fedd0d4e32125e5c606</w:t>
      </w:r>
    </w:p>
    <w:p>
      <w:pPr>
        <w:pStyle w:val="Heading1"/>
      </w:pPr>
      <w:r>
        <w:t>2. Twelve-Dimensional Diagnosis</w:t>
      </w:r>
    </w:p>
    <w:p>
      <w:pPr>
        <w:pStyle w:val="Heading2"/>
      </w:pPr>
      <w:r>
        <w:t>D1 — Level Collapse</w:t>
      </w:r>
    </w:p>
    <w:p>
      <w:r>
        <w:rPr>
          <w:b/>
        </w:rPr>
        <w:t xml:space="preserve">Score: </w:t>
      </w:r>
      <w:r>
        <w:t>+0</w:t>
      </w:r>
      <w:r>
        <w:rPr>
          <w:b/>
        </w:rPr>
        <w:t xml:space="preserve">    Confidence: </w:t>
      </w:r>
      <w:r>
        <w:t>Medium</w:t>
      </w:r>
    </w:p>
    <w:p>
      <w:r>
        <w:rPr>
          <w:b/>
        </w:rPr>
        <w:t xml:space="preserve">Evidence: </w:t>
      </w:r>
      <w:r>
        <w:t>No decisive passage-level trigger established.</w:t>
      </w:r>
    </w:p>
    <w:p>
      <w:r>
        <w:rPr>
          <w:b/>
        </w:rPr>
        <w:t xml:space="preserve">Structural Observation: </w:t>
      </w:r>
      <w:r>
        <w:t>Potential level markers were reviewed; no unsupported cross-level transition is established automatically.</w:t>
      </w:r>
    </w:p>
    <w:p>
      <w:r>
        <w:rPr>
          <w:b/>
        </w:rPr>
        <w:t xml:space="preserve">Structural Impact: </w:t>
      </w:r>
      <w:r>
        <w:t>No independent structural effect assigned without a demonstrated transition.</w:t>
      </w:r>
    </w:p>
    <w:p>
      <w:r>
        <w:rPr>
          <w:b/>
        </w:rPr>
        <w:t xml:space="preserve">Rationale: </w:t>
      </w:r>
      <w:r>
        <w:t>Level vocabulary alone does not satisfy D1.</w:t>
      </w:r>
    </w:p>
    <w:p>
      <w:pPr>
        <w:pStyle w:val="Heading2"/>
      </w:pPr>
      <w:r>
        <w:t>D2 — Scope Overreach</w:t>
      </w:r>
    </w:p>
    <w:p>
      <w:r>
        <w:rPr>
          <w:b/>
        </w:rPr>
        <w:t xml:space="preserve">Score: </w:t>
      </w:r>
      <w:r>
        <w:t>+2</w:t>
      </w:r>
      <w:r>
        <w:rPr>
          <w:b/>
        </w:rPr>
        <w:t xml:space="preserve">    Confidence: </w:t>
      </w:r>
      <w:r>
        <w:t>Medium</w:t>
      </w:r>
    </w:p>
    <w:p>
      <w:r>
        <w:rPr>
          <w:b/>
        </w:rPr>
        <w:t xml:space="preserve">Evidence: </w:t>
      </w:r>
      <w:r>
        <w:t>S1: Quick Start Demonstration Source This short demonstration makes one limited claim. | S2: Only within the supplied example, a conclusion is treated as supported while the stated condition remains present. | S4: The claim is limited to the present analytical act and does not establish persistence across all times.</w:t>
      </w:r>
    </w:p>
    <w:p>
      <w:r>
        <w:rPr>
          <w:b/>
        </w:rPr>
        <w:t xml:space="preserve">Structural Observation: </w:t>
      </w:r>
      <w:r>
        <w:t>Explicit scope-limiting language is present.</w:t>
      </w:r>
    </w:p>
    <w:p>
      <w:r>
        <w:rPr>
          <w:b/>
        </w:rPr>
        <w:t xml:space="preserve">Structural Impact: </w:t>
      </w:r>
      <w:r>
        <w:t>The text actively constrains at least part of its claimed range.</w:t>
      </w:r>
    </w:p>
    <w:p>
      <w:r>
        <w:rPr>
          <w:b/>
        </w:rPr>
        <w:t xml:space="preserve">Rationale: </w:t>
      </w:r>
      <w:r>
        <w:t>Positive score reflects active scope management, not mere absence of overreach.</w:t>
      </w:r>
    </w:p>
    <w:p>
      <w:pPr>
        <w:pStyle w:val="Heading2"/>
      </w:pPr>
      <w:r>
        <w:t>D3 — Definition Drift</w:t>
      </w:r>
    </w:p>
    <w:p>
      <w:r>
        <w:rPr>
          <w:b/>
        </w:rPr>
        <w:t xml:space="preserve">Status: </w:t>
      </w:r>
      <w:r>
        <w:t>IE</w:t>
      </w:r>
      <w:r>
        <w:rPr>
          <w:b/>
        </w:rPr>
        <w:t xml:space="preserve">    Confidence: </w:t>
      </w:r>
      <w:r>
        <w:t>—</w:t>
      </w:r>
    </w:p>
    <w:p>
      <w:r>
        <w:rPr>
          <w:b/>
        </w:rPr>
        <w:t xml:space="preserve">Rationale: </w:t>
      </w:r>
      <w:r>
        <w:t>Lexical repetition can be detected autonomously, but operative meaning change cannot be established reliably by the deterministic baseline without a semantic adapter.</w:t>
      </w:r>
    </w:p>
    <w:p>
      <w:pPr>
        <w:pStyle w:val="Heading2"/>
      </w:pPr>
      <w:r>
        <w:t>D4 — Observer Ambiguity</w:t>
      </w:r>
    </w:p>
    <w:p>
      <w:r>
        <w:rPr>
          <w:b/>
        </w:rPr>
        <w:t xml:space="preserve">Status: </w:t>
      </w:r>
      <w:r>
        <w:t>IE</w:t>
      </w:r>
      <w:r>
        <w:rPr>
          <w:b/>
        </w:rPr>
        <w:t xml:space="preserve">    Confidence: </w:t>
      </w:r>
      <w:r>
        <w:t>—</w:t>
      </w:r>
    </w:p>
    <w:p>
      <w:r>
        <w:rPr>
          <w:b/>
        </w:rPr>
        <w:t xml:space="preserve">Rationale: </w:t>
      </w:r>
      <w:r>
        <w:t>Multiple observer positions are present, but the baseline cannot determine whether transitions are unacknowledged or legitimate.</w:t>
      </w:r>
    </w:p>
    <w:p>
      <w:pPr>
        <w:pStyle w:val="Heading2"/>
      </w:pPr>
      <w:r>
        <w:t>D5 — Temporal Flattening</w:t>
      </w:r>
    </w:p>
    <w:p>
      <w:r>
        <w:rPr>
          <w:b/>
        </w:rPr>
        <w:t xml:space="preserve">Score: </w:t>
      </w:r>
      <w:r>
        <w:t>+1</w:t>
      </w:r>
      <w:r>
        <w:rPr>
          <w:b/>
        </w:rPr>
        <w:t xml:space="preserve">    Confidence: </w:t>
      </w:r>
      <w:r>
        <w:t>Medium</w:t>
      </w:r>
    </w:p>
    <w:p>
      <w:r>
        <w:rPr>
          <w:b/>
        </w:rPr>
        <w:t xml:space="preserve">Evidence: </w:t>
      </w:r>
      <w:r>
        <w:t>S2: Only within the supplied example, a conclusion is treated as supported while the stated condition remains present. | S4: The claim is limited to the present analytical act and does not establish persistence across all times.</w:t>
      </w:r>
    </w:p>
    <w:p>
      <w:r>
        <w:rPr>
          <w:b/>
        </w:rPr>
        <w:t xml:space="preserve">Structural Observation: </w:t>
      </w:r>
      <w:r>
        <w:t>Temporal distinctions co-occur with explicit limiting language.</w:t>
      </w:r>
    </w:p>
    <w:p>
      <w:r>
        <w:rPr>
          <w:b/>
        </w:rPr>
        <w:t xml:space="preserve">Structural Impact: </w:t>
      </w:r>
      <w:r>
        <w:t>Some active temporal bounding is visible.</w:t>
      </w:r>
    </w:p>
    <w:p>
      <w:r>
        <w:rPr>
          <w:b/>
        </w:rPr>
        <w:t xml:space="preserve">Rationale: </w:t>
      </w:r>
      <w:r>
        <w:t>Localized active temporal management.</w:t>
      </w:r>
    </w:p>
    <w:p>
      <w:pPr>
        <w:pStyle w:val="Heading2"/>
      </w:pPr>
      <w:r>
        <w:t>D6 — Hidden Premises</w:t>
      </w:r>
    </w:p>
    <w:p>
      <w:r>
        <w:rPr>
          <w:b/>
        </w:rPr>
        <w:t xml:space="preserve">Score: </w:t>
      </w:r>
      <w:r>
        <w:t>+1</w:t>
      </w:r>
      <w:r>
        <w:rPr>
          <w:b/>
        </w:rPr>
        <w:t xml:space="preserve">    Confidence: </w:t>
      </w:r>
      <w:r>
        <w:t>Medium</w:t>
      </w:r>
    </w:p>
    <w:p>
      <w:r>
        <w:rPr>
          <w:b/>
        </w:rPr>
        <w:t xml:space="preserve">Evidence: </w:t>
      </w:r>
      <w:r>
        <w:t>S5: Assume that the stated condition is part of the example.</w:t>
      </w:r>
    </w:p>
    <w:p>
      <w:r>
        <w:rPr>
          <w:b/>
        </w:rPr>
        <w:t xml:space="preserve">Structural Observation: </w:t>
      </w:r>
      <w:r>
        <w:t>The text explicitly marks assumptions/premises or dependency conditions.</w:t>
      </w:r>
    </w:p>
    <w:p>
      <w:r>
        <w:rPr>
          <w:b/>
        </w:rPr>
        <w:t xml:space="preserve">Structural Impact: </w:t>
      </w:r>
      <w:r>
        <w:t>Explicit premise disclosure is active structural management.</w:t>
      </w:r>
    </w:p>
    <w:p>
      <w:r>
        <w:rPr>
          <w:b/>
        </w:rPr>
        <w:t xml:space="preserve">Rationale: </w:t>
      </w:r>
      <w:r>
        <w:t>A disclosed premise is not a hidden premise.</w:t>
      </w:r>
    </w:p>
    <w:p>
      <w:pPr>
        <w:pStyle w:val="Heading2"/>
      </w:pPr>
      <w:r>
        <w:t>D7 — Category Confusion</w:t>
      </w:r>
    </w:p>
    <w:p>
      <w:r>
        <w:rPr>
          <w:b/>
        </w:rPr>
        <w:t xml:space="preserve">Score: </w:t>
      </w:r>
      <w:r>
        <w:t>+0</w:t>
      </w:r>
      <w:r>
        <w:rPr>
          <w:b/>
        </w:rPr>
        <w:t xml:space="preserve">    Confidence: </w:t>
      </w:r>
      <w:r>
        <w:t>Low</w:t>
      </w:r>
    </w:p>
    <w:p>
      <w:r>
        <w:rPr>
          <w:b/>
        </w:rPr>
        <w:t xml:space="preserve">Evidence: </w:t>
      </w:r>
      <w:r>
        <w:t>No decisive passage-level trigger established.</w:t>
      </w:r>
    </w:p>
    <w:p>
      <w:r>
        <w:rPr>
          <w:b/>
        </w:rPr>
        <w:t xml:space="preserve">Structural Observation: </w:t>
      </w:r>
      <w:r>
        <w:t>No material category transfer is established by the baseline.</w:t>
      </w:r>
    </w:p>
    <w:p>
      <w:r>
        <w:rPr>
          <w:b/>
        </w:rPr>
        <w:t xml:space="preserve">Structural Impact: </w:t>
      </w:r>
      <w:r>
        <w:t>No category defect is asserted.</w:t>
      </w:r>
    </w:p>
    <w:p>
      <w:r>
        <w:rPr>
          <w:b/>
        </w:rPr>
        <w:t xml:space="preserve">Rationale: </w:t>
      </w:r>
      <w:r>
        <w:t>Conservative 0.</w:t>
      </w:r>
    </w:p>
    <w:p>
      <w:pPr>
        <w:pStyle w:val="Heading2"/>
      </w:pPr>
      <w:r>
        <w:t>D8 — Self-Reference Loops</w:t>
      </w:r>
    </w:p>
    <w:p>
      <w:r>
        <w:rPr>
          <w:b/>
        </w:rPr>
        <w:t xml:space="preserve">Score: </w:t>
      </w:r>
      <w:r>
        <w:t>+0</w:t>
      </w:r>
      <w:r>
        <w:rPr>
          <w:b/>
        </w:rPr>
        <w:t xml:space="preserve">    Confidence: </w:t>
      </w:r>
      <w:r>
        <w:t>Medium</w:t>
      </w:r>
    </w:p>
    <w:p>
      <w:r>
        <w:rPr>
          <w:b/>
        </w:rPr>
        <w:t xml:space="preserve">Evidence: </w:t>
      </w:r>
      <w:r>
        <w:t>No decisive passage-level trigger established.</w:t>
      </w:r>
    </w:p>
    <w:p>
      <w:r>
        <w:rPr>
          <w:b/>
        </w:rPr>
        <w:t xml:space="preserve">Structural Observation: </w:t>
      </w:r>
      <w:r>
        <w:t>No explicit P→C→P return edge is reconstructed from the supplied text.</w:t>
      </w:r>
    </w:p>
    <w:p>
      <w:r>
        <w:rPr>
          <w:b/>
        </w:rPr>
        <w:t xml:space="preserve">Structural Impact: </w:t>
      </w:r>
      <w:r>
        <w:t>Self-reference alone is not treated as circularity.</w:t>
      </w:r>
    </w:p>
    <w:p>
      <w:r>
        <w:rPr>
          <w:b/>
        </w:rPr>
        <w:t xml:space="preserve">Rationale: </w:t>
      </w:r>
      <w:r>
        <w:t>Strict loop gate prevents false-positive D8 scoring.</w:t>
      </w:r>
    </w:p>
    <w:p>
      <w:pPr>
        <w:pStyle w:val="Heading2"/>
      </w:pPr>
      <w:r>
        <w:t>D9 — Context Erasure</w:t>
      </w:r>
    </w:p>
    <w:p>
      <w:r>
        <w:rPr>
          <w:b/>
        </w:rPr>
        <w:t xml:space="preserve">Score: </w:t>
      </w:r>
      <w:r>
        <w:t>+0</w:t>
      </w:r>
      <w:r>
        <w:rPr>
          <w:b/>
        </w:rPr>
        <w:t xml:space="preserve">    Confidence: </w:t>
      </w:r>
      <w:r>
        <w:t>Low</w:t>
      </w:r>
    </w:p>
    <w:p>
      <w:r>
        <w:rPr>
          <w:b/>
        </w:rPr>
        <w:t xml:space="preserve">Evidence: </w:t>
      </w:r>
      <w:r>
        <w:t>S2: Only within the supplied example, a conclusion is treated as supported while the stated condition remains present. | S5: Assume that the stated condition is part of the example.</w:t>
      </w:r>
    </w:p>
    <w:p>
      <w:r>
        <w:rPr>
          <w:b/>
        </w:rPr>
        <w:t xml:space="preserve">Structural Observation: </w:t>
      </w:r>
      <w:r>
        <w:t>Contextual material may be present or absent, but required-background dependency is not established automatically.</w:t>
      </w:r>
    </w:p>
    <w:p>
      <w:r>
        <w:rPr>
          <w:b/>
        </w:rPr>
        <w:t xml:space="preserve">Structural Impact: </w:t>
      </w:r>
      <w:r>
        <w:t>Deliberate abstraction is not treated as erasure.</w:t>
      </w:r>
    </w:p>
    <w:p>
      <w:r>
        <w:rPr>
          <w:b/>
        </w:rPr>
        <w:t xml:space="preserve">Rationale: </w:t>
      </w:r>
      <w:r>
        <w:t>Conservative 0 unless dependency can be reconstructed.</w:t>
      </w:r>
    </w:p>
    <w:p>
      <w:pPr>
        <w:pStyle w:val="Heading2"/>
      </w:pPr>
      <w:r>
        <w:t>D10 — Language Reification and Infinitization</w:t>
      </w:r>
    </w:p>
    <w:p>
      <w:r>
        <w:rPr>
          <w:b/>
        </w:rPr>
        <w:t xml:space="preserve">Score: </w:t>
      </w:r>
      <w:r>
        <w:t>+0</w:t>
      </w:r>
      <w:r>
        <w:rPr>
          <w:b/>
        </w:rPr>
        <w:t xml:space="preserve">    Confidence: </w:t>
      </w:r>
      <w:r>
        <w:t>Low</w:t>
      </w:r>
    </w:p>
    <w:p>
      <w:r>
        <w:rPr>
          <w:b/>
        </w:rPr>
        <w:t xml:space="preserve">Evidence: </w:t>
      </w:r>
      <w:r>
        <w:t>No decisive passage-level trigger established.</w:t>
      </w:r>
    </w:p>
    <w:p>
      <w:r>
        <w:rPr>
          <w:b/>
        </w:rPr>
        <w:t xml:space="preserve">Structural Observation: </w:t>
      </w:r>
      <w:r>
        <w:t>No representation–reality collapse is established.</w:t>
      </w:r>
    </w:p>
    <w:p>
      <w:r>
        <w:rPr>
          <w:b/>
        </w:rPr>
        <w:t xml:space="preserve">Structural Impact: </w:t>
      </w:r>
      <w:r>
        <w:t>No reification defect is asserted.</w:t>
      </w:r>
    </w:p>
    <w:p>
      <w:r>
        <w:rPr>
          <w:b/>
        </w:rPr>
        <w:t xml:space="preserve">Rationale: </w:t>
      </w:r>
      <w:r>
        <w:t>Conservative 0.</w:t>
      </w:r>
    </w:p>
    <w:p>
      <w:pPr>
        <w:pStyle w:val="Heading2"/>
      </w:pPr>
      <w:r>
        <w:t>D11 — Operational Viability</w:t>
      </w:r>
    </w:p>
    <w:p>
      <w:r>
        <w:rPr>
          <w:b/>
        </w:rPr>
        <w:t xml:space="preserve">Status: </w:t>
      </w:r>
      <w:r>
        <w:t>N/A</w:t>
      </w:r>
      <w:r>
        <w:rPr>
          <w:b/>
        </w:rPr>
        <w:t xml:space="preserve">    Confidence: </w:t>
      </w:r>
      <w:r>
        <w:t>High</w:t>
      </w:r>
    </w:p>
    <w:p>
      <w:r>
        <w:rPr>
          <w:b/>
        </w:rPr>
        <w:t xml:space="preserve">Rationale: </w:t>
      </w:r>
      <w:r>
        <w:t>No declared or materially detectable practical/operational implementation role is present in the supplied text.</w:t>
      </w:r>
    </w:p>
    <w:p>
      <w:pPr>
        <w:pStyle w:val="Heading2"/>
      </w:pPr>
      <w:r>
        <w:t>D12 — Consequence Mapping</w:t>
      </w:r>
    </w:p>
    <w:p>
      <w:r>
        <w:rPr>
          <w:b/>
        </w:rPr>
        <w:t xml:space="preserve">Status: </w:t>
      </w:r>
      <w:r>
        <w:t>N/A</w:t>
      </w:r>
      <w:r>
        <w:rPr>
          <w:b/>
        </w:rPr>
        <w:t xml:space="preserve">    Confidence: </w:t>
      </w:r>
      <w:r>
        <w:t>High</w:t>
      </w:r>
    </w:p>
    <w:p>
      <w:r>
        <w:rPr>
          <w:b/>
        </w:rPr>
        <w:t xml:space="preserve">Rationale: </w:t>
      </w:r>
      <w:r>
        <w:t>No implementation/action pathway entering practice is present under the supplied scope.</w:t>
      </w:r>
    </w:p>
    <w:p>
      <w:pPr>
        <w:pStyle w:val="Heading1"/>
      </w:pPr>
      <w:r>
        <w:t>3. Cross-Dimensional Adjudication</w:t>
      </w:r>
    </w:p>
    <w:p>
      <w:r>
        <w:rPr>
          <w:b/>
        </w:rPr>
        <w:t xml:space="preserve">Source Structural Conditions: </w:t>
      </w:r>
      <w:r>
        <w:t>None established</w:t>
      </w:r>
    </w:p>
    <w:p>
      <w:r>
        <w:rPr>
          <w:b/>
        </w:rPr>
        <w:t xml:space="preserve">Derived Structural Effects: </w:t>
      </w:r>
      <w:r>
        <w:t>None established</w:t>
      </w:r>
    </w:p>
    <w:p>
      <w:r>
        <w:rPr>
          <w:b/>
        </w:rPr>
        <w:t xml:space="preserve">Associated Conditions: </w:t>
      </w:r>
      <w:r>
        <w:t>None established</w:t>
      </w:r>
    </w:p>
    <w:p>
      <w:r>
        <w:rPr>
          <w:b/>
        </w:rPr>
        <w:t xml:space="preserve">Propagation: </w:t>
      </w:r>
      <w:r>
        <w:t>None established</w:t>
      </w:r>
    </w:p>
    <w:p>
      <w:pPr>
        <w:pStyle w:val="Heading1"/>
      </w:pPr>
      <w:r>
        <w:t>4. Integrated Structural Conclusion</w:t>
      </w:r>
    </w:p>
    <w:p>
      <w:pPr>
        <w:pStyle w:val="Heading2"/>
      </w:pPr>
      <w:r>
        <w:t>Theory Position</w:t>
      </w:r>
    </w:p>
    <w:p>
      <w:r>
        <w:t>The supplied text is treated as the diagnostic target under the declared scope. Dominant extracted terms include: demonstration, claim, example, limited, stated, condition.</w:t>
      </w:r>
    </w:p>
    <w:p>
      <w:pPr>
        <w:pStyle w:val="Heading2"/>
      </w:pPr>
      <w:r>
        <w:t>Foundational / Evidential Basis</w:t>
      </w:r>
    </w:p>
    <w:p>
      <w:r>
        <w:t>The run uses only the supplied source (6 segmented sentences). No external evidence is introduced.</w:t>
      </w:r>
    </w:p>
    <w:p>
      <w:pPr>
        <w:pStyle w:val="Heading2"/>
      </w:pPr>
      <w:r>
        <w:t>Supported Explanatory Domain</w:t>
      </w:r>
    </w:p>
    <w:p>
      <w:r>
        <w:t>The supported domain is limited to claims and structural relations recoverable from the supplied source. The autonomous baseline does not extend findings beyond that evidence packet.</w:t>
      </w:r>
    </w:p>
    <w:p>
      <w:pPr>
        <w:pStyle w:val="Heading2"/>
      </w:pPr>
      <w:r>
        <w:t>Application Boundary</w:t>
      </w:r>
    </w:p>
    <w:p>
      <w:r>
        <w:t>Any dimension requiring semantic distinctions not securely recoverable by the deterministic baseline is marked IE rather than guessed.</w:t>
      </w:r>
    </w:p>
    <w:p>
      <w:pPr>
        <w:pStyle w:val="Heading2"/>
      </w:pPr>
      <w:r>
        <w:t>Major Structural Strengths</w:t>
      </w:r>
    </w:p>
    <w:p>
      <w:r>
        <w:t>Active structural management was detected in: D2, D5, D6</w:t>
      </w:r>
    </w:p>
    <w:p>
      <w:pPr>
        <w:pStyle w:val="Heading2"/>
      </w:pPr>
      <w:r>
        <w:t>Unresolved Structural Conditions</w:t>
      </w:r>
    </w:p>
    <w:p>
      <w:r>
        <w:t>Insufficient-evidence dimensions: D3, D4</w:t>
      </w:r>
    </w:p>
    <w:p>
      <w:pPr>
        <w:pStyle w:val="Heading2"/>
      </w:pPr>
      <w:r>
        <w:t>Evidential Status</w:t>
      </w:r>
    </w:p>
    <w:p>
      <w:r>
        <w:t>Closed-source autonomous run. N/A dimensions: D11, D12. Confidence is reported independently from score.</w:t>
      </w:r>
    </w:p>
    <w:p>
      <w:pPr>
        <w:pStyle w:val="Heading2"/>
      </w:pPr>
      <w:r>
        <w:t>Overall Structural Profile</w:t>
      </w:r>
    </w:p>
    <w:p>
      <w:r>
        <w:t>Autonomous profile: positive=['D2', 'D5', 'D6']; negative=none; IE=['D3', 'D4']; N/A=['D11', 'D12']. This profile is structural, not an evaluative verdict.</w:t>
      </w:r>
    </w:p>
    <w:p>
      <w:pPr>
        <w:pStyle w:val="Heading2"/>
      </w:pPr>
      <w:r>
        <w:t>Reference-Use Boundary</w:t>
      </w:r>
    </w:p>
    <w:p>
      <w:r>
        <w:t>Research-reference result only; subsequent interpretation and use remain the user's responsibility.</w:t>
      </w:r>
    </w:p>
    <w:p>
      <w:pPr>
        <w:pStyle w:val="Heading1"/>
      </w:pPr>
      <w:r>
        <w:t>5. Diagnostic Self-Audit</w:t>
      </w:r>
    </w:p>
    <w:p>
      <w:r>
        <w:rPr>
          <w:b/>
        </w:rPr>
        <w:t xml:space="preserve">Passed: </w:t>
      </w:r>
      <w:r>
        <w:t>Yes</w:t>
      </w:r>
    </w:p>
    <w:p>
      <w:r>
        <w:rPr>
          <w:b/>
        </w:rPr>
        <w:t xml:space="preserve">Findings: </w:t>
      </w:r>
      <w:r>
        <w:t>No rule-level audit violations detected.</w:t>
      </w:r>
    </w:p>
    <w:p>
      <w:pPr>
        <w:pStyle w:val="Heading1"/>
      </w:pPr>
      <w:r>
        <w:t>6. Supplementary Structural Indicator</w:t>
      </w:r>
    </w:p>
    <w:p>
      <w:r>
        <w:t>Raw score across 8 scored dimensions: +4. Supplementary only; it does not determine the integrated diagnosis and is not an overall verdict.</w:t>
      </w:r>
    </w:p>
    <w:p>
      <w:pPr>
        <w:pStyle w:val="Heading1"/>
      </w:pPr>
      <w:r>
        <w:t>7. Capability Boundary</w:t>
      </w:r>
    </w:p>
    <w:p>
      <w:r>
        <w:t>This v1.0 contains a deterministic autonomous baseline. Where the baseline cannot establish a deep semantic distinction with sufficient reliability, it returns IE rather than manufacturing a conclusion. A compatible semantic-intelligence adapter may deepen analysis without changing the canonical Harmondeg D1–D12 rules.</w:t>
      </w:r>
    </w:p>
    <w:p>
      <w:pPr>
        <w:pStyle w:val="Heading1"/>
      </w:pPr>
      <w:r>
        <w:t>8. Closing Research Reference Notice</w:t>
      </w:r>
    </w:p>
    <w:p>
      <w:r>
        <w:t>Research Reference Only. The findings in this report reflect Harmondeg 12-D Autonomous Diagnostic System v1.0, the defined diagnostic scope, operating mode, and evidence available for this analysis. Subsequent interpretation and use remain the responsibility of the user.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Harmondeg 12-D Autonomous Diagnostic System v1.0 · Research Reference Only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